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C59FC" w14:textId="77777777" w:rsidR="00162345" w:rsidRPr="00150B5F" w:rsidRDefault="00FD77D5" w:rsidP="003F7DF2">
      <w:pPr>
        <w:jc w:val="center"/>
        <w:rPr>
          <w:b/>
          <w:bCs/>
          <w:sz w:val="32"/>
          <w:szCs w:val="32"/>
        </w:rPr>
      </w:pPr>
      <w:r w:rsidRPr="00150B5F">
        <w:rPr>
          <w:b/>
        </w:rPr>
        <w:t>Veeseaduse, ehitusseadustiku, rahvatervishoiu seaduse ja toote nõuetele vastavuse seaduse muutmise seaduse eelnõu seletuskiri</w:t>
      </w:r>
    </w:p>
    <w:p w14:paraId="4714C474" w14:textId="77777777" w:rsidR="00162345" w:rsidRPr="00150B5F" w:rsidRDefault="00FD77D5" w:rsidP="008849DD">
      <w:pPr>
        <w:pStyle w:val="Vahedeta"/>
        <w:rPr>
          <w:rFonts w:ascii="Times New Roman" w:hAnsi="Times New Roman" w:cs="Times New Roman"/>
          <w:b/>
          <w:bCs/>
        </w:rPr>
      </w:pPr>
      <w:r w:rsidRPr="00150B5F">
        <w:rPr>
          <w:rFonts w:ascii="Times New Roman" w:eastAsia="Times New Roman" w:hAnsi="Times New Roman" w:cs="Times New Roman"/>
          <w:b/>
          <w:bCs/>
        </w:rPr>
        <w:t>1. Sissejuhatus</w:t>
      </w:r>
    </w:p>
    <w:p w14:paraId="22B09071" w14:textId="77777777" w:rsidR="00BC4C6F" w:rsidRPr="00150B5F" w:rsidRDefault="00BC4C6F" w:rsidP="008849DD">
      <w:pPr>
        <w:pStyle w:val="Vahedeta"/>
        <w:rPr>
          <w:rFonts w:ascii="Times New Roman" w:eastAsia="Times New Roman" w:hAnsi="Times New Roman" w:cs="Times New Roman"/>
          <w:b/>
          <w:bCs/>
        </w:rPr>
      </w:pPr>
    </w:p>
    <w:p w14:paraId="02C180EB" w14:textId="331AB578" w:rsidR="00162345" w:rsidRPr="00150B5F" w:rsidRDefault="00FD77D5" w:rsidP="008849DD">
      <w:pPr>
        <w:pStyle w:val="Vahedeta"/>
        <w:rPr>
          <w:rFonts w:ascii="Times New Roman" w:hAnsi="Times New Roman" w:cs="Times New Roman"/>
          <w:b/>
          <w:bCs/>
        </w:rPr>
      </w:pPr>
      <w:commentRangeStart w:id="0"/>
      <w:r w:rsidRPr="00150B5F">
        <w:rPr>
          <w:rFonts w:ascii="Times New Roman" w:eastAsia="Times New Roman" w:hAnsi="Times New Roman" w:cs="Times New Roman"/>
          <w:b/>
          <w:bCs/>
        </w:rPr>
        <w:t>1.1. Sisukokkuvõte</w:t>
      </w:r>
      <w:commentRangeEnd w:id="0"/>
      <w:r w:rsidR="005C787D" w:rsidRPr="00150B5F">
        <w:rPr>
          <w:rStyle w:val="Kommentaariviide"/>
          <w:rFonts w:ascii="Times New Roman" w:hAnsi="Times New Roman" w:cs="Times New Roman"/>
          <w:b/>
          <w:bCs/>
          <w:sz w:val="24"/>
          <w:szCs w:val="22"/>
        </w:rPr>
        <w:commentReference w:id="0"/>
      </w:r>
    </w:p>
    <w:p w14:paraId="635A85C5" w14:textId="77777777" w:rsidR="00BC4C6F" w:rsidRPr="00150B5F" w:rsidRDefault="00BC4C6F" w:rsidP="008849DD">
      <w:pPr>
        <w:pStyle w:val="Vahedeta"/>
        <w:jc w:val="both"/>
        <w:rPr>
          <w:rFonts w:ascii="Times New Roman" w:eastAsia="Times New Roman" w:hAnsi="Times New Roman"/>
        </w:rPr>
      </w:pPr>
    </w:p>
    <w:p w14:paraId="547B64A0" w14:textId="319CA7C2"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rPr>
        <w:t xml:space="preserve">Veeseaduse, ehitusseadustiku, rahvatervishoiu seaduse ja toote nõuetele vastavuse seaduse muutmise seaduse eelnõu </w:t>
      </w:r>
      <w:commentRangeStart w:id="1"/>
      <w:r w:rsidRPr="00150B5F">
        <w:rPr>
          <w:rFonts w:ascii="Times New Roman" w:eastAsia="Times New Roman" w:hAnsi="Times New Roman"/>
        </w:rPr>
        <w:t xml:space="preserve">eesmärk on täpsustada joogivee valdkonna õigusraamistikku </w:t>
      </w:r>
      <w:r w:rsidR="00AD2BC2" w:rsidRPr="00150B5F">
        <w:rPr>
          <w:rFonts w:ascii="Times New Roman" w:eastAsia="Times New Roman" w:hAnsi="Times New Roman"/>
        </w:rPr>
        <w:t>kolmel</w:t>
      </w:r>
      <w:r w:rsidRPr="00150B5F">
        <w:rPr>
          <w:rFonts w:ascii="Times New Roman" w:eastAsia="Times New Roman" w:hAnsi="Times New Roman"/>
        </w:rPr>
        <w:t xml:space="preserve"> teemal:</w:t>
      </w:r>
    </w:p>
    <w:p w14:paraId="1CD0433E" w14:textId="744F777C" w:rsidR="00162345" w:rsidRPr="00150B5F" w:rsidRDefault="00FD77D5" w:rsidP="003F7DF2">
      <w:pPr>
        <w:pStyle w:val="Vahedeta"/>
        <w:jc w:val="both"/>
        <w:rPr>
          <w:rFonts w:ascii="Times New Roman" w:hAnsi="Times New Roman" w:cs="Times New Roman"/>
        </w:rPr>
      </w:pPr>
      <w:r w:rsidRPr="00150B5F">
        <w:rPr>
          <w:rFonts w:ascii="Times New Roman" w:eastAsia="Times New Roman" w:hAnsi="Times New Roman" w:cs="Times New Roman"/>
        </w:rPr>
        <w:t xml:space="preserve">• joogiveega kokkupuutuvate toodete ja nendes kasutatavate materjalide nõuete rakendussätted Euroopa Parlamendi ja nõukogu direktiivi (EL) 2020/2184 olmevee kvaliteedi kohta artikli 11 </w:t>
      </w:r>
      <w:r w:rsidR="008528D8" w:rsidRPr="00150B5F">
        <w:rPr>
          <w:rFonts w:ascii="Times New Roman" w:eastAsia="Times New Roman" w:hAnsi="Times New Roman" w:cs="Times New Roman"/>
        </w:rPr>
        <w:t>ning</w:t>
      </w:r>
      <w:r w:rsidRPr="00150B5F">
        <w:rPr>
          <w:rFonts w:ascii="Times New Roman" w:eastAsia="Times New Roman" w:hAnsi="Times New Roman" w:cs="Times New Roman"/>
        </w:rPr>
        <w:t xml:space="preserve"> selle alusel </w:t>
      </w:r>
      <w:r w:rsidR="0005633F">
        <w:rPr>
          <w:rFonts w:ascii="Times New Roman" w:eastAsia="Times New Roman" w:hAnsi="Times New Roman" w:cs="Times New Roman"/>
        </w:rPr>
        <w:t>vastu võetud</w:t>
      </w:r>
      <w:r w:rsidR="00146255" w:rsidRPr="00150B5F">
        <w:rPr>
          <w:rFonts w:ascii="Times New Roman" w:eastAsia="Times New Roman" w:hAnsi="Times New Roman" w:cs="Times New Roman"/>
        </w:rPr>
        <w:t xml:space="preserve"> </w:t>
      </w:r>
      <w:r w:rsidRPr="00150B5F">
        <w:rPr>
          <w:rFonts w:ascii="Times New Roman" w:eastAsia="Times New Roman" w:hAnsi="Times New Roman" w:cs="Times New Roman"/>
        </w:rPr>
        <w:t>Euroopa Komisjoni rakendusotsuste ja delegeeritud määruste rakendamiseks;</w:t>
      </w:r>
    </w:p>
    <w:p w14:paraId="7CB06854" w14:textId="7B16F09B" w:rsidR="00162345" w:rsidRPr="00150B5F" w:rsidRDefault="00FD77D5" w:rsidP="003F7DF2">
      <w:pPr>
        <w:pStyle w:val="Vahedeta"/>
        <w:jc w:val="both"/>
        <w:rPr>
          <w:rFonts w:ascii="Times New Roman" w:hAnsi="Times New Roman" w:cs="Times New Roman"/>
        </w:rPr>
      </w:pPr>
      <w:r w:rsidRPr="00150B5F">
        <w:rPr>
          <w:rFonts w:ascii="Times New Roman" w:eastAsia="Times New Roman" w:hAnsi="Times New Roman" w:cs="Times New Roman"/>
        </w:rPr>
        <w:t xml:space="preserve">• </w:t>
      </w:r>
      <w:r w:rsidR="00AE721D" w:rsidRPr="00150B5F">
        <w:rPr>
          <w:rFonts w:ascii="Times New Roman" w:eastAsia="Times New Roman" w:hAnsi="Times New Roman" w:cs="Times New Roman"/>
        </w:rPr>
        <w:t>Euroopa Komisjoni algatatud rikkumismenetluses esitatud märkustega seotud täpsustused, mis puudutavad riskipõhise käsitluse kohandamist, prioriteetse tarbimiskoha mõistet, joogivee kontrolli kava pidevat läbivaatamist ning joogiveehaarde valgala ja toiteala riskihindamise käigus töödeldavate geograafilise asukoha</w:t>
      </w:r>
      <w:r w:rsidR="00127604" w:rsidRPr="00E67C94">
        <w:rPr>
          <w:rFonts w:ascii="Times New Roman" w:eastAsia="Times New Roman" w:hAnsi="Times New Roman" w:cs="Times New Roman"/>
        </w:rPr>
        <w:t xml:space="preserve"> andmete</w:t>
      </w:r>
      <w:r w:rsidR="00AE721D" w:rsidRPr="00150B5F">
        <w:rPr>
          <w:rFonts w:ascii="Times New Roman" w:eastAsia="Times New Roman" w:hAnsi="Times New Roman" w:cs="Times New Roman"/>
        </w:rPr>
        <w:t xml:space="preserve"> juurdepääsupiirangut</w:t>
      </w:r>
      <w:r w:rsidRPr="00150B5F">
        <w:rPr>
          <w:rFonts w:ascii="Times New Roman" w:eastAsia="Times New Roman" w:hAnsi="Times New Roman" w:cs="Times New Roman"/>
        </w:rPr>
        <w:t>;</w:t>
      </w:r>
    </w:p>
    <w:p w14:paraId="169F514F" w14:textId="33F8B9E2" w:rsidR="00162345" w:rsidRPr="00150B5F" w:rsidRDefault="00FD77D5" w:rsidP="003F7DF2">
      <w:pPr>
        <w:pStyle w:val="Vahedeta"/>
        <w:jc w:val="both"/>
        <w:rPr>
          <w:rFonts w:ascii="Times New Roman" w:hAnsi="Times New Roman" w:cs="Times New Roman"/>
        </w:rPr>
      </w:pPr>
      <w:r w:rsidRPr="00150B5F">
        <w:rPr>
          <w:rFonts w:ascii="Times New Roman" w:eastAsia="Times New Roman" w:hAnsi="Times New Roman" w:cs="Times New Roman"/>
        </w:rPr>
        <w:t>• Terviseameti töökoormuse vähendamine ühisveevärgi puurkaevu kasutusloa menetluses senise kohustusliku kooskõlastus</w:t>
      </w:r>
      <w:r w:rsidR="001356AB" w:rsidRPr="00150B5F">
        <w:rPr>
          <w:rFonts w:ascii="Times New Roman" w:eastAsia="Times New Roman" w:hAnsi="Times New Roman" w:cs="Times New Roman"/>
        </w:rPr>
        <w:t>etapi</w:t>
      </w:r>
      <w:r w:rsidR="00CD2553" w:rsidRPr="00150B5F">
        <w:rPr>
          <w:rFonts w:ascii="Times New Roman" w:eastAsia="Times New Roman" w:hAnsi="Times New Roman" w:cs="Times New Roman"/>
        </w:rPr>
        <w:t xml:space="preserve"> kaotamise </w:t>
      </w:r>
      <w:r w:rsidR="005709A7">
        <w:rPr>
          <w:rFonts w:ascii="Times New Roman" w:eastAsia="Times New Roman" w:hAnsi="Times New Roman" w:cs="Times New Roman"/>
        </w:rPr>
        <w:t>näol</w:t>
      </w:r>
      <w:r w:rsidR="00D441AD" w:rsidRPr="00150B5F">
        <w:rPr>
          <w:rFonts w:ascii="Times New Roman" w:eastAsia="Times New Roman" w:hAnsi="Times New Roman" w:cs="Times New Roman"/>
        </w:rPr>
        <w:t>.</w:t>
      </w:r>
      <w:commentRangeEnd w:id="1"/>
      <w:r w:rsidR="00202896" w:rsidRPr="00150B5F">
        <w:rPr>
          <w:rStyle w:val="Kommentaariviide"/>
          <w:rFonts w:ascii="Times New Roman" w:hAnsi="Times New Roman" w:cs="Times New Roman"/>
          <w:sz w:val="24"/>
          <w:szCs w:val="22"/>
        </w:rPr>
        <w:commentReference w:id="1"/>
      </w:r>
    </w:p>
    <w:p w14:paraId="78FF01A9" w14:textId="77777777" w:rsidR="00535707" w:rsidRPr="00150B5F" w:rsidRDefault="00535707" w:rsidP="008849DD">
      <w:pPr>
        <w:pStyle w:val="Vahedeta"/>
        <w:jc w:val="both"/>
        <w:rPr>
          <w:rFonts w:ascii="Times New Roman" w:hAnsi="Times New Roman" w:cs="Times New Roman"/>
        </w:rPr>
      </w:pPr>
    </w:p>
    <w:p w14:paraId="69EFB8E9" w14:textId="27A7C5E9"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Joogiveega kokkupuutuvate toodete ja nendes kasutatavate materjalide nõuete </w:t>
      </w:r>
      <w:r w:rsidR="004156E5" w:rsidRPr="00150B5F">
        <w:rPr>
          <w:rFonts w:ascii="Times New Roman" w:eastAsia="Times New Roman" w:hAnsi="Times New Roman" w:cs="Times New Roman"/>
        </w:rPr>
        <w:t xml:space="preserve">kehtestamise </w:t>
      </w:r>
      <w:r w:rsidRPr="00150B5F">
        <w:rPr>
          <w:rFonts w:ascii="Times New Roman" w:eastAsia="Times New Roman" w:hAnsi="Times New Roman" w:cs="Times New Roman"/>
        </w:rPr>
        <w:t xml:space="preserve">eesmärk on vältida olukorda, kus joogiveega kokkupuutuv materjal või toode halvendab joogivee kvaliteeti, mõjutab vee värvust, lõhna või maitset, soodustab mikroobset kasvu või põhjustab </w:t>
      </w:r>
      <w:r w:rsidR="00E72E52" w:rsidRPr="00150B5F">
        <w:rPr>
          <w:rFonts w:ascii="Times New Roman" w:eastAsia="Times New Roman" w:hAnsi="Times New Roman" w:cs="Times New Roman"/>
        </w:rPr>
        <w:t>vee toimel saasteainete lahustumist või kandumist inimese tervisele ohtlikul või muul viisil lubamatul määral</w:t>
      </w:r>
      <w:r w:rsidRPr="00150B5F">
        <w:rPr>
          <w:rFonts w:ascii="Times New Roman" w:eastAsia="Times New Roman" w:hAnsi="Times New Roman" w:cs="Times New Roman"/>
        </w:rPr>
        <w:t>.</w:t>
      </w:r>
    </w:p>
    <w:p w14:paraId="2C95C10D" w14:textId="77777777" w:rsidR="00535707" w:rsidRPr="00150B5F" w:rsidRDefault="00535707" w:rsidP="008849DD">
      <w:pPr>
        <w:pStyle w:val="Vahedeta"/>
        <w:jc w:val="both"/>
        <w:rPr>
          <w:rFonts w:ascii="Times New Roman" w:hAnsi="Times New Roman" w:cs="Times New Roman"/>
        </w:rPr>
      </w:pPr>
    </w:p>
    <w:p w14:paraId="01F16C2C" w14:textId="3AF0DC2C" w:rsidR="0029307F" w:rsidRPr="00150B5F" w:rsidRDefault="004C22D5" w:rsidP="008849DD">
      <w:pPr>
        <w:pStyle w:val="Vahedeta"/>
        <w:jc w:val="both"/>
        <w:rPr>
          <w:rFonts w:ascii="Times New Roman" w:eastAsia="Times New Roman" w:hAnsi="Times New Roman" w:cs="Times New Roman"/>
        </w:rPr>
      </w:pPr>
      <w:commentRangeStart w:id="2"/>
      <w:r w:rsidRPr="00150B5F">
        <w:rPr>
          <w:rFonts w:ascii="Times New Roman" w:eastAsia="Times New Roman" w:hAnsi="Times New Roman" w:cs="Times New Roman"/>
        </w:rPr>
        <w:t>Vee</w:t>
      </w:r>
      <w:r w:rsidR="00FD77D5" w:rsidRPr="00150B5F">
        <w:rPr>
          <w:rFonts w:ascii="Times New Roman" w:eastAsia="Times New Roman" w:hAnsi="Times New Roman" w:cs="Times New Roman"/>
        </w:rPr>
        <w:t xml:space="preserve">seaduse tähenduses joogiveega kokkupuutuva toote hügieeninõuetele vastavuse, märgistamise, turule laskmise ja turul kättesaadavaks tegemisega seotud tootja, tema volitatud esindaja, importija ja levitaja kohustustele, vastavushindamisele, vastavushindamisasutusest teavitamisele, turujärelevalvele ning vastutusele </w:t>
      </w:r>
      <w:r w:rsidR="00622AF6" w:rsidRPr="00150B5F">
        <w:rPr>
          <w:rFonts w:ascii="Times New Roman" w:eastAsia="Times New Roman" w:hAnsi="Times New Roman" w:cs="Times New Roman"/>
        </w:rPr>
        <w:t>hakatakse kohaldama</w:t>
      </w:r>
      <w:r w:rsidR="00FD77D5" w:rsidRPr="00150B5F">
        <w:rPr>
          <w:rFonts w:ascii="Times New Roman" w:eastAsia="Times New Roman" w:hAnsi="Times New Roman" w:cs="Times New Roman"/>
        </w:rPr>
        <w:t xml:space="preserve"> toote nõuetele vastavuse seadust veeseadusest tulenevate erisustega.</w:t>
      </w:r>
      <w:commentRangeEnd w:id="2"/>
      <w:r w:rsidR="00AA16C9" w:rsidRPr="00150B5F">
        <w:rPr>
          <w:rStyle w:val="Kommentaariviide"/>
          <w:rFonts w:ascii="Times New Roman" w:eastAsia="Times New Roman" w:hAnsi="Times New Roman" w:cs="Times New Roman"/>
          <w:sz w:val="24"/>
          <w:szCs w:val="22"/>
        </w:rPr>
        <w:commentReference w:id="2"/>
      </w:r>
    </w:p>
    <w:p w14:paraId="25D7482E" w14:textId="77777777" w:rsidR="0029307F" w:rsidRPr="00150B5F" w:rsidRDefault="0029307F" w:rsidP="008849DD">
      <w:pPr>
        <w:pStyle w:val="Vahedeta"/>
        <w:jc w:val="both"/>
        <w:rPr>
          <w:rFonts w:ascii="Times New Roman" w:eastAsia="Times New Roman" w:hAnsi="Times New Roman" w:cs="Times New Roman"/>
        </w:rPr>
      </w:pPr>
    </w:p>
    <w:p w14:paraId="081BD39D" w14:textId="4A4D4DF6"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Riikliku järelevalve tegijaks joogiveega kokkupuutuva toote hügieeninõuetele vastavuse, vastavushindamise ja märgistamise nõuete ning nendega seotud turule laskmise ja turul kättesaadavaks tegemise nõuete täitmise üle määratakse Tarbijakaitse ja Tehnilise Järelevalve Amet (edaspidi </w:t>
      </w:r>
      <w:r w:rsidRPr="00150B5F">
        <w:rPr>
          <w:rFonts w:ascii="Times New Roman" w:eastAsia="Times New Roman" w:hAnsi="Times New Roman" w:cs="Times New Roman"/>
          <w:i/>
          <w:iCs/>
        </w:rPr>
        <w:t>TTJA</w:t>
      </w:r>
      <w:r w:rsidRPr="00150B5F">
        <w:rPr>
          <w:rFonts w:ascii="Times New Roman" w:eastAsia="Times New Roman" w:hAnsi="Times New Roman" w:cs="Times New Roman"/>
        </w:rPr>
        <w:t>).</w:t>
      </w:r>
    </w:p>
    <w:p w14:paraId="2E91D0E1" w14:textId="77777777" w:rsidR="00535707" w:rsidRPr="00150B5F" w:rsidRDefault="00535707" w:rsidP="008849DD">
      <w:pPr>
        <w:pStyle w:val="Vahedeta"/>
        <w:jc w:val="both"/>
        <w:rPr>
          <w:rFonts w:ascii="Times New Roman" w:hAnsi="Times New Roman" w:cs="Times New Roman"/>
          <w:szCs w:val="24"/>
        </w:rPr>
      </w:pPr>
    </w:p>
    <w:p w14:paraId="2B070CF9" w14:textId="27C93F97" w:rsidR="004012B3" w:rsidRPr="00150B5F" w:rsidRDefault="00FB4104" w:rsidP="008849DD">
      <w:pPr>
        <w:pStyle w:val="Vahedeta"/>
        <w:jc w:val="both"/>
        <w:rPr>
          <w:rFonts w:ascii="Times New Roman" w:hAnsi="Times New Roman" w:cs="Times New Roman"/>
          <w:szCs w:val="24"/>
        </w:rPr>
      </w:pPr>
      <w:commentRangeStart w:id="3"/>
      <w:r w:rsidRPr="00150B5F">
        <w:rPr>
          <w:rFonts w:ascii="Times New Roman" w:eastAsia="Times New Roman" w:hAnsi="Times New Roman" w:cs="Times New Roman"/>
          <w:szCs w:val="24"/>
        </w:rPr>
        <w:t xml:space="preserve">TTJA esitatud ressursihinnangu kohaselt ei eelda kavandatav ülesanne </w:t>
      </w:r>
      <w:r w:rsidR="005B4BE1">
        <w:rPr>
          <w:rFonts w:ascii="Times New Roman" w:eastAsia="Times New Roman" w:hAnsi="Times New Roman" w:cs="Times New Roman"/>
          <w:szCs w:val="24"/>
        </w:rPr>
        <w:t>eraldi</w:t>
      </w:r>
      <w:r w:rsidRPr="00150B5F">
        <w:rPr>
          <w:rFonts w:ascii="Times New Roman" w:eastAsia="Times New Roman" w:hAnsi="Times New Roman" w:cs="Times New Roman"/>
          <w:szCs w:val="24"/>
        </w:rPr>
        <w:t xml:space="preserve"> ametikoha loomist, kuna ülesande täitmi</w:t>
      </w:r>
      <w:r w:rsidR="00174738" w:rsidRPr="00150B5F">
        <w:rPr>
          <w:rFonts w:ascii="Times New Roman" w:eastAsia="Times New Roman" w:hAnsi="Times New Roman" w:cs="Times New Roman"/>
          <w:szCs w:val="24"/>
        </w:rPr>
        <w:t>st</w:t>
      </w:r>
      <w:r w:rsidRPr="00150B5F">
        <w:rPr>
          <w:rFonts w:ascii="Times New Roman" w:eastAsia="Times New Roman" w:hAnsi="Times New Roman" w:cs="Times New Roman"/>
          <w:szCs w:val="24"/>
        </w:rPr>
        <w:t xml:space="preserve"> on võimalik korraldada olemasoleva meeskonna tööjaotuse ja prioriteetide kohandamisega. Samas kaasneb TTJA-le mõõdukas lisatöömaht ning vajadus tagada koolituseks ja vajaduse korral toodete katsetamiseks iga-aastane eelarvereserv.</w:t>
      </w:r>
      <w:commentRangeEnd w:id="3"/>
      <w:r w:rsidR="00AA16C9" w:rsidRPr="00150B5F">
        <w:rPr>
          <w:rStyle w:val="Kommentaariviide"/>
          <w:rFonts w:ascii="Times New Roman" w:hAnsi="Times New Roman" w:cs="Times New Roman"/>
          <w:sz w:val="24"/>
          <w:szCs w:val="24"/>
        </w:rPr>
        <w:commentReference w:id="3"/>
      </w:r>
    </w:p>
    <w:p w14:paraId="33D8A933" w14:textId="77777777" w:rsidR="005B4BE1" w:rsidRDefault="005B4BE1" w:rsidP="008849DD">
      <w:pPr>
        <w:pStyle w:val="Vahedeta"/>
        <w:jc w:val="both"/>
        <w:rPr>
          <w:rFonts w:ascii="Times New Roman" w:eastAsia="Times New Roman" w:hAnsi="Times New Roman" w:cs="Times New Roman"/>
          <w:szCs w:val="24"/>
        </w:rPr>
      </w:pPr>
    </w:p>
    <w:p w14:paraId="48898000" w14:textId="7910CA54" w:rsidR="004012B3" w:rsidRPr="00150B5F" w:rsidRDefault="00FB4104" w:rsidP="008849DD">
      <w:pPr>
        <w:pStyle w:val="Vahedeta"/>
        <w:jc w:val="both"/>
        <w:rPr>
          <w:rFonts w:ascii="Times New Roman" w:hAnsi="Times New Roman" w:cs="Times New Roman"/>
          <w:szCs w:val="24"/>
        </w:rPr>
      </w:pPr>
      <w:r w:rsidRPr="00150B5F">
        <w:rPr>
          <w:rFonts w:ascii="Times New Roman" w:eastAsia="Times New Roman" w:hAnsi="Times New Roman" w:cs="Times New Roman"/>
          <w:szCs w:val="24"/>
        </w:rPr>
        <w:t>Rakendamisel on oluline tagada ka TTJA valmisolek osaleda Euroopa Liidu tasandi infovahetuses ja koordineerimises ning kujundada praktiline kontrolliloogika koostöös teiste asja</w:t>
      </w:r>
      <w:r w:rsidR="00196FA4" w:rsidRPr="00150B5F">
        <w:rPr>
          <w:rFonts w:ascii="Times New Roman" w:eastAsia="Times New Roman" w:hAnsi="Times New Roman" w:cs="Times New Roman"/>
          <w:szCs w:val="24"/>
        </w:rPr>
        <w:t>om</w:t>
      </w:r>
      <w:r w:rsidRPr="00150B5F">
        <w:rPr>
          <w:rFonts w:ascii="Times New Roman" w:eastAsia="Times New Roman" w:hAnsi="Times New Roman" w:cs="Times New Roman"/>
          <w:szCs w:val="24"/>
        </w:rPr>
        <w:t>aste asutustega, sealhulga</w:t>
      </w:r>
      <w:r w:rsidR="7707C30A" w:rsidRPr="00150B5F">
        <w:rPr>
          <w:rFonts w:ascii="Times New Roman" w:eastAsia="Times New Roman" w:hAnsi="Times New Roman" w:cs="Times New Roman"/>
          <w:szCs w:val="24"/>
        </w:rPr>
        <w:t>s</w:t>
      </w:r>
      <w:r w:rsidRPr="00150B5F">
        <w:rPr>
          <w:rFonts w:ascii="Times New Roman" w:eastAsia="Times New Roman" w:hAnsi="Times New Roman" w:cs="Times New Roman"/>
          <w:szCs w:val="24"/>
        </w:rPr>
        <w:t xml:space="preserve"> Terviseameti</w:t>
      </w:r>
      <w:r w:rsidR="007E5CC9" w:rsidRPr="00150B5F">
        <w:rPr>
          <w:rFonts w:ascii="Times New Roman" w:eastAsia="Times New Roman" w:hAnsi="Times New Roman" w:cs="Times New Roman"/>
          <w:szCs w:val="24"/>
        </w:rPr>
        <w:t>ga</w:t>
      </w:r>
      <w:r w:rsidRPr="00150B5F">
        <w:rPr>
          <w:rFonts w:ascii="Times New Roman" w:eastAsia="Times New Roman" w:hAnsi="Times New Roman" w:cs="Times New Roman"/>
          <w:szCs w:val="24"/>
        </w:rPr>
        <w:t xml:space="preserve"> ning</w:t>
      </w:r>
      <w:r w:rsidR="30090A8F" w:rsidRPr="00150B5F">
        <w:rPr>
          <w:rFonts w:ascii="Times New Roman" w:eastAsia="Times New Roman" w:hAnsi="Times New Roman" w:cs="Times New Roman"/>
          <w:szCs w:val="24"/>
        </w:rPr>
        <w:t xml:space="preserve"> </w:t>
      </w:r>
      <w:r w:rsidRPr="00150B5F">
        <w:rPr>
          <w:rFonts w:ascii="Times New Roman" w:eastAsia="Times New Roman" w:hAnsi="Times New Roman" w:cs="Times New Roman"/>
          <w:szCs w:val="24"/>
        </w:rPr>
        <w:t xml:space="preserve">kolmandatest riikidest pärit toodete puhul </w:t>
      </w:r>
      <w:r w:rsidR="76FED7D9" w:rsidRPr="00150B5F">
        <w:rPr>
          <w:rFonts w:ascii="Times New Roman" w:eastAsia="Times New Roman" w:hAnsi="Times New Roman" w:cs="Times New Roman"/>
          <w:szCs w:val="24"/>
        </w:rPr>
        <w:t>vajaduse</w:t>
      </w:r>
      <w:r w:rsidR="00E728A4" w:rsidRPr="00150B5F">
        <w:rPr>
          <w:rFonts w:ascii="Times New Roman" w:eastAsia="Times New Roman" w:hAnsi="Times New Roman" w:cs="Times New Roman"/>
          <w:szCs w:val="24"/>
        </w:rPr>
        <w:t xml:space="preserve"> korra</w:t>
      </w:r>
      <w:r w:rsidR="76FED7D9" w:rsidRPr="00150B5F">
        <w:rPr>
          <w:rFonts w:ascii="Times New Roman" w:eastAsia="Times New Roman" w:hAnsi="Times New Roman" w:cs="Times New Roman"/>
          <w:szCs w:val="24"/>
        </w:rPr>
        <w:t xml:space="preserve">l </w:t>
      </w:r>
      <w:r w:rsidRPr="00150B5F">
        <w:rPr>
          <w:rFonts w:ascii="Times New Roman" w:eastAsia="Times New Roman" w:hAnsi="Times New Roman" w:cs="Times New Roman"/>
          <w:szCs w:val="24"/>
        </w:rPr>
        <w:t>Maksu- ja Tolliametiga.</w:t>
      </w:r>
    </w:p>
    <w:p w14:paraId="5E006E25" w14:textId="77777777" w:rsidR="00A53D6D" w:rsidRPr="00150B5F" w:rsidRDefault="00A53D6D" w:rsidP="008849DD">
      <w:pPr>
        <w:pStyle w:val="Vahedeta"/>
        <w:jc w:val="both"/>
        <w:rPr>
          <w:rFonts w:ascii="Times New Roman" w:hAnsi="Times New Roman" w:cs="Times New Roman"/>
          <w:szCs w:val="24"/>
        </w:rPr>
      </w:pPr>
    </w:p>
    <w:p w14:paraId="518E5BBB" w14:textId="6C56B015" w:rsidR="00A53D6D" w:rsidRPr="00150B5F" w:rsidRDefault="00FD77D5" w:rsidP="008849DD">
      <w:pPr>
        <w:pStyle w:val="Vahedeta"/>
        <w:jc w:val="both"/>
        <w:rPr>
          <w:rFonts w:ascii="Times New Roman" w:hAnsi="Times New Roman" w:cs="Times New Roman"/>
          <w:szCs w:val="24"/>
        </w:rPr>
      </w:pPr>
      <w:commentRangeStart w:id="4"/>
      <w:r w:rsidRPr="00150B5F">
        <w:rPr>
          <w:rFonts w:ascii="Times New Roman" w:eastAsia="Times New Roman" w:hAnsi="Times New Roman" w:cs="Times New Roman"/>
          <w:szCs w:val="24"/>
        </w:rPr>
        <w:t xml:space="preserve">Rikkumismenetlusega seotud muudatustega täpsustatakse </w:t>
      </w:r>
      <w:r w:rsidR="00563B95" w:rsidRPr="00150B5F">
        <w:rPr>
          <w:rFonts w:ascii="Times New Roman" w:eastAsia="Times New Roman" w:hAnsi="Times New Roman" w:cs="Times New Roman"/>
          <w:szCs w:val="24"/>
        </w:rPr>
        <w:t xml:space="preserve">neid </w:t>
      </w:r>
      <w:r w:rsidRPr="00150B5F">
        <w:rPr>
          <w:rFonts w:ascii="Times New Roman" w:eastAsia="Times New Roman" w:hAnsi="Times New Roman" w:cs="Times New Roman"/>
          <w:szCs w:val="24"/>
        </w:rPr>
        <w:t xml:space="preserve">veeseaduse sätteid, mille </w:t>
      </w:r>
      <w:r w:rsidR="008332AD" w:rsidRPr="00150B5F">
        <w:rPr>
          <w:rFonts w:ascii="Times New Roman" w:eastAsia="Times New Roman" w:hAnsi="Times New Roman" w:cs="Times New Roman"/>
          <w:szCs w:val="24"/>
        </w:rPr>
        <w:t>puhul on</w:t>
      </w:r>
      <w:r w:rsidRPr="00150B5F">
        <w:rPr>
          <w:rFonts w:ascii="Times New Roman" w:eastAsia="Times New Roman" w:hAnsi="Times New Roman" w:cs="Times New Roman"/>
          <w:szCs w:val="24"/>
        </w:rPr>
        <w:t xml:space="preserve"> Euroopa Komisjon juhtinud tähelepanu direktiivi (EL) 2020/2184 ülevõtmise puudustele. </w:t>
      </w:r>
      <w:r w:rsidR="000C06C8" w:rsidRPr="00150B5F">
        <w:rPr>
          <w:rFonts w:ascii="Times New Roman" w:eastAsia="Times New Roman" w:hAnsi="Times New Roman" w:cs="Times New Roman"/>
          <w:szCs w:val="24"/>
        </w:rPr>
        <w:t>E</w:t>
      </w:r>
      <w:r w:rsidR="00942D32" w:rsidRPr="00150B5F">
        <w:rPr>
          <w:rFonts w:ascii="Times New Roman" w:eastAsia="Times New Roman" w:hAnsi="Times New Roman" w:cs="Times New Roman"/>
          <w:szCs w:val="24"/>
        </w:rPr>
        <w:t>elnõukohaste m</w:t>
      </w:r>
      <w:r w:rsidRPr="00150B5F">
        <w:rPr>
          <w:rFonts w:ascii="Times New Roman" w:eastAsia="Times New Roman" w:hAnsi="Times New Roman" w:cs="Times New Roman"/>
          <w:szCs w:val="24"/>
        </w:rPr>
        <w:t>uudatustega asendatakse riskipõhise käsitluse täielikust rakendamata jätmisest lähtuv sõnastus direktiivikohase loogikaga</w:t>
      </w:r>
      <w:r w:rsidR="00D347F3" w:rsidRPr="00150B5F">
        <w:rPr>
          <w:rFonts w:ascii="Times New Roman" w:eastAsia="Times New Roman" w:hAnsi="Times New Roman" w:cs="Times New Roman"/>
          <w:szCs w:val="24"/>
        </w:rPr>
        <w:t xml:space="preserve"> (lubab riskipõhist käsitlust kohandada)</w:t>
      </w:r>
      <w:r w:rsidRPr="00150B5F">
        <w:rPr>
          <w:rFonts w:ascii="Times New Roman" w:eastAsia="Times New Roman" w:hAnsi="Times New Roman" w:cs="Times New Roman"/>
          <w:szCs w:val="24"/>
        </w:rPr>
        <w:t xml:space="preserve">, </w:t>
      </w:r>
      <w:r w:rsidRPr="00150B5F">
        <w:rPr>
          <w:rFonts w:ascii="Times New Roman" w:eastAsia="Times New Roman" w:hAnsi="Times New Roman" w:cs="Times New Roman"/>
          <w:szCs w:val="24"/>
        </w:rPr>
        <w:lastRenderedPageBreak/>
        <w:t xml:space="preserve">täpsustatakse prioriteetse tarbimiskoha mõistet </w:t>
      </w:r>
      <w:r w:rsidR="00822C73" w:rsidRPr="00150B5F">
        <w:rPr>
          <w:rFonts w:ascii="Times New Roman" w:eastAsia="Times New Roman" w:hAnsi="Times New Roman" w:cs="Times New Roman"/>
          <w:szCs w:val="24"/>
        </w:rPr>
        <w:t>ja</w:t>
      </w:r>
      <w:r w:rsidRPr="00150B5F">
        <w:rPr>
          <w:rFonts w:ascii="Times New Roman" w:eastAsia="Times New Roman" w:hAnsi="Times New Roman" w:cs="Times New Roman"/>
          <w:szCs w:val="24"/>
        </w:rPr>
        <w:t xml:space="preserve"> lisatakse joogivee kontrolli kava pideva läbivaatamise nõue.</w:t>
      </w:r>
      <w:commentRangeEnd w:id="4"/>
      <w:r w:rsidR="005307D2" w:rsidRPr="00150B5F">
        <w:rPr>
          <w:rStyle w:val="Kommentaariviide"/>
          <w:rFonts w:ascii="Times New Roman" w:hAnsi="Times New Roman" w:cs="Times New Roman"/>
          <w:sz w:val="24"/>
          <w:szCs w:val="24"/>
        </w:rPr>
        <w:commentReference w:id="4"/>
      </w:r>
    </w:p>
    <w:p w14:paraId="73BECB81" w14:textId="77777777" w:rsidR="005D0165" w:rsidRPr="00150B5F" w:rsidRDefault="005D0165" w:rsidP="008849DD">
      <w:pPr>
        <w:pStyle w:val="Vahedeta"/>
        <w:jc w:val="both"/>
        <w:rPr>
          <w:rFonts w:ascii="Times New Roman" w:hAnsi="Times New Roman" w:cs="Times New Roman"/>
          <w:szCs w:val="24"/>
        </w:rPr>
      </w:pPr>
    </w:p>
    <w:p w14:paraId="799210E1" w14:textId="47A00CE1" w:rsidR="005D0165" w:rsidRPr="00150B5F" w:rsidRDefault="00DC1FE2" w:rsidP="008849DD">
      <w:pPr>
        <w:pStyle w:val="Vahedeta"/>
        <w:jc w:val="both"/>
        <w:rPr>
          <w:rFonts w:ascii="Times New Roman" w:hAnsi="Times New Roman" w:cs="Times New Roman"/>
          <w:szCs w:val="24"/>
        </w:rPr>
      </w:pPr>
      <w:commentRangeStart w:id="5"/>
      <w:r w:rsidRPr="00150B5F">
        <w:rPr>
          <w:rFonts w:ascii="Times New Roman" w:eastAsia="Times New Roman" w:hAnsi="Times New Roman"/>
        </w:rPr>
        <w:t>Lisaks sätestatakse rahvatervishoiu seaduses juurdepääsupiirang vee terviseohutuse infosüsteemis veeseaduse § 85</w:t>
      </w:r>
      <w:r w:rsidR="0020234D" w:rsidRPr="004603BF">
        <w:rPr>
          <w:rFonts w:ascii="Times New Roman" w:eastAsia="Times New Roman" w:hAnsi="Times New Roman"/>
          <w:vertAlign w:val="superscript"/>
        </w:rPr>
        <w:t>2</w:t>
      </w:r>
      <w:r w:rsidRPr="00150B5F">
        <w:rPr>
          <w:rFonts w:ascii="Times New Roman" w:eastAsia="Times New Roman" w:hAnsi="Times New Roman"/>
        </w:rPr>
        <w:t xml:space="preserve"> lõike 2 alusel joogiveehaarde valgala ja toiteala riskihindamise käigus töödeldavatele geograafilise asukoha</w:t>
      </w:r>
      <w:r w:rsidR="00BD7B79" w:rsidRPr="00150B5F">
        <w:rPr>
          <w:rFonts w:ascii="Times New Roman" w:eastAsia="Times New Roman" w:hAnsi="Times New Roman"/>
        </w:rPr>
        <w:t xml:space="preserve"> andmetele.</w:t>
      </w:r>
      <w:r w:rsidRPr="00150B5F">
        <w:rPr>
          <w:rFonts w:ascii="Times New Roman" w:eastAsia="Times New Roman" w:hAnsi="Times New Roman"/>
        </w:rPr>
        <w:t xml:space="preserve"> Muudatus on seotud direktiivi (EL) 2020/2184 artikli 8 lõike 2 punkti a alapunkti iii nõuetekohase rakendamise </w:t>
      </w:r>
      <w:r w:rsidR="00C81525" w:rsidRPr="00150B5F">
        <w:rPr>
          <w:rFonts w:ascii="Times New Roman" w:eastAsia="Times New Roman" w:hAnsi="Times New Roman"/>
        </w:rPr>
        <w:t>ja</w:t>
      </w:r>
      <w:r w:rsidRPr="00150B5F">
        <w:rPr>
          <w:rFonts w:ascii="Times New Roman" w:eastAsia="Times New Roman" w:hAnsi="Times New Roman"/>
        </w:rPr>
        <w:t xml:space="preserve"> rikkumismenetluses esitatud märkuse lahendamisega.</w:t>
      </w:r>
      <w:commentRangeEnd w:id="5"/>
      <w:r w:rsidR="00F84663" w:rsidRPr="00150B5F">
        <w:rPr>
          <w:rStyle w:val="Kommentaariviide"/>
          <w:rFonts w:ascii="Times New Roman" w:hAnsi="Times New Roman" w:cs="Times New Roman"/>
          <w:sz w:val="24"/>
          <w:szCs w:val="24"/>
        </w:rPr>
        <w:commentReference w:id="5"/>
      </w:r>
    </w:p>
    <w:p w14:paraId="5D61EA0D" w14:textId="77777777" w:rsidR="00535707" w:rsidRPr="00150B5F" w:rsidRDefault="00535707" w:rsidP="008849DD">
      <w:pPr>
        <w:pStyle w:val="Vahedeta"/>
        <w:jc w:val="both"/>
        <w:rPr>
          <w:rFonts w:ascii="Times New Roman" w:hAnsi="Times New Roman" w:cs="Times New Roman"/>
          <w:szCs w:val="24"/>
        </w:rPr>
      </w:pPr>
    </w:p>
    <w:p w14:paraId="105CDBC1" w14:textId="03097AC3" w:rsidR="00C2439C" w:rsidRPr="00150B5F" w:rsidRDefault="00D347F3" w:rsidP="008849DD">
      <w:pPr>
        <w:pStyle w:val="Vahedeta"/>
        <w:jc w:val="both"/>
        <w:rPr>
          <w:rFonts w:ascii="Times New Roman" w:hAnsi="Times New Roman" w:cs="Times New Roman"/>
          <w:szCs w:val="24"/>
        </w:rPr>
      </w:pPr>
      <w:commentRangeStart w:id="6"/>
      <w:r w:rsidRPr="00150B5F">
        <w:rPr>
          <w:rFonts w:ascii="Times New Roman" w:eastAsia="Times New Roman" w:hAnsi="Times New Roman" w:cs="Times New Roman"/>
        </w:rPr>
        <w:t>Eelnõu kohaselt peavad joogiveega kokkupuutuvate toodetega seotud asjaomased ettevõtjad, sealhulgas tootja, tema volitatud esindaja, importija ja levitaja, tagama oma rollist tulenevalt, et turule lastavad või turul kättesaadavaks tehtavad tooted vastavad kohaldatavatele nõuetele ning et olemas on nõuetekohane märgistus ja vastavust tõendav dokumentatsioon. Toodetes kasutatavate materjalide nõuetekohasust hinnatakse toote vastavushindamise osana. Samal ajal täpsustub TTJA pädevus ja järelevalve nende nõuete täitmise üle.</w:t>
      </w:r>
      <w:commentRangeEnd w:id="6"/>
      <w:r w:rsidR="004F7DFE" w:rsidRPr="00150B5F">
        <w:rPr>
          <w:rStyle w:val="Kommentaariviide"/>
          <w:rFonts w:ascii="Times New Roman" w:hAnsi="Times New Roman" w:cs="Times New Roman"/>
          <w:sz w:val="24"/>
          <w:szCs w:val="24"/>
        </w:rPr>
        <w:commentReference w:id="6"/>
      </w:r>
    </w:p>
    <w:p w14:paraId="55672539" w14:textId="77777777" w:rsidR="00C2439C" w:rsidRPr="00150B5F" w:rsidRDefault="00C2439C" w:rsidP="008849DD">
      <w:pPr>
        <w:pStyle w:val="Vahedeta"/>
        <w:jc w:val="both"/>
        <w:rPr>
          <w:rFonts w:ascii="Times New Roman" w:hAnsi="Times New Roman" w:cs="Times New Roman"/>
          <w:szCs w:val="24"/>
        </w:rPr>
      </w:pPr>
    </w:p>
    <w:p w14:paraId="710BD8B1" w14:textId="7F06F86A" w:rsidR="00A53D6D" w:rsidRPr="00150B5F" w:rsidRDefault="00DB382D" w:rsidP="008849DD">
      <w:pPr>
        <w:pStyle w:val="Vahedeta"/>
        <w:jc w:val="both"/>
        <w:rPr>
          <w:rFonts w:ascii="Times New Roman" w:hAnsi="Times New Roman" w:cs="Times New Roman"/>
          <w:szCs w:val="24"/>
        </w:rPr>
      </w:pPr>
      <w:commentRangeStart w:id="7"/>
      <w:r w:rsidRPr="00150B5F">
        <w:rPr>
          <w:rFonts w:ascii="Times New Roman" w:eastAsia="Times New Roman" w:hAnsi="Times New Roman" w:cs="Times New Roman"/>
          <w:szCs w:val="24"/>
        </w:rPr>
        <w:t>Halduskoormuse suurenemine on eelduslikult piiratud, kuna joogivee ohutuse tagamise kohustus kehtib ka praegu ning eelnõuga täpsustatakse peamiselt Euroopa Liidu otsekohalduvate nõuete rakendamist. Suurem mõju võib avalduda üksikutele tootjatele, importijatele ja levitajatele, kelle too</w:t>
      </w:r>
      <w:r w:rsidR="00F3114F" w:rsidRPr="00150B5F">
        <w:rPr>
          <w:rFonts w:ascii="Times New Roman" w:eastAsia="Times New Roman" w:hAnsi="Times New Roman" w:cs="Times New Roman"/>
          <w:szCs w:val="24"/>
        </w:rPr>
        <w:t>ted</w:t>
      </w:r>
      <w:r w:rsidRPr="00150B5F">
        <w:rPr>
          <w:rFonts w:ascii="Times New Roman" w:eastAsia="Times New Roman" w:hAnsi="Times New Roman" w:cs="Times New Roman"/>
          <w:szCs w:val="24"/>
        </w:rPr>
        <w:t xml:space="preserve"> </w:t>
      </w:r>
      <w:r w:rsidR="00F3114F" w:rsidRPr="00150B5F">
        <w:rPr>
          <w:rFonts w:ascii="Times New Roman" w:eastAsia="Times New Roman" w:hAnsi="Times New Roman" w:cs="Times New Roman"/>
          <w:szCs w:val="24"/>
        </w:rPr>
        <w:t>peavad</w:t>
      </w:r>
      <w:r w:rsidRPr="00150B5F">
        <w:rPr>
          <w:rFonts w:ascii="Times New Roman" w:eastAsia="Times New Roman" w:hAnsi="Times New Roman" w:cs="Times New Roman"/>
          <w:szCs w:val="24"/>
        </w:rPr>
        <w:t xml:space="preserve"> läbi</w:t>
      </w:r>
      <w:r w:rsidR="00F3114F" w:rsidRPr="00150B5F">
        <w:rPr>
          <w:rFonts w:ascii="Times New Roman" w:eastAsia="Times New Roman" w:hAnsi="Times New Roman" w:cs="Times New Roman"/>
          <w:szCs w:val="24"/>
        </w:rPr>
        <w:t>m</w:t>
      </w:r>
      <w:r w:rsidRPr="00150B5F">
        <w:rPr>
          <w:rFonts w:ascii="Times New Roman" w:eastAsia="Times New Roman" w:hAnsi="Times New Roman" w:cs="Times New Roman"/>
          <w:szCs w:val="24"/>
        </w:rPr>
        <w:t>a vastavushindami</w:t>
      </w:r>
      <w:r w:rsidR="00E81454">
        <w:rPr>
          <w:rFonts w:ascii="Times New Roman" w:eastAsia="Times New Roman" w:hAnsi="Times New Roman" w:cs="Times New Roman"/>
          <w:szCs w:val="24"/>
        </w:rPr>
        <w:t>s</w:t>
      </w:r>
      <w:r w:rsidRPr="00150B5F">
        <w:rPr>
          <w:rFonts w:ascii="Times New Roman" w:eastAsia="Times New Roman" w:hAnsi="Times New Roman" w:cs="Times New Roman"/>
          <w:szCs w:val="24"/>
        </w:rPr>
        <w:t xml:space="preserve">e või </w:t>
      </w:r>
      <w:r w:rsidR="0058213F" w:rsidRPr="00150B5F">
        <w:rPr>
          <w:rFonts w:ascii="Times New Roman" w:eastAsia="Times New Roman" w:hAnsi="Times New Roman" w:cs="Times New Roman"/>
          <w:szCs w:val="24"/>
        </w:rPr>
        <w:t xml:space="preserve">kes peavad </w:t>
      </w:r>
      <w:r w:rsidRPr="00150B5F">
        <w:rPr>
          <w:rFonts w:ascii="Times New Roman" w:eastAsia="Times New Roman" w:hAnsi="Times New Roman" w:cs="Times New Roman"/>
          <w:szCs w:val="24"/>
        </w:rPr>
        <w:t>kohanda</w:t>
      </w:r>
      <w:r w:rsidR="0058213F" w:rsidRPr="00150B5F">
        <w:rPr>
          <w:rFonts w:ascii="Times New Roman" w:eastAsia="Times New Roman" w:hAnsi="Times New Roman" w:cs="Times New Roman"/>
          <w:szCs w:val="24"/>
        </w:rPr>
        <w:t>ma</w:t>
      </w:r>
      <w:r w:rsidRPr="00150B5F">
        <w:rPr>
          <w:rFonts w:ascii="Times New Roman" w:eastAsia="Times New Roman" w:hAnsi="Times New Roman" w:cs="Times New Roman"/>
          <w:szCs w:val="24"/>
        </w:rPr>
        <w:t xml:space="preserve"> dokumentatsiooni ja märgistust uuele Euroopa Liidu süsteemile. Eestis tegutsevate asjaomaste tootjate arv on hinnanguliselt väike.</w:t>
      </w:r>
      <w:commentRangeEnd w:id="7"/>
      <w:r w:rsidR="00BB08F5" w:rsidRPr="00150B5F">
        <w:rPr>
          <w:rStyle w:val="Kommentaariviide"/>
          <w:rFonts w:ascii="Times New Roman" w:hAnsi="Times New Roman" w:cs="Times New Roman"/>
          <w:sz w:val="24"/>
          <w:szCs w:val="24"/>
        </w:rPr>
        <w:commentReference w:id="7"/>
      </w:r>
    </w:p>
    <w:p w14:paraId="6E84E819" w14:textId="77777777" w:rsidR="00DB382D" w:rsidRPr="00150B5F" w:rsidRDefault="00DB382D" w:rsidP="008849DD">
      <w:pPr>
        <w:pStyle w:val="Vahedeta"/>
        <w:jc w:val="both"/>
        <w:rPr>
          <w:rFonts w:ascii="Times New Roman" w:hAnsi="Times New Roman" w:cs="Times New Roman"/>
          <w:szCs w:val="24"/>
        </w:rPr>
      </w:pPr>
    </w:p>
    <w:p w14:paraId="7BC8F333" w14:textId="25F9DE5B" w:rsidR="0078678A" w:rsidRPr="00150B5F" w:rsidRDefault="00D30369" w:rsidP="008849DD">
      <w:pPr>
        <w:pStyle w:val="Vahedeta"/>
        <w:jc w:val="both"/>
        <w:rPr>
          <w:rFonts w:ascii="Times New Roman" w:hAnsi="Times New Roman" w:cs="Times New Roman"/>
          <w:szCs w:val="24"/>
        </w:rPr>
      </w:pPr>
      <w:commentRangeStart w:id="8"/>
      <w:r w:rsidRPr="00150B5F">
        <w:rPr>
          <w:rFonts w:ascii="Times New Roman" w:eastAsia="Times New Roman" w:hAnsi="Times New Roman" w:cs="Times New Roman"/>
        </w:rPr>
        <w:t>Mõju tasakaalustab ühisveevärgi puurkaevu kasutusluba taotleva vee-ettevõtja või arendaja menetluse lihtsustumine, kuna Terviseameti kohustuslik kooskõlastusetapp kaob. Samal ajal väheneb Terviseameti automaatne menetluskoormus. Terviseametit saab vajaduse korral riskipõhiselt kaasata arvamuse andmise</w:t>
      </w:r>
      <w:r w:rsidR="00805442" w:rsidRPr="00150B5F">
        <w:rPr>
          <w:rFonts w:ascii="Times New Roman" w:eastAsia="Times New Roman" w:hAnsi="Times New Roman" w:cs="Times New Roman"/>
        </w:rPr>
        <w:t>l</w:t>
      </w:r>
      <w:r w:rsidRPr="00150B5F">
        <w:rPr>
          <w:rFonts w:ascii="Times New Roman" w:eastAsia="Times New Roman" w:hAnsi="Times New Roman" w:cs="Times New Roman"/>
        </w:rPr>
        <w:t xml:space="preserve"> või konsulteerimise</w:t>
      </w:r>
      <w:r w:rsidR="00805442" w:rsidRPr="00150B5F">
        <w:rPr>
          <w:rFonts w:ascii="Times New Roman" w:eastAsia="Times New Roman" w:hAnsi="Times New Roman" w:cs="Times New Roman"/>
        </w:rPr>
        <w:t>l</w:t>
      </w:r>
      <w:r w:rsidRPr="00150B5F">
        <w:rPr>
          <w:rFonts w:ascii="Times New Roman" w:eastAsia="Times New Roman" w:hAnsi="Times New Roman" w:cs="Times New Roman"/>
        </w:rPr>
        <w:t>, kui kasutusloa menetluses ilmneb joogivee kvaliteedi või terviseriskiga seotud küsimus.</w:t>
      </w:r>
    </w:p>
    <w:p w14:paraId="6726EFEC" w14:textId="77777777" w:rsidR="00D30369" w:rsidRPr="00150B5F" w:rsidRDefault="00D30369" w:rsidP="008849DD">
      <w:pPr>
        <w:pStyle w:val="Vahedeta"/>
        <w:jc w:val="both"/>
        <w:rPr>
          <w:rFonts w:ascii="Times New Roman" w:hAnsi="Times New Roman" w:cs="Times New Roman"/>
          <w:szCs w:val="24"/>
        </w:rPr>
      </w:pPr>
    </w:p>
    <w:p w14:paraId="5BCF2F70" w14:textId="7DD3FF27" w:rsidR="0078678A" w:rsidRPr="00150B5F" w:rsidRDefault="0078678A" w:rsidP="008849DD">
      <w:pPr>
        <w:pStyle w:val="Vahedeta"/>
        <w:jc w:val="both"/>
        <w:rPr>
          <w:rFonts w:ascii="Times New Roman" w:hAnsi="Times New Roman" w:cs="Times New Roman"/>
          <w:szCs w:val="24"/>
        </w:rPr>
      </w:pPr>
      <w:r w:rsidRPr="00150B5F">
        <w:rPr>
          <w:rFonts w:ascii="Times New Roman" w:eastAsia="Times New Roman" w:hAnsi="Times New Roman" w:cs="Times New Roman"/>
          <w:szCs w:val="24"/>
        </w:rPr>
        <w:t>Kokkuvõttes on eelnõu</w:t>
      </w:r>
      <w:r w:rsidR="002913D0" w:rsidRPr="00150B5F">
        <w:rPr>
          <w:rFonts w:ascii="Times New Roman" w:eastAsia="Times New Roman" w:hAnsi="Times New Roman" w:cs="Times New Roman"/>
          <w:szCs w:val="24"/>
        </w:rPr>
        <w:t>ga kavandatu</w:t>
      </w:r>
      <w:r w:rsidRPr="00150B5F">
        <w:rPr>
          <w:rFonts w:ascii="Times New Roman" w:eastAsia="Times New Roman" w:hAnsi="Times New Roman" w:cs="Times New Roman"/>
          <w:szCs w:val="24"/>
        </w:rPr>
        <w:t xml:space="preserve"> mõju halduskoormusele ja töökoormusele tasakaalustav</w:t>
      </w:r>
      <w:r w:rsidR="00D75392" w:rsidRPr="00150B5F">
        <w:rPr>
          <w:rFonts w:ascii="Times New Roman" w:eastAsia="Times New Roman" w:hAnsi="Times New Roman" w:cs="Times New Roman"/>
          <w:szCs w:val="24"/>
        </w:rPr>
        <w:t>:</w:t>
      </w:r>
      <w:r w:rsidR="00FC2F9B" w:rsidRPr="00150B5F">
        <w:rPr>
          <w:rFonts w:ascii="Times New Roman" w:eastAsia="Times New Roman" w:hAnsi="Times New Roman" w:cs="Times New Roman"/>
          <w:szCs w:val="24"/>
        </w:rPr>
        <w:t xml:space="preserve"> </w:t>
      </w:r>
      <w:r w:rsidR="00D75392" w:rsidRPr="00150B5F">
        <w:rPr>
          <w:rFonts w:ascii="Times New Roman" w:eastAsia="Times New Roman" w:hAnsi="Times New Roman" w:cs="Times New Roman"/>
          <w:szCs w:val="24"/>
        </w:rPr>
        <w:t>osa ettevõtjate ja TTJA koormus võib suureneda, kuid vee-ettevõtjate, arendajate ja Terviseameti menetluskoormus väheneb.</w:t>
      </w:r>
      <w:commentRangeEnd w:id="8"/>
      <w:r w:rsidR="00BB3275" w:rsidRPr="00150B5F">
        <w:rPr>
          <w:rStyle w:val="Kommentaariviide"/>
          <w:rFonts w:ascii="Times New Roman" w:hAnsi="Times New Roman" w:cs="Times New Roman"/>
          <w:sz w:val="24"/>
          <w:szCs w:val="24"/>
        </w:rPr>
        <w:commentReference w:id="8"/>
      </w:r>
    </w:p>
    <w:p w14:paraId="365BBB72" w14:textId="77777777" w:rsidR="00535707" w:rsidRPr="00150B5F" w:rsidRDefault="00535707" w:rsidP="008849DD">
      <w:pPr>
        <w:pStyle w:val="Vahedeta"/>
        <w:jc w:val="both"/>
        <w:rPr>
          <w:rFonts w:ascii="Times New Roman" w:hAnsi="Times New Roman" w:cs="Times New Roman"/>
          <w:b/>
        </w:rPr>
      </w:pPr>
    </w:p>
    <w:p w14:paraId="7832E37F" w14:textId="77777777" w:rsidR="00162345" w:rsidRPr="00150B5F" w:rsidRDefault="00FD77D5"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1.2. Eelnõu ettevalmistaja</w:t>
      </w:r>
    </w:p>
    <w:p w14:paraId="6F6CE5E7" w14:textId="77777777" w:rsidR="009E3ABA" w:rsidRPr="00150B5F" w:rsidRDefault="009E3ABA" w:rsidP="008849DD">
      <w:pPr>
        <w:pStyle w:val="Vahedeta"/>
        <w:jc w:val="both"/>
        <w:rPr>
          <w:rFonts w:ascii="Times New Roman" w:eastAsia="Times New Roman" w:hAnsi="Times New Roman" w:cs="Times New Roman"/>
        </w:rPr>
      </w:pPr>
    </w:p>
    <w:p w14:paraId="534E6C3B" w14:textId="46937CC0"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Eelnõu ja seletuskirja on ette valmistanud Sotsiaalministeeriumi rahvatervishoiu osakonna nõunik Ramon Nahkur (</w:t>
      </w:r>
      <w:hyperlink r:id="rId15" w:history="1">
        <w:r w:rsidR="00157307" w:rsidRPr="00150B5F">
          <w:rPr>
            <w:rStyle w:val="Hperlink"/>
            <w:rFonts w:eastAsiaTheme="minorHAnsi"/>
          </w:rPr>
          <w:t>ramon.nahkur@sm.ee</w:t>
        </w:r>
      </w:hyperlink>
      <w:r w:rsidRPr="00150B5F">
        <w:rPr>
          <w:rFonts w:ascii="Times New Roman" w:eastAsia="Times New Roman" w:hAnsi="Times New Roman" w:cs="Times New Roman"/>
        </w:rPr>
        <w:t>)</w:t>
      </w:r>
      <w:r w:rsidR="00157307" w:rsidRPr="00150B5F">
        <w:rPr>
          <w:rFonts w:ascii="Times New Roman" w:eastAsia="Times New Roman" w:hAnsi="Times New Roman" w:cs="Times New Roman"/>
        </w:rPr>
        <w:t xml:space="preserve"> ja </w:t>
      </w:r>
      <w:r w:rsidRPr="00150B5F">
        <w:rPr>
          <w:rFonts w:ascii="Times New Roman" w:eastAsia="Times New Roman" w:hAnsi="Times New Roman" w:cs="Times New Roman"/>
        </w:rPr>
        <w:t>analüüsiosakonna analüütik Evelin Tähtväli (evelin.tahtvali@sm.ee). Eelnõu juriidilise ekspertiisi on teinud õigusnõunik Piret Eelmets (piret.eelmets@sm.ee). Eelnõu ja seletuskirja</w:t>
      </w:r>
      <w:r w:rsidR="006436BD" w:rsidRPr="00150B5F">
        <w:rPr>
          <w:rFonts w:ascii="Times New Roman" w:eastAsia="Times New Roman" w:hAnsi="Times New Roman" w:cs="Times New Roman"/>
        </w:rPr>
        <w:t xml:space="preserve"> </w:t>
      </w:r>
      <w:r w:rsidR="009F47D4" w:rsidRPr="00150B5F">
        <w:rPr>
          <w:rFonts w:ascii="Times New Roman" w:eastAsia="Times New Roman" w:hAnsi="Times New Roman" w:cs="Times New Roman"/>
        </w:rPr>
        <w:t xml:space="preserve">on </w:t>
      </w:r>
      <w:r w:rsidRPr="00150B5F">
        <w:rPr>
          <w:rFonts w:ascii="Times New Roman" w:eastAsia="Times New Roman" w:hAnsi="Times New Roman" w:cs="Times New Roman"/>
        </w:rPr>
        <w:t>keeletoimet</w:t>
      </w:r>
      <w:r w:rsidR="00BA610B" w:rsidRPr="00150B5F">
        <w:rPr>
          <w:rFonts w:ascii="Times New Roman" w:eastAsia="Times New Roman" w:hAnsi="Times New Roman" w:cs="Times New Roman"/>
        </w:rPr>
        <w:t>anud</w:t>
      </w:r>
      <w:r w:rsidR="0037242E" w:rsidRPr="00150B5F">
        <w:rPr>
          <w:rFonts w:ascii="Times New Roman" w:eastAsia="Times New Roman" w:hAnsi="Times New Roman" w:cs="Times New Roman"/>
        </w:rPr>
        <w:t xml:space="preserve"> Virge Tammaru (virge.tammaru@fin.ee)</w:t>
      </w:r>
      <w:r w:rsidR="006436BD" w:rsidRPr="00150B5F">
        <w:rPr>
          <w:rFonts w:ascii="Times New Roman" w:eastAsia="Times New Roman" w:hAnsi="Times New Roman" w:cs="Times New Roman"/>
        </w:rPr>
        <w:t>.</w:t>
      </w:r>
    </w:p>
    <w:p w14:paraId="029AFF42" w14:textId="77777777" w:rsidR="005E0DF6" w:rsidRPr="00150B5F" w:rsidRDefault="005E0DF6" w:rsidP="008849DD">
      <w:pPr>
        <w:pStyle w:val="Vahedeta"/>
        <w:jc w:val="both"/>
        <w:rPr>
          <w:rFonts w:ascii="Times New Roman" w:hAnsi="Times New Roman" w:cs="Times New Roman"/>
        </w:rPr>
      </w:pPr>
    </w:p>
    <w:p w14:paraId="0F3F4911" w14:textId="6A604AD7" w:rsidR="00162345" w:rsidRPr="00150B5F" w:rsidRDefault="00FD77D5" w:rsidP="008849DD">
      <w:pPr>
        <w:pStyle w:val="Vahedeta"/>
        <w:jc w:val="both"/>
        <w:rPr>
          <w:rFonts w:ascii="Times New Roman" w:hAnsi="Times New Roman" w:cs="Times New Roman"/>
        </w:rPr>
      </w:pPr>
      <w:commentRangeStart w:id="9"/>
      <w:r w:rsidRPr="00150B5F">
        <w:rPr>
          <w:rFonts w:ascii="Times New Roman" w:eastAsia="Times New Roman" w:hAnsi="Times New Roman" w:cs="Times New Roman"/>
        </w:rPr>
        <w:t xml:space="preserve">Eelnõu ettevalmistamiseks vajalik sisend joogiveega kokkupuutuvate toodete ja nendes kasutatavate materjalide nõuete rakendamise kohta </w:t>
      </w:r>
      <w:r w:rsidR="004E693F" w:rsidRPr="00150B5F">
        <w:rPr>
          <w:rFonts w:ascii="Times New Roman" w:eastAsia="Times New Roman" w:hAnsi="Times New Roman" w:cs="Times New Roman"/>
        </w:rPr>
        <w:t xml:space="preserve">on </w:t>
      </w:r>
      <w:r w:rsidRPr="00150B5F">
        <w:rPr>
          <w:rFonts w:ascii="Times New Roman" w:eastAsia="Times New Roman" w:hAnsi="Times New Roman" w:cs="Times New Roman"/>
        </w:rPr>
        <w:t>koondat</w:t>
      </w:r>
      <w:r w:rsidR="004E693F" w:rsidRPr="00150B5F">
        <w:rPr>
          <w:rFonts w:ascii="Times New Roman" w:eastAsia="Times New Roman" w:hAnsi="Times New Roman" w:cs="Times New Roman"/>
        </w:rPr>
        <w:t>ud</w:t>
      </w:r>
      <w:r w:rsidRPr="00150B5F">
        <w:rPr>
          <w:rFonts w:ascii="Times New Roman" w:eastAsia="Times New Roman" w:hAnsi="Times New Roman" w:cs="Times New Roman"/>
        </w:rPr>
        <w:t xml:space="preserve"> direktiivi (EL) 2020/2184 artikli 11 </w:t>
      </w:r>
      <w:commentRangeStart w:id="10"/>
      <w:r w:rsidRPr="00150B5F">
        <w:rPr>
          <w:rFonts w:ascii="Times New Roman" w:eastAsia="Times New Roman" w:hAnsi="Times New Roman" w:cs="Times New Roman"/>
        </w:rPr>
        <w:t xml:space="preserve">rakendamise analüüsi põhjal </w:t>
      </w:r>
      <w:commentRangeEnd w:id="10"/>
      <w:r w:rsidR="00BD58C1" w:rsidRPr="00150B5F">
        <w:rPr>
          <w:rStyle w:val="Kommentaariviide"/>
          <w:rFonts w:ascii="Times New Roman" w:eastAsia="Times New Roman" w:hAnsi="Times New Roman" w:cs="Times New Roman"/>
          <w:sz w:val="24"/>
          <w:szCs w:val="22"/>
        </w:rPr>
        <w:commentReference w:id="10"/>
      </w:r>
      <w:r w:rsidRPr="00150B5F">
        <w:rPr>
          <w:rFonts w:ascii="Times New Roman" w:eastAsia="Times New Roman" w:hAnsi="Times New Roman" w:cs="Times New Roman"/>
        </w:rPr>
        <w:t>ning 2026. aastal korraldatud kaasamise, küsimustiku ja asutustevaheliste arutelude alusel. Kaasamisel osalesid muu hulgas asjaomased ministeeriumid ja riigiametid ning joogivee ja toodete nõuetele vastavuse valdkonna osapooled.</w:t>
      </w:r>
    </w:p>
    <w:p w14:paraId="09E2CC9A" w14:textId="77777777" w:rsidR="005E0DF6" w:rsidRPr="00150B5F" w:rsidRDefault="005E0DF6" w:rsidP="008849DD">
      <w:pPr>
        <w:pStyle w:val="Vahedeta"/>
        <w:jc w:val="both"/>
        <w:rPr>
          <w:rFonts w:ascii="Times New Roman" w:hAnsi="Times New Roman" w:cs="Times New Roman"/>
        </w:rPr>
      </w:pPr>
    </w:p>
    <w:p w14:paraId="5CCFD5A2" w14:textId="3CB2A7D7" w:rsidR="00FD74D9"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Rikkumismenetlusega seotud muudatuste ettevalmistamisel on lähtutud direktiivi (EL) 2020/2184 ülevõtmise kohta </w:t>
      </w:r>
      <w:commentRangeStart w:id="11"/>
      <w:r w:rsidR="002B33D7" w:rsidRPr="00150B5F">
        <w:rPr>
          <w:rFonts w:ascii="Times New Roman" w:eastAsia="Times New Roman" w:hAnsi="Times New Roman" w:cs="Times New Roman"/>
        </w:rPr>
        <w:t xml:space="preserve">Euroopa Komisjoni </w:t>
      </w:r>
      <w:r w:rsidRPr="00150B5F">
        <w:rPr>
          <w:rFonts w:ascii="Times New Roman" w:eastAsia="Times New Roman" w:hAnsi="Times New Roman" w:cs="Times New Roman"/>
        </w:rPr>
        <w:t xml:space="preserve">esitatud märkustest </w:t>
      </w:r>
      <w:r w:rsidR="00FE556D"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Eesti seisukohtadest </w:t>
      </w:r>
      <w:r w:rsidR="005068D4" w:rsidRPr="00150B5F">
        <w:rPr>
          <w:rFonts w:ascii="Times New Roman" w:eastAsia="Times New Roman" w:hAnsi="Times New Roman" w:cs="Times New Roman"/>
        </w:rPr>
        <w:t>neile</w:t>
      </w:r>
      <w:r w:rsidRPr="00150B5F">
        <w:rPr>
          <w:rFonts w:ascii="Times New Roman" w:eastAsia="Times New Roman" w:hAnsi="Times New Roman" w:cs="Times New Roman"/>
        </w:rPr>
        <w:t>.</w:t>
      </w:r>
      <w:commentRangeEnd w:id="9"/>
      <w:r w:rsidR="005B7185" w:rsidRPr="00150B5F">
        <w:rPr>
          <w:rStyle w:val="Kommentaariviide"/>
          <w:rFonts w:ascii="Times New Roman" w:hAnsi="Times New Roman" w:cs="Times New Roman"/>
          <w:sz w:val="24"/>
          <w:szCs w:val="22"/>
        </w:rPr>
        <w:commentReference w:id="9"/>
      </w:r>
      <w:commentRangeEnd w:id="11"/>
      <w:r w:rsidR="001F1D51" w:rsidRPr="00150B5F">
        <w:rPr>
          <w:rStyle w:val="Kommentaariviide"/>
          <w:rFonts w:ascii="Times New Roman" w:hAnsi="Times New Roman" w:cs="Times New Roman"/>
          <w:sz w:val="24"/>
          <w:szCs w:val="22"/>
        </w:rPr>
        <w:commentReference w:id="11"/>
      </w:r>
    </w:p>
    <w:p w14:paraId="2C438FB4" w14:textId="77777777" w:rsidR="005E0DF6" w:rsidRPr="00150B5F" w:rsidRDefault="005E0DF6" w:rsidP="008849DD">
      <w:pPr>
        <w:pStyle w:val="Vahedeta"/>
        <w:jc w:val="both"/>
        <w:rPr>
          <w:rFonts w:ascii="Times New Roman" w:hAnsi="Times New Roman" w:cs="Times New Roman"/>
        </w:rPr>
      </w:pPr>
    </w:p>
    <w:p w14:paraId="36ECBCCA" w14:textId="77777777" w:rsidR="00162345" w:rsidRPr="00150B5F" w:rsidRDefault="00FD77D5" w:rsidP="008849DD">
      <w:pPr>
        <w:pStyle w:val="Vahedeta"/>
        <w:jc w:val="both"/>
        <w:rPr>
          <w:rFonts w:ascii="Times New Roman" w:hAnsi="Times New Roman" w:cs="Times New Roman"/>
          <w:b/>
          <w:bCs/>
        </w:rPr>
      </w:pPr>
      <w:commentRangeStart w:id="12"/>
      <w:r w:rsidRPr="00150B5F">
        <w:rPr>
          <w:rFonts w:ascii="Times New Roman" w:eastAsia="Times New Roman" w:hAnsi="Times New Roman" w:cs="Times New Roman"/>
          <w:b/>
          <w:bCs/>
        </w:rPr>
        <w:t>1.3. Märkused</w:t>
      </w:r>
      <w:commentRangeEnd w:id="12"/>
      <w:r w:rsidR="00AA6F1B" w:rsidRPr="00150B5F">
        <w:rPr>
          <w:rStyle w:val="Kommentaariviide"/>
          <w:rFonts w:ascii="Times New Roman" w:hAnsi="Times New Roman" w:cs="Times New Roman"/>
          <w:b/>
          <w:bCs/>
          <w:sz w:val="24"/>
          <w:szCs w:val="22"/>
        </w:rPr>
        <w:commentReference w:id="12"/>
      </w:r>
    </w:p>
    <w:p w14:paraId="46660C69" w14:textId="77777777" w:rsidR="009E3ABA" w:rsidRPr="00150B5F" w:rsidRDefault="009E3ABA" w:rsidP="008849DD">
      <w:pPr>
        <w:pStyle w:val="Vahedeta"/>
        <w:jc w:val="both"/>
        <w:rPr>
          <w:rFonts w:ascii="Times New Roman" w:eastAsia="Times New Roman" w:hAnsi="Times New Roman" w:cs="Times New Roman"/>
        </w:rPr>
      </w:pPr>
    </w:p>
    <w:p w14:paraId="33136767" w14:textId="0B241A16"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Eelnõuga täpsustatakse direktiivi </w:t>
      </w:r>
      <w:r w:rsidR="00D31A77"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artikli 11 rakendamiseks vajalikku riigisisest õigusraami</w:t>
      </w:r>
      <w:r w:rsidR="00234518" w:rsidRPr="00150B5F">
        <w:rPr>
          <w:rFonts w:ascii="Times New Roman" w:eastAsia="Times New Roman" w:hAnsi="Times New Roman" w:cs="Times New Roman"/>
        </w:rPr>
        <w:t>stikku</w:t>
      </w:r>
      <w:r w:rsidRPr="00150B5F">
        <w:rPr>
          <w:rFonts w:ascii="Times New Roman" w:eastAsia="Times New Roman" w:hAnsi="Times New Roman" w:cs="Times New Roman"/>
        </w:rPr>
        <w:t>.</w:t>
      </w:r>
      <w:r w:rsidR="00173AD5" w:rsidRPr="00150B5F">
        <w:rPr>
          <w:rFonts w:ascii="Times New Roman" w:eastAsia="Times New Roman" w:hAnsi="Times New Roman" w:cs="Times New Roman"/>
        </w:rPr>
        <w:t xml:space="preserve"> </w:t>
      </w:r>
      <w:r w:rsidRPr="00150B5F">
        <w:rPr>
          <w:rFonts w:ascii="Times New Roman" w:eastAsia="Times New Roman" w:hAnsi="Times New Roman" w:cs="Times New Roman"/>
        </w:rPr>
        <w:t>Direktiivi artikli 11 rakendamiseks on Euroopa Komisjon vastu võtnud mitu omavahel seotud rakendus</w:t>
      </w:r>
      <w:r w:rsidR="002B76B9" w:rsidRPr="00150B5F">
        <w:rPr>
          <w:rFonts w:ascii="Times New Roman" w:eastAsia="Times New Roman" w:hAnsi="Times New Roman" w:cs="Times New Roman"/>
        </w:rPr>
        <w:t>otsust</w:t>
      </w:r>
      <w:r w:rsidRPr="00150B5F">
        <w:rPr>
          <w:rFonts w:ascii="Times New Roman" w:eastAsia="Times New Roman" w:hAnsi="Times New Roman" w:cs="Times New Roman"/>
        </w:rPr>
        <w:t xml:space="preserve"> ja delegeeritud </w:t>
      </w:r>
      <w:r w:rsidR="000E0FF9" w:rsidRPr="00150B5F">
        <w:rPr>
          <w:rFonts w:ascii="Times New Roman" w:eastAsia="Times New Roman" w:hAnsi="Times New Roman" w:cs="Times New Roman"/>
        </w:rPr>
        <w:t>määrust</w:t>
      </w:r>
      <w:r w:rsidRPr="00150B5F">
        <w:rPr>
          <w:rFonts w:ascii="Times New Roman" w:eastAsia="Times New Roman" w:hAnsi="Times New Roman" w:cs="Times New Roman"/>
        </w:rPr>
        <w:t xml:space="preserve">. Need käsitlevad muu hulgas </w:t>
      </w:r>
      <w:r w:rsidR="00B334C7">
        <w:rPr>
          <w:rFonts w:ascii="Times New Roman" w:eastAsia="Times New Roman" w:hAnsi="Times New Roman" w:cs="Times New Roman"/>
        </w:rPr>
        <w:t xml:space="preserve">lubatud ainete </w:t>
      </w:r>
      <w:r w:rsidRPr="00150B5F">
        <w:rPr>
          <w:rFonts w:ascii="Times New Roman" w:eastAsia="Times New Roman" w:hAnsi="Times New Roman" w:cs="Times New Roman"/>
        </w:rPr>
        <w:t xml:space="preserve">Euroopa </w:t>
      </w:r>
      <w:r w:rsidRPr="00B334C7">
        <w:rPr>
          <w:rFonts w:ascii="Times New Roman" w:eastAsia="Times New Roman" w:hAnsi="Times New Roman" w:cs="Times New Roman"/>
        </w:rPr>
        <w:t>nimekirju</w:t>
      </w:r>
      <w:r w:rsidRPr="00150B5F">
        <w:rPr>
          <w:rFonts w:ascii="Times New Roman" w:eastAsia="Times New Roman" w:hAnsi="Times New Roman" w:cs="Times New Roman"/>
        </w:rPr>
        <w:t xml:space="preserve">, lähteainete, koostiste ja koostisosade katsetamise </w:t>
      </w:r>
      <w:r w:rsidR="00E717CC">
        <w:rPr>
          <w:rFonts w:ascii="Times New Roman" w:eastAsia="Times New Roman" w:hAnsi="Times New Roman" w:cs="Times New Roman"/>
        </w:rPr>
        <w:t>ja</w:t>
      </w:r>
      <w:r w:rsidRPr="00150B5F">
        <w:rPr>
          <w:rFonts w:ascii="Times New Roman" w:eastAsia="Times New Roman" w:hAnsi="Times New Roman" w:cs="Times New Roman"/>
        </w:rPr>
        <w:t xml:space="preserve"> heakskiitmise meetodeid, materjalide katsetamise ja heakskiitmise korda, vastavushindamismenetlusi ning </w:t>
      </w:r>
      <w:r w:rsidR="00BE60BE">
        <w:rPr>
          <w:rFonts w:ascii="Times New Roman" w:eastAsia="Times New Roman" w:hAnsi="Times New Roman" w:cs="Times New Roman"/>
        </w:rPr>
        <w:t>olme</w:t>
      </w:r>
      <w:r w:rsidRPr="00150B5F">
        <w:rPr>
          <w:rFonts w:ascii="Times New Roman" w:eastAsia="Times New Roman" w:hAnsi="Times New Roman" w:cs="Times New Roman"/>
        </w:rPr>
        <w:t xml:space="preserve">veega kokkupuutuvate toodete märgistamise ühetaolisi spetsifikatsioone. Nimetatud Euroopa Liidu õigusaktid on liikmesriikides otsekohalduvad, kuid nende praktiliseks toimimiseks tuleb riigisiseselt määrata pädevad </w:t>
      </w:r>
      <w:r w:rsidR="00173AD5" w:rsidRPr="00150B5F">
        <w:rPr>
          <w:rFonts w:ascii="Times New Roman" w:eastAsia="Times New Roman" w:hAnsi="Times New Roman" w:cs="Times New Roman"/>
        </w:rPr>
        <w:t xml:space="preserve">asutused, </w:t>
      </w:r>
      <w:r w:rsidRPr="00150B5F">
        <w:rPr>
          <w:rFonts w:ascii="Times New Roman" w:eastAsia="Times New Roman" w:hAnsi="Times New Roman" w:cs="Times New Roman"/>
        </w:rPr>
        <w:t>funktsioonid, järelevalve ja menetluslikud normid.</w:t>
      </w:r>
    </w:p>
    <w:p w14:paraId="0A72A1FA" w14:textId="77777777" w:rsidR="00C578B3" w:rsidRPr="00150B5F" w:rsidRDefault="00C578B3" w:rsidP="008849DD">
      <w:pPr>
        <w:pStyle w:val="Vahedeta"/>
        <w:jc w:val="both"/>
        <w:rPr>
          <w:rFonts w:ascii="Times New Roman" w:hAnsi="Times New Roman" w:cs="Times New Roman"/>
        </w:rPr>
      </w:pPr>
    </w:p>
    <w:p w14:paraId="6ABCB934" w14:textId="69C2D4DA"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rPr>
        <w:t xml:space="preserve">Eelnõu on seotud Euroopa Komisjoni algatatud rikkumismenetlusega nr 2025/2122, milles komisjon on esitanud Eestile etteheiteid direktiivi (EL) 2020/2184 ülevõtmise kohta. </w:t>
      </w:r>
      <w:r w:rsidR="00BE1170" w:rsidRPr="00150B5F">
        <w:rPr>
          <w:rFonts w:ascii="Times New Roman" w:eastAsia="Times New Roman" w:hAnsi="Times New Roman"/>
        </w:rPr>
        <w:t>E</w:t>
      </w:r>
      <w:r w:rsidRPr="00150B5F">
        <w:rPr>
          <w:rFonts w:ascii="Times New Roman" w:eastAsia="Times New Roman" w:hAnsi="Times New Roman"/>
        </w:rPr>
        <w:t>elnõu</w:t>
      </w:r>
      <w:r w:rsidR="00BE1170" w:rsidRPr="00150B5F">
        <w:rPr>
          <w:rFonts w:ascii="Times New Roman" w:eastAsia="Times New Roman" w:hAnsi="Times New Roman"/>
        </w:rPr>
        <w:t xml:space="preserve"> kohaselt</w:t>
      </w:r>
      <w:r w:rsidRPr="00150B5F">
        <w:rPr>
          <w:rFonts w:ascii="Times New Roman" w:eastAsia="Times New Roman" w:hAnsi="Times New Roman"/>
        </w:rPr>
        <w:t xml:space="preserve"> lahendatakse osa etteheidetest seaduse tasandil, täpsustades veeseadust ja rahvatervishoiu seadust. Muud rikkumismenetluse käigus tuvastatud küsimused lahendatakse määruse tasandil.</w:t>
      </w:r>
    </w:p>
    <w:p w14:paraId="6519E15F" w14:textId="77777777" w:rsidR="00C578B3" w:rsidRPr="00150B5F" w:rsidRDefault="00C578B3" w:rsidP="008849DD">
      <w:pPr>
        <w:pStyle w:val="Vahedeta"/>
        <w:jc w:val="both"/>
        <w:rPr>
          <w:rFonts w:ascii="Times New Roman" w:hAnsi="Times New Roman" w:cs="Times New Roman"/>
        </w:rPr>
      </w:pPr>
    </w:p>
    <w:p w14:paraId="2CE7DF6A" w14:textId="484507A2" w:rsidR="00162345" w:rsidRPr="00150B5F" w:rsidRDefault="009E7D46" w:rsidP="008849DD">
      <w:pPr>
        <w:pStyle w:val="Vahedeta"/>
        <w:jc w:val="both"/>
        <w:rPr>
          <w:rFonts w:ascii="Times New Roman" w:hAnsi="Times New Roman" w:cs="Times New Roman"/>
        </w:rPr>
      </w:pPr>
      <w:commentRangeStart w:id="13"/>
      <w:r w:rsidRPr="00150B5F">
        <w:rPr>
          <w:rFonts w:ascii="Times New Roman" w:eastAsia="Times New Roman" w:hAnsi="Times New Roman" w:cs="Times New Roman"/>
        </w:rPr>
        <w:t>E</w:t>
      </w:r>
      <w:r w:rsidR="002D3BD9" w:rsidRPr="00150B5F">
        <w:rPr>
          <w:rFonts w:ascii="Times New Roman" w:eastAsia="Times New Roman" w:hAnsi="Times New Roman" w:cs="Times New Roman"/>
        </w:rPr>
        <w:t>nne e</w:t>
      </w:r>
      <w:r w:rsidR="00B579CE" w:rsidRPr="00150B5F">
        <w:rPr>
          <w:rFonts w:ascii="Times New Roman" w:eastAsia="Times New Roman" w:hAnsi="Times New Roman" w:cs="Times New Roman"/>
        </w:rPr>
        <w:t>elnõu</w:t>
      </w:r>
      <w:r w:rsidR="002D3BD9" w:rsidRPr="00150B5F">
        <w:rPr>
          <w:rFonts w:ascii="Times New Roman" w:eastAsia="Times New Roman" w:hAnsi="Times New Roman" w:cs="Times New Roman"/>
        </w:rPr>
        <w:t xml:space="preserve"> koostamist</w:t>
      </w:r>
      <w:r w:rsidR="00B579CE" w:rsidRPr="00150B5F">
        <w:rPr>
          <w:rFonts w:ascii="Times New Roman" w:eastAsia="Times New Roman" w:hAnsi="Times New Roman" w:cs="Times New Roman"/>
        </w:rPr>
        <w:t xml:space="preserve"> väljatöötamiskavatsust</w:t>
      </w:r>
      <w:r w:rsidR="002468D7" w:rsidRPr="00150B5F">
        <w:rPr>
          <w:rFonts w:ascii="Times New Roman" w:eastAsia="Times New Roman" w:hAnsi="Times New Roman" w:cs="Times New Roman"/>
        </w:rPr>
        <w:t xml:space="preserve"> ei koostatud</w:t>
      </w:r>
      <w:r w:rsidR="00B579CE" w:rsidRPr="00150B5F">
        <w:rPr>
          <w:rFonts w:ascii="Times New Roman" w:eastAsia="Times New Roman" w:hAnsi="Times New Roman" w:cs="Times New Roman"/>
        </w:rPr>
        <w:t xml:space="preserve">, tuginedes </w:t>
      </w:r>
      <w:r w:rsidR="007E05C6" w:rsidRPr="00150B5F">
        <w:rPr>
          <w:rFonts w:ascii="Times New Roman" w:eastAsia="Times New Roman" w:hAnsi="Times New Roman" w:cs="Times New Roman"/>
        </w:rPr>
        <w:t>h</w:t>
      </w:r>
      <w:r w:rsidR="00B579CE" w:rsidRPr="00150B5F">
        <w:rPr>
          <w:rFonts w:ascii="Times New Roman" w:eastAsia="Times New Roman" w:hAnsi="Times New Roman" w:cs="Times New Roman"/>
        </w:rPr>
        <w:t xml:space="preserve">ea õigusloome ja normitehnika eeskirja § 1 lõike 2 punktidele 1, 2 ja 5. Eelnõu menetlus peab olema kiireloomuline, kuna tegemist </w:t>
      </w:r>
      <w:r w:rsidR="00CA390D" w:rsidRPr="00150B5F">
        <w:rPr>
          <w:rFonts w:ascii="Times New Roman" w:eastAsia="Times New Roman" w:hAnsi="Times New Roman" w:cs="Times New Roman"/>
        </w:rPr>
        <w:t xml:space="preserve">on </w:t>
      </w:r>
      <w:r w:rsidR="00911C7B" w:rsidRPr="00150B5F">
        <w:rPr>
          <w:rFonts w:ascii="Times New Roman" w:eastAsia="Times New Roman" w:hAnsi="Times New Roman" w:cs="Times New Roman"/>
        </w:rPr>
        <w:t xml:space="preserve">osaliselt </w:t>
      </w:r>
      <w:r w:rsidR="00B579CE" w:rsidRPr="00150B5F">
        <w:rPr>
          <w:rFonts w:ascii="Times New Roman" w:eastAsia="Times New Roman" w:hAnsi="Times New Roman" w:cs="Times New Roman"/>
        </w:rPr>
        <w:t>direktiivi</w:t>
      </w:r>
      <w:r w:rsidR="00FF40A3" w:rsidRPr="00150B5F">
        <w:rPr>
          <w:rFonts w:ascii="Times New Roman" w:eastAsia="Times New Roman" w:hAnsi="Times New Roman" w:cs="Times New Roman"/>
        </w:rPr>
        <w:t xml:space="preserve"> </w:t>
      </w:r>
      <w:r w:rsidR="00911C7B" w:rsidRPr="00150B5F">
        <w:rPr>
          <w:rFonts w:ascii="Times New Roman" w:eastAsia="Times New Roman" w:hAnsi="Times New Roman" w:cs="Times New Roman"/>
        </w:rPr>
        <w:t xml:space="preserve">puuduliku </w:t>
      </w:r>
      <w:r w:rsidR="00FF40A3" w:rsidRPr="00150B5F">
        <w:rPr>
          <w:rFonts w:ascii="Times New Roman" w:eastAsia="Times New Roman" w:hAnsi="Times New Roman" w:cs="Times New Roman"/>
        </w:rPr>
        <w:t>ülevõtmise</w:t>
      </w:r>
      <w:r w:rsidR="00B579CE" w:rsidRPr="00150B5F">
        <w:rPr>
          <w:rFonts w:ascii="Times New Roman" w:eastAsia="Times New Roman" w:hAnsi="Times New Roman" w:cs="Times New Roman"/>
        </w:rPr>
        <w:t xml:space="preserve">ga seotud </w:t>
      </w:r>
      <w:r w:rsidR="00FD117E" w:rsidRPr="00150B5F">
        <w:rPr>
          <w:rFonts w:ascii="Times New Roman" w:eastAsia="Times New Roman" w:hAnsi="Times New Roman" w:cs="Times New Roman"/>
        </w:rPr>
        <w:t>rikkumismenetlusega</w:t>
      </w:r>
      <w:r w:rsidR="00B579CE" w:rsidRPr="00150B5F">
        <w:rPr>
          <w:rFonts w:ascii="Times New Roman" w:eastAsia="Times New Roman" w:hAnsi="Times New Roman" w:cs="Times New Roman"/>
        </w:rPr>
        <w:t>. Muudatus</w:t>
      </w:r>
      <w:r w:rsidR="008853FE" w:rsidRPr="00150B5F">
        <w:rPr>
          <w:rFonts w:ascii="Times New Roman" w:eastAsia="Times New Roman" w:hAnsi="Times New Roman" w:cs="Times New Roman"/>
        </w:rPr>
        <w:t xml:space="preserve">ed on seotud </w:t>
      </w:r>
      <w:r w:rsidR="002874B6" w:rsidRPr="00150B5F">
        <w:rPr>
          <w:rFonts w:ascii="Times New Roman" w:eastAsia="Times New Roman" w:hAnsi="Times New Roman" w:cs="Times New Roman"/>
        </w:rPr>
        <w:t xml:space="preserve">ka </w:t>
      </w:r>
      <w:r w:rsidR="00B579CE" w:rsidRPr="00150B5F">
        <w:rPr>
          <w:rFonts w:ascii="Times New Roman" w:eastAsia="Times New Roman" w:hAnsi="Times New Roman" w:cs="Times New Roman"/>
        </w:rPr>
        <w:t xml:space="preserve">direktiivi (EL) </w:t>
      </w:r>
      <w:r w:rsidR="00582812" w:rsidRPr="00150B5F">
        <w:rPr>
          <w:rFonts w:ascii="Times New Roman" w:eastAsia="Times New Roman" w:hAnsi="Times New Roman" w:cs="Times New Roman"/>
        </w:rPr>
        <w:t>2020/2184</w:t>
      </w:r>
      <w:r w:rsidR="008853FE" w:rsidRPr="00150B5F">
        <w:rPr>
          <w:rFonts w:ascii="Times New Roman" w:eastAsia="Times New Roman" w:hAnsi="Times New Roman" w:cs="Times New Roman"/>
        </w:rPr>
        <w:t xml:space="preserve"> rakendusaktide</w:t>
      </w:r>
      <w:r w:rsidR="0060098B" w:rsidRPr="00150B5F">
        <w:rPr>
          <w:rFonts w:ascii="Times New Roman" w:eastAsia="Times New Roman" w:hAnsi="Times New Roman" w:cs="Times New Roman"/>
        </w:rPr>
        <w:t xml:space="preserve"> kohaldamise tagamisega</w:t>
      </w:r>
      <w:r w:rsidR="00066667" w:rsidRPr="00150B5F">
        <w:rPr>
          <w:rFonts w:ascii="Times New Roman" w:eastAsia="Times New Roman" w:hAnsi="Times New Roman" w:cs="Times New Roman"/>
        </w:rPr>
        <w:t xml:space="preserve"> </w:t>
      </w:r>
      <w:r w:rsidR="000654FD" w:rsidRPr="00150B5F">
        <w:rPr>
          <w:rFonts w:ascii="Times New Roman" w:eastAsia="Times New Roman" w:hAnsi="Times New Roman" w:cs="Times New Roman"/>
        </w:rPr>
        <w:t>ning</w:t>
      </w:r>
      <w:r w:rsidR="00066667" w:rsidRPr="00150B5F">
        <w:rPr>
          <w:rFonts w:ascii="Times New Roman" w:eastAsia="Times New Roman" w:hAnsi="Times New Roman" w:cs="Times New Roman"/>
        </w:rPr>
        <w:t xml:space="preserve"> </w:t>
      </w:r>
      <w:r w:rsidR="00A24331" w:rsidRPr="00150B5F">
        <w:rPr>
          <w:rFonts w:ascii="Times New Roman" w:eastAsia="Times New Roman" w:hAnsi="Times New Roman" w:cs="Times New Roman"/>
        </w:rPr>
        <w:t>muudatused</w:t>
      </w:r>
      <w:r w:rsidR="0030569C" w:rsidRPr="00150B5F">
        <w:rPr>
          <w:rFonts w:ascii="Times New Roman" w:eastAsia="Times New Roman" w:hAnsi="Times New Roman" w:cs="Times New Roman"/>
        </w:rPr>
        <w:t xml:space="preserve"> </w:t>
      </w:r>
      <w:r w:rsidR="0034607C" w:rsidRPr="00150B5F">
        <w:rPr>
          <w:rFonts w:ascii="Times New Roman" w:eastAsia="Times New Roman" w:hAnsi="Times New Roman" w:cs="Times New Roman"/>
        </w:rPr>
        <w:t xml:space="preserve">ei too </w:t>
      </w:r>
      <w:r w:rsidR="0030569C" w:rsidRPr="00150B5F">
        <w:rPr>
          <w:rFonts w:ascii="Times New Roman" w:eastAsia="Times New Roman" w:hAnsi="Times New Roman" w:cs="Times New Roman"/>
        </w:rPr>
        <w:t>kaasa olulist õiguslikku muudatust</w:t>
      </w:r>
      <w:r w:rsidR="007F0AE4" w:rsidRPr="00150B5F">
        <w:rPr>
          <w:rFonts w:ascii="Times New Roman" w:eastAsia="Times New Roman" w:hAnsi="Times New Roman" w:cs="Times New Roman"/>
        </w:rPr>
        <w:t xml:space="preserve">. </w:t>
      </w:r>
      <w:commentRangeEnd w:id="13"/>
      <w:r w:rsidR="00FD683B" w:rsidRPr="00150B5F">
        <w:rPr>
          <w:rStyle w:val="Kommentaariviide"/>
          <w:rFonts w:ascii="Times New Roman" w:eastAsia="Times New Roman" w:hAnsi="Times New Roman" w:cs="Times New Roman"/>
          <w:sz w:val="24"/>
          <w:szCs w:val="22"/>
        </w:rPr>
        <w:commentReference w:id="13"/>
      </w:r>
      <w:r w:rsidR="00FD77D5" w:rsidRPr="00150B5F">
        <w:rPr>
          <w:rFonts w:ascii="Times New Roman" w:eastAsia="Times New Roman" w:hAnsi="Times New Roman" w:cs="Times New Roman"/>
        </w:rPr>
        <w:t>Eelnõu</w:t>
      </w:r>
      <w:r w:rsidR="00CE7C75">
        <w:rPr>
          <w:rFonts w:ascii="Times New Roman" w:eastAsia="Times New Roman" w:hAnsi="Times New Roman" w:cs="Times New Roman"/>
        </w:rPr>
        <w:t>kohase</w:t>
      </w:r>
      <w:r w:rsidR="00CA686B">
        <w:rPr>
          <w:rFonts w:ascii="Times New Roman" w:eastAsia="Times New Roman" w:hAnsi="Times New Roman" w:cs="Times New Roman"/>
        </w:rPr>
        <w:t xml:space="preserve"> seaduse</w:t>
      </w:r>
      <w:r w:rsidR="00FD77D5" w:rsidRPr="00150B5F">
        <w:rPr>
          <w:rFonts w:ascii="Times New Roman" w:eastAsia="Times New Roman" w:hAnsi="Times New Roman" w:cs="Times New Roman"/>
        </w:rPr>
        <w:t>ga muudetakse järgmisi seadusi ja nende redaktsioone:</w:t>
      </w:r>
    </w:p>
    <w:p w14:paraId="5672C08B"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1) veeseadus (</w:t>
      </w:r>
      <w:r w:rsidR="76D8F390" w:rsidRPr="00150B5F">
        <w:rPr>
          <w:rFonts w:ascii="Times New Roman" w:eastAsia="Times New Roman" w:hAnsi="Times New Roman" w:cs="Times New Roman"/>
        </w:rPr>
        <w:t>RT I, 11.07.2026, 69</w:t>
      </w:r>
      <w:r w:rsidRPr="00150B5F">
        <w:rPr>
          <w:rFonts w:ascii="Times New Roman" w:eastAsia="Times New Roman" w:hAnsi="Times New Roman" w:cs="Times New Roman"/>
        </w:rPr>
        <w:t>);</w:t>
      </w:r>
    </w:p>
    <w:p w14:paraId="0B5188F0"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rPr>
        <w:t>2) ehitusseadustik (RT I, 11.07.2026, 33);</w:t>
      </w:r>
    </w:p>
    <w:p w14:paraId="739E7774" w14:textId="38BCD873"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rPr>
        <w:t xml:space="preserve">3) rahvatervishoiu seadus (RT I, 18.03.2026, </w:t>
      </w:r>
      <w:r w:rsidR="005B1B7C">
        <w:rPr>
          <w:rFonts w:ascii="Times New Roman" w:eastAsia="Times New Roman" w:hAnsi="Times New Roman"/>
        </w:rPr>
        <w:t>17</w:t>
      </w:r>
      <w:r w:rsidRPr="00150B5F">
        <w:rPr>
          <w:rFonts w:ascii="Times New Roman" w:eastAsia="Times New Roman" w:hAnsi="Times New Roman"/>
        </w:rPr>
        <w:t>);</w:t>
      </w:r>
    </w:p>
    <w:p w14:paraId="215996C0" w14:textId="77777777"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rPr>
        <w:t>4) toote nõuetele vastavuse seadus (RT I, 11.03.2025, 3).</w:t>
      </w:r>
    </w:p>
    <w:p w14:paraId="51FF1D01" w14:textId="77777777" w:rsidR="00A673C3" w:rsidRPr="00150B5F" w:rsidRDefault="00A673C3" w:rsidP="008849DD">
      <w:pPr>
        <w:pStyle w:val="Vahedeta"/>
        <w:jc w:val="both"/>
        <w:rPr>
          <w:rFonts w:ascii="Times New Roman" w:hAnsi="Times New Roman" w:cs="Times New Roman"/>
        </w:rPr>
      </w:pPr>
    </w:p>
    <w:p w14:paraId="43088395" w14:textId="6814D338"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Eelnõu </w:t>
      </w:r>
      <w:r w:rsidR="004A2DFB" w:rsidRPr="00150B5F">
        <w:rPr>
          <w:rFonts w:ascii="Times New Roman" w:eastAsia="Times New Roman" w:hAnsi="Times New Roman" w:cs="Times New Roman"/>
        </w:rPr>
        <w:t xml:space="preserve">seadusena </w:t>
      </w:r>
      <w:r w:rsidRPr="00150B5F">
        <w:rPr>
          <w:rFonts w:ascii="Times New Roman" w:eastAsia="Times New Roman" w:hAnsi="Times New Roman" w:cs="Times New Roman"/>
        </w:rPr>
        <w:t xml:space="preserve">vastuvõtmiseks </w:t>
      </w:r>
      <w:r w:rsidR="00392863">
        <w:rPr>
          <w:rFonts w:ascii="Times New Roman" w:eastAsia="Times New Roman" w:hAnsi="Times New Roman" w:cs="Times New Roman"/>
        </w:rPr>
        <w:t>on vajalik</w:t>
      </w:r>
      <w:r w:rsidRPr="00150B5F">
        <w:rPr>
          <w:rFonts w:ascii="Times New Roman" w:eastAsia="Times New Roman" w:hAnsi="Times New Roman" w:cs="Times New Roman"/>
        </w:rPr>
        <w:t xml:space="preserve"> Riigikogu </w:t>
      </w:r>
      <w:r w:rsidR="00323932" w:rsidRPr="00150B5F">
        <w:rPr>
          <w:rFonts w:ascii="Times New Roman" w:eastAsia="Times New Roman" w:hAnsi="Times New Roman" w:cs="Times New Roman"/>
        </w:rPr>
        <w:t>poolt</w:t>
      </w:r>
      <w:r w:rsidRPr="00150B5F">
        <w:rPr>
          <w:rFonts w:ascii="Times New Roman" w:eastAsia="Times New Roman" w:hAnsi="Times New Roman" w:cs="Times New Roman"/>
        </w:rPr>
        <w:t>häälteenamus</w:t>
      </w:r>
      <w:r w:rsidR="00392863">
        <w:rPr>
          <w:rFonts w:ascii="Times New Roman" w:eastAsia="Times New Roman" w:hAnsi="Times New Roman" w:cs="Times New Roman"/>
        </w:rPr>
        <w:t>.</w:t>
      </w:r>
    </w:p>
    <w:p w14:paraId="38ACCB43" w14:textId="77777777" w:rsidR="00005E4C" w:rsidRPr="00150B5F" w:rsidRDefault="00005E4C" w:rsidP="008849DD">
      <w:pPr>
        <w:pStyle w:val="Vahedeta"/>
        <w:jc w:val="both"/>
        <w:rPr>
          <w:rFonts w:ascii="Times New Roman" w:hAnsi="Times New Roman" w:cs="Times New Roman"/>
        </w:rPr>
      </w:pPr>
    </w:p>
    <w:p w14:paraId="57FEA4E7" w14:textId="77777777" w:rsidR="00162345" w:rsidRPr="00150B5F" w:rsidRDefault="00FD77D5"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2. Seaduse eesmärk</w:t>
      </w:r>
    </w:p>
    <w:p w14:paraId="130A8E48" w14:textId="77777777" w:rsidR="00846AE3" w:rsidRPr="00150B5F" w:rsidRDefault="00846AE3" w:rsidP="008849DD">
      <w:pPr>
        <w:pStyle w:val="Vahedeta"/>
        <w:jc w:val="both"/>
        <w:rPr>
          <w:rFonts w:ascii="Times New Roman" w:eastAsia="Times New Roman" w:hAnsi="Times New Roman"/>
        </w:rPr>
      </w:pPr>
    </w:p>
    <w:p w14:paraId="5F090A68" w14:textId="5BAF16E7" w:rsidR="00162345" w:rsidRPr="00150B5F" w:rsidRDefault="00FD77D5" w:rsidP="008849DD">
      <w:pPr>
        <w:pStyle w:val="Vahedeta"/>
        <w:jc w:val="both"/>
        <w:rPr>
          <w:rFonts w:ascii="Times New Roman" w:hAnsi="Times New Roman" w:cs="Times New Roman"/>
        </w:rPr>
      </w:pPr>
      <w:commentRangeStart w:id="14"/>
      <w:r w:rsidRPr="00150B5F">
        <w:rPr>
          <w:rFonts w:ascii="Times New Roman" w:eastAsia="Times New Roman" w:hAnsi="Times New Roman"/>
        </w:rPr>
        <w:t>Eelnõu</w:t>
      </w:r>
      <w:r w:rsidR="006D69D1" w:rsidRPr="00150B5F">
        <w:rPr>
          <w:rFonts w:ascii="Times New Roman" w:eastAsia="Times New Roman" w:hAnsi="Times New Roman"/>
        </w:rPr>
        <w:t>kohase seaduse</w:t>
      </w:r>
      <w:r w:rsidRPr="00150B5F">
        <w:rPr>
          <w:rFonts w:ascii="Times New Roman" w:eastAsia="Times New Roman" w:hAnsi="Times New Roman"/>
        </w:rPr>
        <w:t xml:space="preserve"> eesmärk on tagada </w:t>
      </w:r>
      <w:commentRangeEnd w:id="14"/>
      <w:r w:rsidR="0078706D" w:rsidRPr="00150B5F">
        <w:rPr>
          <w:rStyle w:val="Kommentaariviide"/>
          <w:rFonts w:ascii="Times New Roman" w:eastAsia="Times New Roman" w:hAnsi="Times New Roman"/>
          <w:sz w:val="24"/>
          <w:szCs w:val="22"/>
        </w:rPr>
        <w:commentReference w:id="14"/>
      </w:r>
      <w:r w:rsidRPr="00150B5F">
        <w:rPr>
          <w:rFonts w:ascii="Times New Roman" w:eastAsia="Times New Roman" w:hAnsi="Times New Roman"/>
        </w:rPr>
        <w:t>direktiivi (EL) 2020/2184 artikli 11 rakendamiseks vajalik riigisisene õigus</w:t>
      </w:r>
      <w:r w:rsidR="003E5D6A">
        <w:rPr>
          <w:rFonts w:ascii="Times New Roman" w:eastAsia="Times New Roman" w:hAnsi="Times New Roman"/>
        </w:rPr>
        <w:t>raamistik</w:t>
      </w:r>
      <w:r w:rsidRPr="00150B5F">
        <w:rPr>
          <w:rFonts w:ascii="Times New Roman" w:eastAsia="Times New Roman" w:hAnsi="Times New Roman"/>
        </w:rPr>
        <w:t xml:space="preserve">, kõrvaldada kehtivas õiguses rikkumismenetluse käigus tuvastatud </w:t>
      </w:r>
      <w:r w:rsidR="00FA646E" w:rsidRPr="00150B5F">
        <w:rPr>
          <w:rFonts w:ascii="Times New Roman" w:eastAsia="Times New Roman" w:hAnsi="Times New Roman"/>
        </w:rPr>
        <w:t xml:space="preserve">joogivee valdkonna </w:t>
      </w:r>
      <w:r w:rsidRPr="00150B5F">
        <w:rPr>
          <w:rFonts w:ascii="Times New Roman" w:eastAsia="Times New Roman" w:hAnsi="Times New Roman"/>
        </w:rPr>
        <w:t>puudused, sätestada joogiveehaarde riskihindamise käigus töödeldavate geograafilise asukoha</w:t>
      </w:r>
      <w:r w:rsidR="001169A7">
        <w:rPr>
          <w:rFonts w:ascii="Times New Roman" w:eastAsia="Times New Roman" w:hAnsi="Times New Roman"/>
        </w:rPr>
        <w:t xml:space="preserve"> andmete</w:t>
      </w:r>
      <w:r w:rsidRPr="00150B5F">
        <w:rPr>
          <w:rFonts w:ascii="Times New Roman" w:eastAsia="Times New Roman" w:hAnsi="Times New Roman"/>
        </w:rPr>
        <w:t xml:space="preserve"> juurdepääsupiirang ning vähendada välditavat haldus- ja töökoormust ühisveevärgi puurkaevu kasutusloa menetluses.</w:t>
      </w:r>
    </w:p>
    <w:p w14:paraId="78E12579" w14:textId="77777777" w:rsidR="00005E4C" w:rsidRPr="00150B5F" w:rsidRDefault="00005E4C" w:rsidP="008849DD">
      <w:pPr>
        <w:pStyle w:val="Vahedeta"/>
        <w:jc w:val="both"/>
        <w:rPr>
          <w:rFonts w:ascii="Times New Roman" w:hAnsi="Times New Roman" w:cs="Times New Roman"/>
        </w:rPr>
      </w:pPr>
    </w:p>
    <w:p w14:paraId="70679029" w14:textId="1DB74A3B"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Joogiveega kokkupuutuvate toodete ja nendes kasutatavate materjalide nõuetele vastamise eesmärk on luua selge ja toimiv süsteem, mille kohaselt peavad turule lastavad ja turul kättesaadavaks tehtavad joogiveega kokkupuutuvad tooted vastama Euroopa Liidu nõuetele, olema läbinud nõutud vastavushindamise ning kandma </w:t>
      </w:r>
      <w:r w:rsidR="007651AD" w:rsidRPr="00150B5F">
        <w:rPr>
          <w:rFonts w:ascii="Times New Roman" w:eastAsia="Times New Roman" w:hAnsi="Times New Roman" w:cs="Times New Roman"/>
        </w:rPr>
        <w:t>selle</w:t>
      </w:r>
      <w:r w:rsidR="005B59C2" w:rsidRPr="00150B5F">
        <w:rPr>
          <w:rFonts w:ascii="Times New Roman" w:eastAsia="Times New Roman" w:hAnsi="Times New Roman" w:cs="Times New Roman"/>
        </w:rPr>
        <w:t>kohast</w:t>
      </w:r>
      <w:r w:rsidRPr="00150B5F">
        <w:rPr>
          <w:rFonts w:ascii="Times New Roman" w:eastAsia="Times New Roman" w:hAnsi="Times New Roman" w:cs="Times New Roman"/>
        </w:rPr>
        <w:t xml:space="preserve"> märgistust. Regulatsioon aitab tagada, et joogivee võtmiseks, töötlemiseks, hoidmiseks ja jaotamiseks kasutatavad tooted ei kahjusta joogivee kvaliteeti ega inimese tervist.</w:t>
      </w:r>
    </w:p>
    <w:p w14:paraId="501262D0" w14:textId="77777777" w:rsidR="00005E4C" w:rsidRPr="00150B5F" w:rsidRDefault="00005E4C" w:rsidP="008849DD">
      <w:pPr>
        <w:pStyle w:val="Vahedeta"/>
        <w:jc w:val="both"/>
        <w:rPr>
          <w:rFonts w:ascii="Times New Roman" w:hAnsi="Times New Roman" w:cs="Times New Roman"/>
        </w:rPr>
      </w:pPr>
    </w:p>
    <w:p w14:paraId="6C65B162" w14:textId="3496D94F"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Kehtivas õiguses puudub eraldi selge norm, mis seoks joogiveega kokkupuutuvate toodete </w:t>
      </w:r>
      <w:r w:rsidR="00FF5455">
        <w:rPr>
          <w:rFonts w:ascii="Times New Roman" w:eastAsia="Times New Roman" w:hAnsi="Times New Roman" w:cs="Times New Roman"/>
        </w:rPr>
        <w:t xml:space="preserve">puhul </w:t>
      </w:r>
      <w:r w:rsidR="007651AD" w:rsidRPr="00150B5F">
        <w:rPr>
          <w:rFonts w:ascii="Times New Roman" w:eastAsia="Times New Roman" w:hAnsi="Times New Roman"/>
        </w:rPr>
        <w:t xml:space="preserve">direktiivi (EL) 2020/2184 </w:t>
      </w:r>
      <w:r w:rsidRPr="00150B5F">
        <w:rPr>
          <w:rFonts w:ascii="Times New Roman" w:eastAsia="Times New Roman" w:hAnsi="Times New Roman" w:cs="Times New Roman"/>
        </w:rPr>
        <w:t xml:space="preserve">artikli 11 alusel kehtestatud hügieeninõuded, vastavushindamise, </w:t>
      </w:r>
      <w:r w:rsidR="00162115" w:rsidRPr="00150B5F">
        <w:rPr>
          <w:rFonts w:ascii="Times New Roman" w:eastAsia="Times New Roman" w:hAnsi="Times New Roman" w:cs="Times New Roman"/>
        </w:rPr>
        <w:t xml:space="preserve">vastavushindamisasutusest teavitamise, </w:t>
      </w:r>
      <w:r w:rsidRPr="00150B5F">
        <w:rPr>
          <w:rFonts w:ascii="Times New Roman" w:eastAsia="Times New Roman" w:hAnsi="Times New Roman" w:cs="Times New Roman"/>
        </w:rPr>
        <w:t xml:space="preserve">märgistamise ja turujärelevalve riigisisese toote nõuetele vastavuse </w:t>
      </w:r>
      <w:r w:rsidR="00001CEA" w:rsidRPr="00150B5F">
        <w:rPr>
          <w:rFonts w:ascii="Times New Roman" w:eastAsia="Times New Roman" w:hAnsi="Times New Roman" w:cs="Times New Roman"/>
        </w:rPr>
        <w:t>õigus</w:t>
      </w:r>
      <w:r w:rsidRPr="00150B5F">
        <w:rPr>
          <w:rFonts w:ascii="Times New Roman" w:eastAsia="Times New Roman" w:hAnsi="Times New Roman" w:cs="Times New Roman"/>
        </w:rPr>
        <w:t>raamistikuga. Eelnõu</w:t>
      </w:r>
      <w:r w:rsidR="00DB101E" w:rsidRPr="00150B5F">
        <w:rPr>
          <w:rFonts w:ascii="Times New Roman" w:eastAsia="Times New Roman" w:hAnsi="Times New Roman" w:cs="Times New Roman"/>
        </w:rPr>
        <w:t>kohane seadus</w:t>
      </w:r>
      <w:r w:rsidRPr="00150B5F">
        <w:rPr>
          <w:rFonts w:ascii="Times New Roman" w:eastAsia="Times New Roman" w:hAnsi="Times New Roman" w:cs="Times New Roman"/>
        </w:rPr>
        <w:t xml:space="preserve"> täidab selle lünga, kohaldades asjaomaste ettevõtjate kohustustele, vastavushindamisele, vastavushindamisasutusest teavitamisele, turujärelevalvele ja vastutusele toote nõuetele vastavuse seadust veeseadusest tulenevate erisustega.</w:t>
      </w:r>
    </w:p>
    <w:p w14:paraId="1452E50E" w14:textId="77777777" w:rsidR="00005E4C" w:rsidRPr="00150B5F" w:rsidRDefault="00005E4C" w:rsidP="008849DD">
      <w:pPr>
        <w:pStyle w:val="Vahedeta"/>
        <w:jc w:val="both"/>
        <w:rPr>
          <w:rFonts w:ascii="Times New Roman" w:hAnsi="Times New Roman" w:cs="Times New Roman"/>
        </w:rPr>
      </w:pPr>
    </w:p>
    <w:p w14:paraId="4B2A05A7" w14:textId="18BE4533"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rPr>
        <w:t>Eelnõu</w:t>
      </w:r>
      <w:r w:rsidR="0058138B" w:rsidRPr="00150B5F">
        <w:rPr>
          <w:rFonts w:ascii="Times New Roman" w:eastAsia="Times New Roman" w:hAnsi="Times New Roman"/>
        </w:rPr>
        <w:t>kohase seaduse</w:t>
      </w:r>
      <w:r w:rsidRPr="00150B5F">
        <w:rPr>
          <w:rFonts w:ascii="Times New Roman" w:eastAsia="Times New Roman" w:hAnsi="Times New Roman"/>
        </w:rPr>
        <w:t xml:space="preserve"> eesmärk on tagada </w:t>
      </w:r>
      <w:r w:rsidR="000E2E95">
        <w:rPr>
          <w:rFonts w:ascii="Times New Roman" w:eastAsia="Times New Roman" w:hAnsi="Times New Roman"/>
        </w:rPr>
        <w:t>ka</w:t>
      </w:r>
      <w:r w:rsidRPr="00150B5F">
        <w:rPr>
          <w:rFonts w:ascii="Times New Roman" w:eastAsia="Times New Roman" w:hAnsi="Times New Roman"/>
        </w:rPr>
        <w:t xml:space="preserve"> asutuste </w:t>
      </w:r>
      <w:r w:rsidR="000E2E95">
        <w:rPr>
          <w:rFonts w:ascii="Times New Roman" w:eastAsia="Times New Roman" w:hAnsi="Times New Roman"/>
        </w:rPr>
        <w:t xml:space="preserve">selge </w:t>
      </w:r>
      <w:r w:rsidRPr="00150B5F">
        <w:rPr>
          <w:rFonts w:ascii="Times New Roman" w:eastAsia="Times New Roman" w:hAnsi="Times New Roman"/>
        </w:rPr>
        <w:t>pädevusjaotus. J</w:t>
      </w:r>
      <w:r w:rsidR="00CC481B">
        <w:rPr>
          <w:rFonts w:ascii="Times New Roman" w:eastAsia="Times New Roman" w:hAnsi="Times New Roman"/>
        </w:rPr>
        <w:t>ärelevalve j</w:t>
      </w:r>
      <w:r w:rsidRPr="00150B5F">
        <w:rPr>
          <w:rFonts w:ascii="Times New Roman" w:eastAsia="Times New Roman" w:hAnsi="Times New Roman"/>
        </w:rPr>
        <w:t xml:space="preserve">oogivee kvaliteedi </w:t>
      </w:r>
      <w:r w:rsidR="00CC481B">
        <w:rPr>
          <w:rFonts w:ascii="Times New Roman" w:eastAsia="Times New Roman" w:hAnsi="Times New Roman"/>
        </w:rPr>
        <w:t>üle</w:t>
      </w:r>
      <w:r w:rsidRPr="00150B5F">
        <w:rPr>
          <w:rFonts w:ascii="Times New Roman" w:eastAsia="Times New Roman" w:hAnsi="Times New Roman"/>
        </w:rPr>
        <w:t xml:space="preserve"> jääb veeseaduse alusel jätkuvalt Terviseameti pädevusse. Joogiveega kokkupuutuvate toodete nõuetele vastavuse, vastavushindamise, märgistamise</w:t>
      </w:r>
      <w:r w:rsidR="000F503A" w:rsidRPr="00150B5F">
        <w:rPr>
          <w:rFonts w:ascii="Times New Roman" w:eastAsia="Times New Roman" w:hAnsi="Times New Roman"/>
        </w:rPr>
        <w:t>,</w:t>
      </w:r>
      <w:r w:rsidRPr="00150B5F">
        <w:rPr>
          <w:rFonts w:ascii="Times New Roman" w:eastAsia="Times New Roman" w:hAnsi="Times New Roman"/>
        </w:rPr>
        <w:t xml:space="preserve"> turule laskmise ja turul kättesaadavaks tegemise nõuete täitmise üle teeb eelnõu kohaselt riiklikku järelevalvet TTJA. TTJA kontrollib toote turujärelevalve käigus vajaduse korral ka tootes kasutatud materjalide katsetamist ja heakskiitmist tõendavate dokumentide olemasolu, asjakohasust ja seost konkreetse tootega. Eelnõuga </w:t>
      </w:r>
      <w:r w:rsidR="00A00A73">
        <w:rPr>
          <w:rFonts w:ascii="Times New Roman" w:eastAsia="Times New Roman" w:hAnsi="Times New Roman"/>
        </w:rPr>
        <w:t xml:space="preserve">kavandatu kohaselt </w:t>
      </w:r>
      <w:r w:rsidRPr="00150B5F">
        <w:rPr>
          <w:rFonts w:ascii="Times New Roman" w:eastAsia="Times New Roman" w:hAnsi="Times New Roman"/>
        </w:rPr>
        <w:t>ei muudeta Põllumajandus- ja Toiduameti pädevust toiduga kokkupuutuvate materjalide ja esemete nõuete</w:t>
      </w:r>
      <w:r w:rsidR="000A49D3">
        <w:rPr>
          <w:rFonts w:ascii="Times New Roman" w:eastAsia="Times New Roman" w:hAnsi="Times New Roman"/>
        </w:rPr>
        <w:t xml:space="preserve"> täitmise</w:t>
      </w:r>
      <w:r w:rsidR="003D1062">
        <w:rPr>
          <w:rFonts w:ascii="Times New Roman" w:eastAsia="Times New Roman" w:hAnsi="Times New Roman"/>
        </w:rPr>
        <w:t xml:space="preserve"> üle tehtavas</w:t>
      </w:r>
      <w:r w:rsidRPr="00150B5F">
        <w:rPr>
          <w:rFonts w:ascii="Times New Roman" w:eastAsia="Times New Roman" w:hAnsi="Times New Roman"/>
        </w:rPr>
        <w:t xml:space="preserve"> järelevalves. </w:t>
      </w:r>
      <w:r w:rsidR="00CB2669" w:rsidRPr="00CB2669">
        <w:rPr>
          <w:rFonts w:ascii="Times New Roman" w:eastAsia="Times New Roman" w:hAnsi="Times New Roman"/>
        </w:rPr>
        <w:t>Toiduseaduse alusel teeb toiduga, sh joogiveega kokkupuutuvate materjalide ja esemete nõuete täitmise üle järelevalvet Põllumajandus- ja Toiduamet. Toiduga kokkupuutuvate materjalide ja esemete õigusraamistikku ei kohaldata ühis- või eraveevärgi püsiosade suhtes, seega ei tee PTA järelevalvet nende osade nõuete täitmise üle</w:t>
      </w:r>
      <w:r w:rsidR="00CB2669">
        <w:rPr>
          <w:rFonts w:ascii="Times New Roman" w:eastAsia="Times New Roman" w:hAnsi="Times New Roman"/>
        </w:rPr>
        <w:t>.</w:t>
      </w:r>
      <w:r w:rsidR="00CB2669" w:rsidRPr="00CB2669">
        <w:rPr>
          <w:rFonts w:ascii="Times New Roman" w:eastAsia="Times New Roman" w:hAnsi="Times New Roman"/>
        </w:rPr>
        <w:t xml:space="preserve"> </w:t>
      </w:r>
      <w:commentRangeStart w:id="15"/>
      <w:r w:rsidR="00820AC7" w:rsidRPr="00820AC7">
        <w:rPr>
          <w:rFonts w:ascii="Times New Roman" w:eastAsia="Times New Roman" w:hAnsi="Times New Roman"/>
        </w:rPr>
        <w:t>Eelnõuga ei muudeta Terviseameti pädevust joogivee kvaliteedi järelevalves ega Põllumajandus- ja Toiduameti pädevust toiduga kokkupuutuvate materjalide ja esemete nõuete täitmise üle järelevalve tegemisel</w:t>
      </w:r>
      <w:r w:rsidR="00820AC7">
        <w:rPr>
          <w:rFonts w:ascii="Times New Roman" w:eastAsia="Times New Roman" w:hAnsi="Times New Roman"/>
        </w:rPr>
        <w:t>.</w:t>
      </w:r>
      <w:commentRangeEnd w:id="15"/>
      <w:r w:rsidR="00A314C1" w:rsidRPr="00150B5F">
        <w:rPr>
          <w:rStyle w:val="Kommentaariviide"/>
          <w:rFonts w:ascii="Times New Roman" w:hAnsi="Times New Roman" w:cs="Times New Roman"/>
          <w:sz w:val="24"/>
          <w:szCs w:val="22"/>
        </w:rPr>
        <w:commentReference w:id="15"/>
      </w:r>
    </w:p>
    <w:p w14:paraId="2627C105" w14:textId="77777777" w:rsidR="00005E4C" w:rsidRPr="00150B5F" w:rsidRDefault="00005E4C" w:rsidP="008849DD">
      <w:pPr>
        <w:pStyle w:val="Vahedeta"/>
        <w:jc w:val="both"/>
        <w:rPr>
          <w:rFonts w:ascii="Times New Roman" w:hAnsi="Times New Roman" w:cs="Times New Roman"/>
        </w:rPr>
      </w:pPr>
    </w:p>
    <w:p w14:paraId="5E249F20" w14:textId="3E2E9C8D" w:rsidR="00360B2C" w:rsidRPr="00150B5F" w:rsidRDefault="00FB4104" w:rsidP="008849DD">
      <w:pPr>
        <w:pStyle w:val="Vahedeta"/>
        <w:jc w:val="both"/>
        <w:rPr>
          <w:rFonts w:ascii="Times New Roman" w:hAnsi="Times New Roman" w:cs="Times New Roman"/>
        </w:rPr>
      </w:pPr>
      <w:r w:rsidRPr="00150B5F">
        <w:rPr>
          <w:rFonts w:ascii="Times New Roman" w:eastAsia="Times New Roman" w:hAnsi="Times New Roman" w:cs="Times New Roman"/>
        </w:rPr>
        <w:t>Rakendusmudeli kujundamisel on arvestatud TTJA hinnanguga, mille kohaselt saab uue turujärelevalveülesande täitmist korraldada olemasoleva personali</w:t>
      </w:r>
      <w:r w:rsidR="004067BC">
        <w:rPr>
          <w:rFonts w:ascii="Times New Roman" w:eastAsia="Times New Roman" w:hAnsi="Times New Roman" w:cs="Times New Roman"/>
        </w:rPr>
        <w:t>ga</w:t>
      </w:r>
      <w:r w:rsidRPr="00150B5F">
        <w:rPr>
          <w:rFonts w:ascii="Times New Roman" w:eastAsia="Times New Roman" w:hAnsi="Times New Roman" w:cs="Times New Roman"/>
        </w:rPr>
        <w:t>, kuid ülesande tõhus täitmine eeldab ametnike valdkondlikku koolitamist ja võimalust tellida vajaduse korral toote nõuetele vastavuse kontrollimiseks katseid.</w:t>
      </w:r>
    </w:p>
    <w:p w14:paraId="3DF98550" w14:textId="77777777" w:rsidR="00005E4C" w:rsidRPr="00150B5F" w:rsidRDefault="00005E4C" w:rsidP="008849DD">
      <w:pPr>
        <w:pStyle w:val="Vahedeta"/>
        <w:jc w:val="both"/>
        <w:rPr>
          <w:rFonts w:ascii="Times New Roman" w:hAnsi="Times New Roman" w:cs="Times New Roman"/>
        </w:rPr>
      </w:pPr>
    </w:p>
    <w:p w14:paraId="287C1D1D" w14:textId="22F4D0E6"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Rikkumismenetlusega seotud muudatuste eesmärk on viia veeseaduse sätted paremini kooskõlla direktiivi (EL) 2020/2184 nõuetega. Muudatustega tagatakse, et riskipõhise käsitluse rakendamist võib direktiivis sätestatud tingimustel kohandada, kuid </w:t>
      </w:r>
      <w:r w:rsidR="003E04A8">
        <w:rPr>
          <w:rFonts w:ascii="Times New Roman" w:eastAsia="Times New Roman" w:hAnsi="Times New Roman" w:cs="Times New Roman"/>
        </w:rPr>
        <w:t>seda ei tohi</w:t>
      </w:r>
      <w:r w:rsidRPr="00150B5F">
        <w:rPr>
          <w:rFonts w:ascii="Times New Roman" w:eastAsia="Times New Roman" w:hAnsi="Times New Roman" w:cs="Times New Roman"/>
        </w:rPr>
        <w:t xml:space="preserve"> täielikult rakendamata jätta; prioriteetse tarbimiskoha mõiste hõlmab ka üldsusele mitteavatud suuri valdusi, mis ei ole kodumajapidamised</w:t>
      </w:r>
      <w:r w:rsidR="005734A1" w:rsidRPr="00150B5F">
        <w:rPr>
          <w:rFonts w:ascii="Times New Roman" w:eastAsia="Times New Roman" w:hAnsi="Times New Roman" w:cs="Times New Roman"/>
        </w:rPr>
        <w:t xml:space="preserve"> (</w:t>
      </w:r>
      <w:r w:rsidR="00EA2A6D" w:rsidRPr="00150B5F">
        <w:rPr>
          <w:rFonts w:ascii="Times New Roman" w:eastAsia="Times New Roman" w:hAnsi="Times New Roman" w:cs="Times New Roman"/>
        </w:rPr>
        <w:t>n</w:t>
      </w:r>
      <w:r w:rsidR="006F352D">
        <w:rPr>
          <w:rFonts w:ascii="Times New Roman" w:eastAsia="Times New Roman" w:hAnsi="Times New Roman" w:cs="Times New Roman"/>
        </w:rPr>
        <w:t>t</w:t>
      </w:r>
      <w:r w:rsidR="00EA2A6D" w:rsidRPr="00150B5F">
        <w:rPr>
          <w:rFonts w:ascii="Times New Roman" w:eastAsia="Times New Roman" w:hAnsi="Times New Roman" w:cs="Times New Roman"/>
        </w:rPr>
        <w:t xml:space="preserve"> suurettevõtted, tööstusliku tootmise üksused või haldusasutuste ruumid, millele on juurdepääs ainult seal töötaval personalil)</w:t>
      </w:r>
      <w:r w:rsidRPr="00150B5F">
        <w:rPr>
          <w:rFonts w:ascii="Times New Roman" w:eastAsia="Times New Roman" w:hAnsi="Times New Roman" w:cs="Times New Roman"/>
        </w:rPr>
        <w:t xml:space="preserve">; ning joogivee kontrolli kava vaadatakse pidevalt läbi ja </w:t>
      </w:r>
      <w:r w:rsidR="00DD29C4" w:rsidRPr="00150B5F">
        <w:rPr>
          <w:rFonts w:ascii="Times New Roman" w:eastAsia="Times New Roman" w:hAnsi="Times New Roman" w:cs="Times New Roman"/>
        </w:rPr>
        <w:t xml:space="preserve">seda </w:t>
      </w:r>
      <w:r w:rsidRPr="00150B5F">
        <w:rPr>
          <w:rFonts w:ascii="Times New Roman" w:eastAsia="Times New Roman" w:hAnsi="Times New Roman" w:cs="Times New Roman"/>
        </w:rPr>
        <w:t>ajakohastatakse vähemalt iga kuue aasta tagant.</w:t>
      </w:r>
    </w:p>
    <w:p w14:paraId="3C75AD37" w14:textId="77777777" w:rsidR="00005E4C" w:rsidRPr="00150B5F" w:rsidRDefault="00005E4C" w:rsidP="008849DD">
      <w:pPr>
        <w:pStyle w:val="Vahedeta"/>
        <w:jc w:val="both"/>
        <w:rPr>
          <w:rFonts w:ascii="Times New Roman" w:hAnsi="Times New Roman" w:cs="Times New Roman"/>
        </w:rPr>
      </w:pPr>
    </w:p>
    <w:p w14:paraId="04F9161A" w14:textId="24FEC992" w:rsidR="005D0165" w:rsidRPr="00150B5F" w:rsidRDefault="00DC1FE2" w:rsidP="008849DD">
      <w:pPr>
        <w:pStyle w:val="Vahedeta"/>
        <w:jc w:val="both"/>
        <w:rPr>
          <w:rFonts w:ascii="Times New Roman" w:hAnsi="Times New Roman" w:cs="Times New Roman"/>
        </w:rPr>
      </w:pPr>
      <w:commentRangeStart w:id="16"/>
      <w:r w:rsidRPr="00150B5F">
        <w:rPr>
          <w:rFonts w:ascii="Times New Roman" w:eastAsia="Times New Roman" w:hAnsi="Times New Roman"/>
        </w:rPr>
        <w:t xml:space="preserve">Direktiivi </w:t>
      </w:r>
      <w:r w:rsidR="00DD29C4" w:rsidRPr="00150B5F">
        <w:rPr>
          <w:rFonts w:ascii="Times New Roman" w:eastAsia="Times New Roman" w:hAnsi="Times New Roman" w:cs="Times New Roman"/>
        </w:rPr>
        <w:t xml:space="preserve">(EL) 2020/2184 </w:t>
      </w:r>
      <w:r w:rsidRPr="00150B5F">
        <w:rPr>
          <w:rFonts w:ascii="Times New Roman" w:eastAsia="Times New Roman" w:hAnsi="Times New Roman"/>
        </w:rPr>
        <w:t xml:space="preserve">artikli 8 lõike 2 punkti a alapunkt iii kohaselt tuleb joogiveehaarde valgala ja toiteala riskihindamisel arvesse võtta veevõtukohtade geograafilisi viiteid, kuid selliseid viiteid ei tehta üldsusele kättesaadavaks. </w:t>
      </w:r>
      <w:r w:rsidRPr="0024758C">
        <w:rPr>
          <w:rFonts w:ascii="Times New Roman" w:eastAsia="Times New Roman" w:hAnsi="Times New Roman"/>
        </w:rPr>
        <w:t xml:space="preserve">Eelnõuga </w:t>
      </w:r>
      <w:r w:rsidR="0024758C">
        <w:rPr>
          <w:rFonts w:ascii="Times New Roman" w:eastAsia="Times New Roman" w:hAnsi="Times New Roman"/>
        </w:rPr>
        <w:t>kavandatu</w:t>
      </w:r>
      <w:r w:rsidR="00A8744A">
        <w:rPr>
          <w:rFonts w:ascii="Times New Roman" w:eastAsia="Times New Roman" w:hAnsi="Times New Roman"/>
        </w:rPr>
        <w:t xml:space="preserve"> kohaselt </w:t>
      </w:r>
      <w:r w:rsidRPr="0024758C">
        <w:rPr>
          <w:rFonts w:ascii="Times New Roman" w:eastAsia="Times New Roman" w:hAnsi="Times New Roman"/>
        </w:rPr>
        <w:t>sätestatakse rahvatervishoiu seaduses,</w:t>
      </w:r>
      <w:r w:rsidRPr="00150B5F">
        <w:rPr>
          <w:rFonts w:ascii="Times New Roman" w:eastAsia="Times New Roman" w:hAnsi="Times New Roman"/>
        </w:rPr>
        <w:t xml:space="preserve"> et vee terviseohutuse infosüsteemis veeseaduse § 85</w:t>
      </w:r>
      <w:r w:rsidR="00F90821" w:rsidRPr="004603BF">
        <w:rPr>
          <w:rFonts w:ascii="Times New Roman" w:eastAsia="Times New Roman" w:hAnsi="Times New Roman"/>
          <w:vertAlign w:val="superscript"/>
        </w:rPr>
        <w:t>2</w:t>
      </w:r>
      <w:r w:rsidRPr="00150B5F">
        <w:rPr>
          <w:rFonts w:ascii="Times New Roman" w:eastAsia="Times New Roman" w:hAnsi="Times New Roman"/>
        </w:rPr>
        <w:t xml:space="preserve"> lõike 2 alusel joogiveehaarde valgala ja toiteala riskihindamise käigus töödeldavad </w:t>
      </w:r>
      <w:r w:rsidRPr="00E712A2">
        <w:rPr>
          <w:rFonts w:ascii="Times New Roman" w:eastAsia="Times New Roman" w:hAnsi="Times New Roman"/>
        </w:rPr>
        <w:t>geograafilise asukoha</w:t>
      </w:r>
      <w:r w:rsidR="00F90821" w:rsidRPr="00E712A2">
        <w:rPr>
          <w:rFonts w:ascii="Times New Roman" w:eastAsia="Times New Roman" w:hAnsi="Times New Roman"/>
        </w:rPr>
        <w:t xml:space="preserve"> </w:t>
      </w:r>
      <w:r w:rsidRPr="00E712A2">
        <w:rPr>
          <w:rFonts w:ascii="Times New Roman" w:eastAsia="Times New Roman" w:hAnsi="Times New Roman"/>
        </w:rPr>
        <w:t>andmed</w:t>
      </w:r>
      <w:r w:rsidRPr="00150B5F">
        <w:rPr>
          <w:rFonts w:ascii="Times New Roman" w:eastAsia="Times New Roman" w:hAnsi="Times New Roman"/>
        </w:rPr>
        <w:t xml:space="preserve"> on asutusesiseseks kasutamiseks mõeldud teave avaliku teabe seaduse § 35 lõike 1 punkti 19 tähenduses. Juurdepääsupiirang kehtib kuni veehaarde kasutamise lõpetamiseni joogivee võtmiseks või joogivee tootmiseks.</w:t>
      </w:r>
      <w:commentRangeEnd w:id="16"/>
      <w:r w:rsidR="008F395D" w:rsidRPr="00150B5F">
        <w:rPr>
          <w:rStyle w:val="Kommentaariviide"/>
          <w:rFonts w:ascii="Times New Roman" w:hAnsi="Times New Roman" w:cs="Times New Roman"/>
          <w:sz w:val="24"/>
          <w:szCs w:val="22"/>
        </w:rPr>
        <w:commentReference w:id="16"/>
      </w:r>
    </w:p>
    <w:p w14:paraId="62D18875" w14:textId="77777777" w:rsidR="005D0165" w:rsidRPr="00150B5F" w:rsidRDefault="005D0165" w:rsidP="008849DD">
      <w:pPr>
        <w:pStyle w:val="Vahedeta"/>
        <w:jc w:val="both"/>
        <w:rPr>
          <w:rFonts w:ascii="Times New Roman" w:hAnsi="Times New Roman" w:cs="Times New Roman"/>
        </w:rPr>
      </w:pPr>
    </w:p>
    <w:p w14:paraId="0982DBFE" w14:textId="18B1EA19" w:rsidR="00162345" w:rsidRPr="00150B5F" w:rsidRDefault="00141BC1" w:rsidP="008849DD">
      <w:pPr>
        <w:pStyle w:val="Vahedeta"/>
        <w:jc w:val="both"/>
        <w:rPr>
          <w:rFonts w:ascii="Times New Roman" w:hAnsi="Times New Roman" w:cs="Times New Roman"/>
        </w:rPr>
      </w:pPr>
      <w:commentRangeStart w:id="17"/>
      <w:r w:rsidRPr="00150B5F">
        <w:rPr>
          <w:rFonts w:ascii="Times New Roman" w:eastAsia="Times New Roman" w:hAnsi="Times New Roman" w:cs="Times New Roman"/>
        </w:rPr>
        <w:t>Eesmärk on vähendada ka haldus</w:t>
      </w:r>
      <w:commentRangeEnd w:id="17"/>
      <w:r w:rsidR="00511F8D" w:rsidRPr="00150B5F">
        <w:rPr>
          <w:rStyle w:val="Kommentaariviide"/>
          <w:rFonts w:ascii="Times New Roman" w:eastAsia="Times New Roman" w:hAnsi="Times New Roman" w:cs="Times New Roman"/>
          <w:sz w:val="24"/>
          <w:szCs w:val="22"/>
        </w:rPr>
        <w:commentReference w:id="17"/>
      </w:r>
      <w:r w:rsidRPr="00150B5F">
        <w:rPr>
          <w:rFonts w:ascii="Times New Roman" w:eastAsia="Times New Roman" w:hAnsi="Times New Roman" w:cs="Times New Roman"/>
        </w:rPr>
        <w:t xml:space="preserve">- ja töökoormust, kaotades välditava kooskõlastusetapi ühisveevärgi puurkaevu kasutusloa menetluses. Muudatus ei anna Terviseameti joogivee kvaliteedi ja terviseriski hindamise ülesannet üle </w:t>
      </w:r>
      <w:commentRangeStart w:id="18"/>
      <w:r w:rsidRPr="00150B5F">
        <w:rPr>
          <w:rFonts w:ascii="Times New Roman" w:eastAsia="Times New Roman" w:hAnsi="Times New Roman" w:cs="Times New Roman"/>
        </w:rPr>
        <w:t>kasutusloa menetlejale</w:t>
      </w:r>
      <w:commentRangeEnd w:id="18"/>
      <w:r w:rsidR="00C94994" w:rsidRPr="00150B5F">
        <w:rPr>
          <w:rStyle w:val="Kommentaariviide"/>
          <w:rFonts w:ascii="Times New Roman" w:eastAsia="Times New Roman" w:hAnsi="Times New Roman" w:cs="Times New Roman"/>
          <w:sz w:val="24"/>
          <w:szCs w:val="22"/>
        </w:rPr>
        <w:commentReference w:id="18"/>
      </w:r>
      <w:r w:rsidRPr="00150B5F">
        <w:rPr>
          <w:rFonts w:ascii="Times New Roman" w:eastAsia="Times New Roman" w:hAnsi="Times New Roman" w:cs="Times New Roman"/>
        </w:rPr>
        <w:t xml:space="preserve">. Terviseamet saab jätkuvalt hinnata joogivee ohutust veeseaduses sätestatud joogivee kontrolli kava kooskõlastamise ja joogivee kvaliteedi </w:t>
      </w:r>
      <w:r w:rsidR="00BB484C">
        <w:rPr>
          <w:rFonts w:ascii="Times New Roman" w:eastAsia="Times New Roman" w:hAnsi="Times New Roman" w:cs="Times New Roman"/>
        </w:rPr>
        <w:t xml:space="preserve">üle tehtava </w:t>
      </w:r>
      <w:r w:rsidRPr="00150B5F">
        <w:rPr>
          <w:rFonts w:ascii="Times New Roman" w:eastAsia="Times New Roman" w:hAnsi="Times New Roman" w:cs="Times New Roman"/>
        </w:rPr>
        <w:t>järelevalve raames ning vajaduse korral võib kasutusl</w:t>
      </w:r>
      <w:r w:rsidR="00BB484C">
        <w:rPr>
          <w:rFonts w:ascii="Times New Roman" w:eastAsia="Times New Roman" w:hAnsi="Times New Roman" w:cs="Times New Roman"/>
        </w:rPr>
        <w:t>uba</w:t>
      </w:r>
      <w:r w:rsidRPr="00150B5F">
        <w:rPr>
          <w:rFonts w:ascii="Times New Roman" w:eastAsia="Times New Roman" w:hAnsi="Times New Roman" w:cs="Times New Roman"/>
        </w:rPr>
        <w:t xml:space="preserve"> menetl</w:t>
      </w:r>
      <w:r w:rsidR="00BB484C">
        <w:rPr>
          <w:rFonts w:ascii="Times New Roman" w:eastAsia="Times New Roman" w:hAnsi="Times New Roman" w:cs="Times New Roman"/>
        </w:rPr>
        <w:t>ev</w:t>
      </w:r>
      <w:r w:rsidRPr="00150B5F">
        <w:rPr>
          <w:rFonts w:ascii="Times New Roman" w:eastAsia="Times New Roman" w:hAnsi="Times New Roman" w:cs="Times New Roman"/>
        </w:rPr>
        <w:t xml:space="preserve"> pädev asutus küsida Terviseametilt arvamust.</w:t>
      </w:r>
    </w:p>
    <w:p w14:paraId="7C3E5DE9" w14:textId="77777777" w:rsidR="00005E4C" w:rsidRPr="00150B5F" w:rsidRDefault="00005E4C" w:rsidP="008849DD">
      <w:pPr>
        <w:pStyle w:val="Vahedeta"/>
        <w:jc w:val="both"/>
        <w:rPr>
          <w:rFonts w:ascii="Times New Roman" w:hAnsi="Times New Roman" w:cs="Times New Roman"/>
        </w:rPr>
      </w:pPr>
    </w:p>
    <w:p w14:paraId="7FA5AE26" w14:textId="77777777" w:rsidR="00162345" w:rsidRPr="00150B5F" w:rsidRDefault="00FD77D5" w:rsidP="008849DD">
      <w:pPr>
        <w:pStyle w:val="Vahedeta"/>
        <w:jc w:val="both"/>
        <w:rPr>
          <w:rFonts w:ascii="Times New Roman" w:hAnsi="Times New Roman" w:cs="Times New Roman"/>
          <w:b/>
          <w:bCs/>
        </w:rPr>
      </w:pPr>
      <w:commentRangeStart w:id="19"/>
      <w:r w:rsidRPr="35CE21D3">
        <w:rPr>
          <w:rFonts w:ascii="Times New Roman" w:eastAsia="Times New Roman" w:hAnsi="Times New Roman" w:cs="Times New Roman"/>
          <w:b/>
          <w:bCs/>
        </w:rPr>
        <w:t>3. Eelnõu sisu ja võrdlev analüüs</w:t>
      </w:r>
      <w:commentRangeEnd w:id="19"/>
      <w:r w:rsidRPr="00150B5F">
        <w:rPr>
          <w:rStyle w:val="Kommentaariviide"/>
          <w:rFonts w:ascii="Times New Roman" w:hAnsi="Times New Roman" w:cs="Times New Roman"/>
          <w:b/>
          <w:bCs/>
          <w:sz w:val="24"/>
          <w:szCs w:val="22"/>
        </w:rPr>
        <w:commentReference w:id="19"/>
      </w:r>
    </w:p>
    <w:p w14:paraId="2A9561F1" w14:textId="77777777" w:rsidR="00DA7516" w:rsidRPr="00150B5F" w:rsidRDefault="00DA7516" w:rsidP="008849DD">
      <w:pPr>
        <w:pStyle w:val="Vahedeta"/>
        <w:jc w:val="both"/>
        <w:rPr>
          <w:rFonts w:ascii="Times New Roman" w:eastAsia="Times New Roman" w:hAnsi="Times New Roman" w:cs="Times New Roman"/>
          <w:b/>
          <w:bCs/>
        </w:rPr>
      </w:pPr>
    </w:p>
    <w:p w14:paraId="1216E769" w14:textId="6436EFAB" w:rsidR="00162345" w:rsidRPr="00150B5F" w:rsidRDefault="00FD77D5"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 1. Veeseaduse muutmine</w:t>
      </w:r>
    </w:p>
    <w:p w14:paraId="13B86783" w14:textId="77777777" w:rsidR="007930FF" w:rsidRPr="00150B5F" w:rsidRDefault="007930FF" w:rsidP="008849DD">
      <w:pPr>
        <w:pStyle w:val="Vahedeta"/>
        <w:jc w:val="both"/>
        <w:rPr>
          <w:rFonts w:ascii="Times New Roman" w:hAnsi="Times New Roman" w:cs="Times New Roman"/>
        </w:rPr>
      </w:pPr>
    </w:p>
    <w:p w14:paraId="2467C131" w14:textId="2C6E0825" w:rsidR="00162345" w:rsidRPr="00150B5F" w:rsidRDefault="00FD77D5" w:rsidP="008849DD">
      <w:pPr>
        <w:pStyle w:val="Vahedeta"/>
        <w:jc w:val="both"/>
        <w:rPr>
          <w:rFonts w:ascii="Times New Roman" w:hAnsi="Times New Roman" w:cs="Times New Roman"/>
        </w:rPr>
      </w:pPr>
      <w:r w:rsidRPr="00975FAA">
        <w:rPr>
          <w:rFonts w:ascii="Times New Roman" w:eastAsia="Times New Roman" w:hAnsi="Times New Roman" w:cs="Times New Roman"/>
          <w:b/>
        </w:rPr>
        <w:lastRenderedPageBreak/>
        <w:t>Punktiga</w:t>
      </w:r>
      <w:r w:rsidRPr="00150B5F">
        <w:rPr>
          <w:rFonts w:ascii="Times New Roman" w:eastAsia="Times New Roman" w:hAnsi="Times New Roman" w:cs="Times New Roman"/>
          <w:b/>
        </w:rPr>
        <w:t xml:space="preserve"> 1 </w:t>
      </w:r>
      <w:r w:rsidRPr="00150B5F">
        <w:rPr>
          <w:rFonts w:ascii="Times New Roman" w:eastAsia="Times New Roman" w:hAnsi="Times New Roman" w:cs="Times New Roman"/>
          <w:bCs/>
        </w:rPr>
        <w:t>muudetakse veeseaduse § 2 pealkirja</w:t>
      </w:r>
      <w:r w:rsidR="008F0CF3" w:rsidRPr="00150B5F">
        <w:rPr>
          <w:rFonts w:ascii="Times New Roman" w:eastAsia="Times New Roman" w:hAnsi="Times New Roman" w:cs="Times New Roman"/>
          <w:bCs/>
        </w:rPr>
        <w:t>,</w:t>
      </w:r>
      <w:r w:rsidRPr="00150B5F">
        <w:rPr>
          <w:rFonts w:ascii="Times New Roman" w:eastAsia="Times New Roman" w:hAnsi="Times New Roman" w:cs="Times New Roman"/>
          <w:bCs/>
        </w:rPr>
        <w:t xml:space="preserve"> sõnastades selle üldisemalt.</w:t>
      </w:r>
      <w:r w:rsidRPr="00150B5F">
        <w:rPr>
          <w:rFonts w:ascii="Times New Roman" w:eastAsia="Times New Roman" w:hAnsi="Times New Roman" w:cs="Times New Roman"/>
        </w:rPr>
        <w:t xml:space="preserve"> Muudatus on seotud punktis 2 kavandatud muudatusega, mille kohaselt täiendatakse </w:t>
      </w:r>
      <w:r w:rsidR="00AC78E0" w:rsidRPr="00150B5F">
        <w:rPr>
          <w:rFonts w:ascii="Times New Roman" w:eastAsia="Times New Roman" w:hAnsi="Times New Roman" w:cs="Times New Roman"/>
        </w:rPr>
        <w:t xml:space="preserve">§ 2 </w:t>
      </w:r>
      <w:r w:rsidRPr="00150B5F">
        <w:rPr>
          <w:rFonts w:ascii="Times New Roman" w:eastAsia="Times New Roman" w:hAnsi="Times New Roman" w:cs="Times New Roman"/>
        </w:rPr>
        <w:t>viitega toote nõuetele vastavuse seadusele.</w:t>
      </w:r>
    </w:p>
    <w:p w14:paraId="3B6B3BE9" w14:textId="77777777" w:rsidR="007930FF" w:rsidRPr="00150B5F" w:rsidRDefault="007930FF" w:rsidP="008849DD">
      <w:pPr>
        <w:pStyle w:val="Vahedeta"/>
        <w:jc w:val="both"/>
        <w:rPr>
          <w:rFonts w:ascii="Times New Roman" w:hAnsi="Times New Roman" w:cs="Times New Roman"/>
        </w:rPr>
      </w:pPr>
    </w:p>
    <w:p w14:paraId="1BE61B95" w14:textId="64726BCE"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b/>
        </w:rPr>
        <w:t xml:space="preserve">Punktiga 2 </w:t>
      </w:r>
      <w:r w:rsidRPr="00150B5F">
        <w:rPr>
          <w:rFonts w:ascii="Times New Roman" w:eastAsia="Times New Roman" w:hAnsi="Times New Roman" w:cs="Times New Roman"/>
          <w:bCs/>
        </w:rPr>
        <w:t xml:space="preserve">täiendatakse veeseaduse </w:t>
      </w:r>
      <w:r w:rsidR="006A2521" w:rsidRPr="00150B5F">
        <w:rPr>
          <w:rFonts w:ascii="Times New Roman" w:eastAsia="Times New Roman" w:hAnsi="Times New Roman" w:cs="Times New Roman"/>
          <w:bCs/>
        </w:rPr>
        <w:t>§</w:t>
      </w:r>
      <w:r w:rsidRPr="00150B5F">
        <w:rPr>
          <w:rFonts w:ascii="Times New Roman" w:eastAsia="Times New Roman" w:hAnsi="Times New Roman" w:cs="Times New Roman"/>
          <w:bCs/>
        </w:rPr>
        <w:t xml:space="preserve"> 2 lõikega 3</w:t>
      </w:r>
      <w:r w:rsidR="00E76016" w:rsidRPr="00150B5F">
        <w:rPr>
          <w:rFonts w:ascii="Times New Roman" w:eastAsia="Times New Roman" w:hAnsi="Times New Roman" w:cs="Times New Roman"/>
          <w:bCs/>
        </w:rPr>
        <w:t>, mille</w:t>
      </w:r>
      <w:r w:rsidRPr="00150B5F">
        <w:rPr>
          <w:rFonts w:ascii="Times New Roman" w:eastAsia="Times New Roman" w:hAnsi="Times New Roman" w:cs="Times New Roman"/>
        </w:rPr>
        <w:t xml:space="preserve"> kohaselt kohaldatakse </w:t>
      </w:r>
      <w:r w:rsidR="00E76016" w:rsidRPr="00150B5F">
        <w:rPr>
          <w:rFonts w:ascii="Times New Roman" w:eastAsia="Times New Roman" w:hAnsi="Times New Roman" w:cs="Times New Roman"/>
        </w:rPr>
        <w:t>vee</w:t>
      </w:r>
      <w:r w:rsidRPr="00150B5F">
        <w:rPr>
          <w:rFonts w:ascii="Times New Roman" w:eastAsia="Times New Roman" w:hAnsi="Times New Roman" w:cs="Times New Roman"/>
        </w:rPr>
        <w:t>seaduse tähenduses joogiveega kokkupuutuva toote hügieeninõuetele vastavuse</w:t>
      </w:r>
      <w:r w:rsidR="00D01D12">
        <w:rPr>
          <w:rFonts w:ascii="Times New Roman" w:eastAsia="Times New Roman" w:hAnsi="Times New Roman" w:cs="Times New Roman"/>
        </w:rPr>
        <w:t>le</w:t>
      </w:r>
      <w:r w:rsidRPr="00150B5F">
        <w:rPr>
          <w:rFonts w:ascii="Times New Roman" w:eastAsia="Times New Roman" w:hAnsi="Times New Roman" w:cs="Times New Roman"/>
        </w:rPr>
        <w:t>, märgistamise</w:t>
      </w:r>
      <w:r w:rsidR="00D01D12">
        <w:rPr>
          <w:rFonts w:ascii="Times New Roman" w:eastAsia="Times New Roman" w:hAnsi="Times New Roman" w:cs="Times New Roman"/>
        </w:rPr>
        <w:t>le</w:t>
      </w:r>
      <w:r w:rsidRPr="00150B5F">
        <w:rPr>
          <w:rFonts w:ascii="Times New Roman" w:eastAsia="Times New Roman" w:hAnsi="Times New Roman" w:cs="Times New Roman"/>
        </w:rPr>
        <w:t>, turule laskmise</w:t>
      </w:r>
      <w:r w:rsidR="000F6B22">
        <w:rPr>
          <w:rFonts w:ascii="Times New Roman" w:eastAsia="Times New Roman" w:hAnsi="Times New Roman" w:cs="Times New Roman"/>
        </w:rPr>
        <w:t>le</w:t>
      </w:r>
      <w:r w:rsidRPr="00150B5F">
        <w:rPr>
          <w:rFonts w:ascii="Times New Roman" w:eastAsia="Times New Roman" w:hAnsi="Times New Roman" w:cs="Times New Roman"/>
        </w:rPr>
        <w:t xml:space="preserve">, vastavushindamisele, vastavushindamisasutusest teavitamisele, turujärelevalvele </w:t>
      </w:r>
      <w:r w:rsidR="006B6943">
        <w:rPr>
          <w:rFonts w:ascii="Times New Roman" w:eastAsia="Times New Roman" w:hAnsi="Times New Roman" w:cs="Times New Roman"/>
        </w:rPr>
        <w:t>ja</w:t>
      </w:r>
      <w:r w:rsidRPr="00150B5F">
        <w:rPr>
          <w:rFonts w:ascii="Times New Roman" w:eastAsia="Times New Roman" w:hAnsi="Times New Roman" w:cs="Times New Roman"/>
        </w:rPr>
        <w:t xml:space="preserve"> vastutusele </w:t>
      </w:r>
      <w:r w:rsidR="006B6943">
        <w:rPr>
          <w:rFonts w:ascii="Times New Roman" w:eastAsia="Times New Roman" w:hAnsi="Times New Roman" w:cs="Times New Roman"/>
        </w:rPr>
        <w:t xml:space="preserve">ning </w:t>
      </w:r>
      <w:r w:rsidR="006B6943" w:rsidRPr="00150B5F">
        <w:rPr>
          <w:rFonts w:ascii="Times New Roman" w:eastAsia="Times New Roman" w:hAnsi="Times New Roman" w:cs="Times New Roman"/>
        </w:rPr>
        <w:t xml:space="preserve">turul kättesaadavaks tegemisega seotud tootja, tema volitatud esindaja, importija ja levitaja kohustustele </w:t>
      </w:r>
      <w:r w:rsidRPr="00150B5F">
        <w:rPr>
          <w:rFonts w:ascii="Times New Roman" w:eastAsia="Times New Roman" w:hAnsi="Times New Roman" w:cs="Times New Roman"/>
        </w:rPr>
        <w:t>toote nõuetele vastavuse seadust veeseadusest tulenevate erisustega.</w:t>
      </w:r>
    </w:p>
    <w:p w14:paraId="65BCF6F9" w14:textId="77777777" w:rsidR="007930FF" w:rsidRPr="00150B5F" w:rsidRDefault="007930FF" w:rsidP="008849DD">
      <w:pPr>
        <w:pStyle w:val="Vahedeta"/>
        <w:jc w:val="both"/>
        <w:rPr>
          <w:rFonts w:ascii="Times New Roman" w:hAnsi="Times New Roman" w:cs="Times New Roman"/>
        </w:rPr>
      </w:pPr>
    </w:p>
    <w:p w14:paraId="1D5B921D"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Muudatus on vajalik direktiivi (EL) 2020/2184 artikli 11 rakendamiseks. Artikli 11 kohaselt tuleb tagada, et joogiveega kokkupuutuvad materjalid ja tooted vastaksid Euroopa Liidu ühtsetele hügieeninõuetele. Artikli 11 süsteem hõlmab kahte omavahel seotud tasandit: esiteks joogiveega kokkupuutuvate materjalide ja valmismaterjalide hügieeninõuded ning teiseks toodete vastavushindamine, märgistus ja turule laskmise tingimused.</w:t>
      </w:r>
    </w:p>
    <w:p w14:paraId="5D012C57" w14:textId="77777777" w:rsidR="007930FF" w:rsidRPr="00150B5F" w:rsidRDefault="007930FF" w:rsidP="008849DD">
      <w:pPr>
        <w:pStyle w:val="Vahedeta"/>
        <w:jc w:val="both"/>
        <w:rPr>
          <w:rFonts w:ascii="Times New Roman" w:hAnsi="Times New Roman" w:cs="Times New Roman"/>
        </w:rPr>
      </w:pPr>
    </w:p>
    <w:p w14:paraId="110EDC3A" w14:textId="2287965A"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Toote nõuetele vastavuse seadus on Eestis üldine </w:t>
      </w:r>
      <w:r w:rsidR="000C0E6E" w:rsidRPr="00150B5F">
        <w:rPr>
          <w:rFonts w:ascii="Times New Roman" w:eastAsia="Times New Roman" w:hAnsi="Times New Roman" w:cs="Times New Roman"/>
        </w:rPr>
        <w:t>õigus</w:t>
      </w:r>
      <w:r w:rsidRPr="00150B5F">
        <w:rPr>
          <w:rFonts w:ascii="Times New Roman" w:eastAsia="Times New Roman" w:hAnsi="Times New Roman" w:cs="Times New Roman"/>
        </w:rPr>
        <w:t xml:space="preserve">raamistik, mille kaudu reguleeritakse toote turule laskmise ja turul kättesaadavaks tegemise tingimusi, ettevõtjate kohustusi, vastavushindamist, turujärelevalvet ja vastutust. Joogiveega kokkupuutuvate toodete puhul on tegemist tootepõhise nõuetele vastavuse ja turujärelevalve küsimusega. Seetõttu on põhjendatud kohaldada nende suhtes toote nõuetele vastavuse seadust, arvestades veeseadusest ja direktiivi </w:t>
      </w:r>
      <w:r w:rsidR="00B1366B"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 xml:space="preserve">artikli 11 alusel kehtestatud Euroopa Liidu õigusaktidest </w:t>
      </w:r>
      <w:r w:rsidR="002E61CF" w:rsidRPr="00150B5F">
        <w:rPr>
          <w:rFonts w:ascii="Times New Roman" w:eastAsia="Times New Roman" w:hAnsi="Times New Roman" w:cs="Times New Roman"/>
        </w:rPr>
        <w:t xml:space="preserve">(Euroopa Komisjoni rakendusotsused ja delegeeritud määrused) </w:t>
      </w:r>
      <w:r w:rsidRPr="00150B5F">
        <w:rPr>
          <w:rFonts w:ascii="Times New Roman" w:eastAsia="Times New Roman" w:hAnsi="Times New Roman" w:cs="Times New Roman"/>
        </w:rPr>
        <w:t>tulenevaid erisusi.</w:t>
      </w:r>
    </w:p>
    <w:p w14:paraId="02234FA7" w14:textId="77777777" w:rsidR="007930FF" w:rsidRPr="00150B5F" w:rsidRDefault="007930FF" w:rsidP="008849DD">
      <w:pPr>
        <w:pStyle w:val="Vahedeta"/>
        <w:jc w:val="both"/>
        <w:rPr>
          <w:rFonts w:ascii="Times New Roman" w:hAnsi="Times New Roman" w:cs="Times New Roman"/>
        </w:rPr>
      </w:pPr>
    </w:p>
    <w:p w14:paraId="1FB35E16" w14:textId="178A2B92"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Uus </w:t>
      </w:r>
      <w:r w:rsidR="00211790" w:rsidRPr="00150B5F">
        <w:rPr>
          <w:rFonts w:ascii="Times New Roman" w:eastAsia="Times New Roman" w:hAnsi="Times New Roman" w:cs="Times New Roman"/>
        </w:rPr>
        <w:t>säte</w:t>
      </w:r>
      <w:r w:rsidRPr="00150B5F">
        <w:rPr>
          <w:rFonts w:ascii="Times New Roman" w:eastAsia="Times New Roman" w:hAnsi="Times New Roman" w:cs="Times New Roman"/>
        </w:rPr>
        <w:t xml:space="preserve"> loob silla veeseaduse ja toote nõuetele vastavuse seaduse vahel. Sellega tagatakse, et joogiveega kokkupuutuvaid tooteid puudutavad turule laskmise, turul kättesaadavaks tegemise, vastavushindamise, vastavushindamisasutusest teavitamise, märgistamise ja turujärelevalve küsimused alluvad toote nõuetele vastavuse süsteemile. Toodetes kasutatavate materjalide nõuetekohasust käsitletakse toote vastavushindamise ja turujärelevalve raames.</w:t>
      </w:r>
    </w:p>
    <w:p w14:paraId="3F2D301C" w14:textId="77777777" w:rsidR="007930FF" w:rsidRPr="00150B5F" w:rsidRDefault="007930FF" w:rsidP="008849DD">
      <w:pPr>
        <w:pStyle w:val="Vahedeta"/>
        <w:jc w:val="both"/>
        <w:rPr>
          <w:rFonts w:ascii="Times New Roman" w:hAnsi="Times New Roman" w:cs="Times New Roman"/>
        </w:rPr>
      </w:pPr>
    </w:p>
    <w:p w14:paraId="439B82E8"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Sättega ei looda uut riigisisest sertifitseerimissüsteemi ega dubleerita Euroopa Liidu õiguse alusel kehtestatud vastavushindamise nõudeid. Tootja, importija ja levitaja peavad tagama, et turule lastav või turul kättesaadavaks tehtav toode vastab kohaldatavatele Euroopa Liidu nõuetele ning et nõuetele vastavus on nõuetekohaselt tõendatud ja dokumenteeritud. Järelevalveasutusel on omakorda alus kontrollida nõuete täitmist toote nõuetele vastavuse seaduse raamistikus.</w:t>
      </w:r>
    </w:p>
    <w:p w14:paraId="3FF9C4DD" w14:textId="77777777" w:rsidR="007930FF" w:rsidRPr="00150B5F" w:rsidRDefault="007930FF" w:rsidP="004603BF">
      <w:pPr>
        <w:rPr>
          <w:b/>
        </w:rPr>
      </w:pPr>
    </w:p>
    <w:p w14:paraId="0CD72819" w14:textId="0B518688"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b/>
        </w:rPr>
        <w:t>Punktidega 3 ja 4</w:t>
      </w:r>
      <w:r w:rsidRPr="00150B5F">
        <w:rPr>
          <w:rFonts w:ascii="Times New Roman" w:eastAsia="Times New Roman" w:hAnsi="Times New Roman" w:cs="Times New Roman"/>
          <w:bCs/>
        </w:rPr>
        <w:t xml:space="preserve"> muudetakse veeseaduse § 85</w:t>
      </w:r>
      <w:r w:rsidRPr="00150B5F">
        <w:rPr>
          <w:rFonts w:ascii="Times New Roman" w:eastAsia="Times New Roman" w:hAnsi="Times New Roman" w:cs="Times New Roman"/>
          <w:bCs/>
          <w:vertAlign w:val="superscript"/>
        </w:rPr>
        <w:t>1</w:t>
      </w:r>
      <w:r w:rsidRPr="00150B5F">
        <w:rPr>
          <w:rFonts w:ascii="Times New Roman" w:eastAsia="Times New Roman" w:hAnsi="Times New Roman" w:cs="Times New Roman"/>
          <w:bCs/>
        </w:rPr>
        <w:t xml:space="preserve"> lõiget 4. </w:t>
      </w:r>
      <w:r w:rsidRPr="00150B5F">
        <w:rPr>
          <w:rFonts w:ascii="Times New Roman" w:eastAsia="Times New Roman" w:hAnsi="Times New Roman" w:cs="Times New Roman"/>
        </w:rPr>
        <w:t xml:space="preserve">Muudatus on seotud direktiivi (EL) 2020/2184 artikli 7 lõike 2 ülevõtmise täpsustamisega. Direktiivi kohaselt võivad liikmesriigid teatud tingimustel veeohutuse riskipõhise käsitluse rakendamist kohandada. Kehtiv veeseaduse sõnastus võimaldab aga riskipõhise käsitluse teatud juhul üldse rakendamata jätta. Selline sõnastus ei vasta direktiivi </w:t>
      </w:r>
      <w:r w:rsidR="00DF6838" w:rsidRPr="00150B5F">
        <w:rPr>
          <w:rFonts w:ascii="Times New Roman" w:eastAsia="Times New Roman" w:hAnsi="Times New Roman" w:cs="Times New Roman"/>
        </w:rPr>
        <w:t>mõttele</w:t>
      </w:r>
      <w:r w:rsidRPr="00150B5F">
        <w:rPr>
          <w:rFonts w:ascii="Times New Roman" w:eastAsia="Times New Roman" w:hAnsi="Times New Roman" w:cs="Times New Roman"/>
        </w:rPr>
        <w:t>, sest direktiiv lubab riskipõhist käsitlus</w:t>
      </w:r>
      <w:r w:rsidR="00F74F4E" w:rsidRPr="00150B5F">
        <w:rPr>
          <w:rFonts w:ascii="Times New Roman" w:eastAsia="Times New Roman" w:hAnsi="Times New Roman" w:cs="Times New Roman"/>
        </w:rPr>
        <w:t>e</w:t>
      </w:r>
      <w:r w:rsidR="00E640AA" w:rsidRPr="00150B5F">
        <w:rPr>
          <w:rFonts w:ascii="Times New Roman" w:eastAsia="Times New Roman" w:hAnsi="Times New Roman" w:cs="Times New Roman"/>
        </w:rPr>
        <w:t xml:space="preserve"> rakendamis</w:t>
      </w:r>
      <w:r w:rsidRPr="00150B5F">
        <w:rPr>
          <w:rFonts w:ascii="Times New Roman" w:eastAsia="Times New Roman" w:hAnsi="Times New Roman" w:cs="Times New Roman"/>
        </w:rPr>
        <w:t>t kohandada, kuid ei näe ette selle täielikku kohaldamata jätmist.</w:t>
      </w:r>
      <w:r w:rsidR="00537732" w:rsidRPr="00150B5F">
        <w:rPr>
          <w:rFonts w:ascii="Times New Roman" w:hAnsi="Times New Roman" w:cs="Times New Roman"/>
        </w:rPr>
        <w:t xml:space="preserve"> </w:t>
      </w:r>
      <w:r w:rsidRPr="00150B5F">
        <w:rPr>
          <w:rFonts w:ascii="Times New Roman" w:eastAsia="Times New Roman" w:hAnsi="Times New Roman" w:cs="Times New Roman"/>
        </w:rPr>
        <w:t xml:space="preserve">Muudatuse eesmärk on täpsustada, et riskipõhine käsitlus jääb ka erandjuhtudel põhimõtteliselt kohaldatavaks, kuid selle rakendamise ulatust ja viisi võib direktiivis lubatud tingimustel </w:t>
      </w:r>
      <w:r w:rsidR="00D2482B" w:rsidRPr="00150B5F">
        <w:rPr>
          <w:rFonts w:ascii="Times New Roman" w:eastAsia="Times New Roman" w:hAnsi="Times New Roman" w:cs="Times New Roman"/>
        </w:rPr>
        <w:t xml:space="preserve">üksnes </w:t>
      </w:r>
      <w:r w:rsidRPr="00150B5F">
        <w:rPr>
          <w:rFonts w:ascii="Times New Roman" w:eastAsia="Times New Roman" w:hAnsi="Times New Roman" w:cs="Times New Roman"/>
        </w:rPr>
        <w:t>kohandada.</w:t>
      </w:r>
    </w:p>
    <w:p w14:paraId="352A032D" w14:textId="77777777" w:rsidR="00154F77" w:rsidRPr="00150B5F" w:rsidRDefault="00154F77" w:rsidP="008849DD">
      <w:pPr>
        <w:pStyle w:val="Vahedeta"/>
        <w:jc w:val="both"/>
        <w:rPr>
          <w:rFonts w:ascii="Times New Roman" w:hAnsi="Times New Roman" w:cs="Times New Roman"/>
          <w:b/>
        </w:rPr>
      </w:pPr>
    </w:p>
    <w:p w14:paraId="27C8A2C0"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b/>
        </w:rPr>
        <w:t xml:space="preserve">Punktiga 5 </w:t>
      </w:r>
      <w:r w:rsidRPr="00150B5F">
        <w:rPr>
          <w:rFonts w:ascii="Times New Roman" w:eastAsia="Times New Roman" w:hAnsi="Times New Roman" w:cs="Times New Roman"/>
          <w:bCs/>
        </w:rPr>
        <w:t>muudetakse veeseaduse § 85</w:t>
      </w:r>
      <w:r w:rsidRPr="00150B5F">
        <w:rPr>
          <w:rFonts w:ascii="Times New Roman" w:eastAsia="Times New Roman" w:hAnsi="Times New Roman" w:cs="Times New Roman"/>
          <w:bCs/>
          <w:vertAlign w:val="superscript"/>
        </w:rPr>
        <w:t>4</w:t>
      </w:r>
      <w:r w:rsidRPr="00150B5F">
        <w:rPr>
          <w:rFonts w:ascii="Times New Roman" w:eastAsia="Times New Roman" w:hAnsi="Times New Roman" w:cs="Times New Roman"/>
          <w:bCs/>
        </w:rPr>
        <w:t xml:space="preserve"> lõiget 4 ja täpsustatakse prioriteetse tarbimiskoha mõistet. </w:t>
      </w:r>
      <w:r w:rsidRPr="00150B5F">
        <w:rPr>
          <w:rFonts w:ascii="Times New Roman" w:eastAsia="Times New Roman" w:hAnsi="Times New Roman" w:cs="Times New Roman"/>
        </w:rPr>
        <w:t xml:space="preserve">Muudatus on seotud direktiivi (EL) 2020/2184 artikli 2 punktis 4 sätestatud mõiste „prioriteetsed tarbimiskohad“ ülevõtmisega. Euroopa Komisjon on rikkumismenetluses juhtinud tähelepanu sellele, et veeseaduse määratlus on liiga kitsas, kuna see hõlmab üksnes üldsusele kasutamiseks avatud valdusi ega hõlma üldsusele mitteavatud suuri valdusi, mis ei </w:t>
      </w:r>
      <w:r w:rsidRPr="00150B5F">
        <w:rPr>
          <w:rFonts w:ascii="Times New Roman" w:eastAsia="Times New Roman" w:hAnsi="Times New Roman" w:cs="Times New Roman"/>
        </w:rPr>
        <w:lastRenderedPageBreak/>
        <w:t>ole kodumajapidamised, kuid kus paljud kasutajad võivad siiski kokku puutuda veega seotud riskidega.</w:t>
      </w:r>
    </w:p>
    <w:p w14:paraId="57186B94" w14:textId="77777777" w:rsidR="0076261F" w:rsidRPr="00150B5F" w:rsidRDefault="0076261F" w:rsidP="008849DD">
      <w:pPr>
        <w:pStyle w:val="Vahedeta"/>
        <w:jc w:val="both"/>
        <w:rPr>
          <w:rFonts w:ascii="Times New Roman" w:hAnsi="Times New Roman" w:cs="Times New Roman"/>
        </w:rPr>
      </w:pPr>
    </w:p>
    <w:p w14:paraId="5EE3DFB6"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Direktiivi</w:t>
      </w:r>
      <w:r w:rsidRPr="00150B5F" w:rsidDel="002344F5">
        <w:rPr>
          <w:rFonts w:ascii="Times New Roman" w:eastAsia="Times New Roman" w:hAnsi="Times New Roman" w:cs="Times New Roman"/>
        </w:rPr>
        <w:t xml:space="preserve"> </w:t>
      </w:r>
      <w:r w:rsidR="002344F5" w:rsidRPr="00150B5F">
        <w:rPr>
          <w:rFonts w:ascii="Times New Roman" w:eastAsia="Times New Roman" w:hAnsi="Times New Roman" w:cs="Times New Roman"/>
        </w:rPr>
        <w:t xml:space="preserve">tähenduses </w:t>
      </w:r>
      <w:r w:rsidRPr="00150B5F">
        <w:rPr>
          <w:rFonts w:ascii="Times New Roman" w:eastAsia="Times New Roman" w:hAnsi="Times New Roman" w:cs="Times New Roman"/>
        </w:rPr>
        <w:t>võivad prioriteetseteks tarbimiskohtadeks olla eelkõige üldsusele kasutamiseks avatud suured valdused, kuid samuti üldsusele mitteavatud suured valdused, mis ei ole kodumajapidamised. Sellised võivad olla näiteks suurettevõtted, tööstusliku tootmise üksused või haldusasutuste ruumid, millele on juurdepääs üksnes seal töötaval personalil. Nendes kohtades võib suur hulk inimesi kasutada sama joogiveesüsteemi ning puutuda kokku veega seotud riskidega, mistõttu on põhjendatud nende hõlmamine prioriteetse tarbimiskoha mõistega.</w:t>
      </w:r>
    </w:p>
    <w:p w14:paraId="670A25E0" w14:textId="77777777" w:rsidR="0076261F" w:rsidRPr="00150B5F" w:rsidRDefault="0076261F" w:rsidP="008849DD">
      <w:pPr>
        <w:pStyle w:val="Vahedeta"/>
        <w:jc w:val="both"/>
        <w:rPr>
          <w:rFonts w:ascii="Times New Roman" w:hAnsi="Times New Roman" w:cs="Times New Roman"/>
        </w:rPr>
      </w:pPr>
    </w:p>
    <w:p w14:paraId="0B5BFDA3" w14:textId="51A2D1F1"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Muudatusega viiakse veeseaduse mõiste direktiivi kohaldamisalaga paremini kooskõlla. Sõnastus ei tähenda, et iga mitteavalik valdus muutuks automaatselt prioriteetseks tarbimiskohaks. Määravaks jääb see, kas tegemist on kodumajapidamisest erineva valdusega, kus paljud kasutajad võivad kokku puutuda veega seotud riskidega </w:t>
      </w:r>
      <w:r w:rsidR="006A3F3F"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mille määratlemine prioriteetse tarbimiskohana on veega seotud riskide juhtimise eesmärgist lähtudes põhjendatud.</w:t>
      </w:r>
    </w:p>
    <w:p w14:paraId="631E01F9" w14:textId="77777777" w:rsidR="00276D9E" w:rsidRPr="00150B5F" w:rsidRDefault="00276D9E" w:rsidP="008849DD">
      <w:pPr>
        <w:pStyle w:val="Vahedeta"/>
      </w:pPr>
    </w:p>
    <w:p w14:paraId="113E8A4C" w14:textId="6E5CEFC7" w:rsidR="00276D9E" w:rsidRPr="00150B5F" w:rsidRDefault="000F1333" w:rsidP="004603BF">
      <w:pPr>
        <w:pStyle w:val="Vahedeta"/>
        <w:jc w:val="both"/>
      </w:pPr>
      <w:r w:rsidRPr="00150B5F">
        <w:rPr>
          <w:rFonts w:ascii="Times New Roman" w:eastAsia="Times New Roman" w:hAnsi="Times New Roman" w:cs="Times New Roman"/>
        </w:rPr>
        <w:t xml:space="preserve">Prioriteetse tarbimiskoha määramisel tuleb lähtuda riskipõhiselt valduse kasutajate arvust, kasutuse intensiivsusest, kasutajate võimalikust haavatavusest, veesüsteemi eripärast </w:t>
      </w:r>
      <w:r w:rsidR="00175DBD"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veega seotud riski ulatusest. Üksnes tegevusala või asjaolu, et tegemist on suure töötajate arvuga ettevõttega, ei tähenda automaatselt prioriteetseks tarbimiskohaks kvalifitseerumist. Kui ettevõtjal on toiduohutuse, enesekontrolli või muu õigusakti alusel olemas asjakohased joogivee seireandmed, saab neid võimaluse korral arvestada, vältides põhjendamatut dubleerimist.</w:t>
      </w:r>
    </w:p>
    <w:p w14:paraId="274C3B1C" w14:textId="77777777" w:rsidR="0076261F" w:rsidRPr="00150B5F" w:rsidRDefault="0076261F" w:rsidP="008849DD">
      <w:pPr>
        <w:pStyle w:val="Vahedeta"/>
        <w:jc w:val="both"/>
        <w:rPr>
          <w:rFonts w:ascii="Times New Roman" w:hAnsi="Times New Roman" w:cs="Times New Roman"/>
          <w:b/>
        </w:rPr>
      </w:pPr>
    </w:p>
    <w:p w14:paraId="32846F2C" w14:textId="45356615"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b/>
        </w:rPr>
        <w:t xml:space="preserve">Punktiga 6 </w:t>
      </w:r>
      <w:r w:rsidRPr="00150B5F">
        <w:rPr>
          <w:rFonts w:ascii="Times New Roman" w:eastAsia="Times New Roman" w:hAnsi="Times New Roman" w:cs="Times New Roman"/>
          <w:bCs/>
        </w:rPr>
        <w:t>täiendatakse veeseaduse § 85</w:t>
      </w:r>
      <w:r w:rsidRPr="00150B5F">
        <w:rPr>
          <w:rFonts w:ascii="Times New Roman" w:eastAsia="Times New Roman" w:hAnsi="Times New Roman" w:cs="Times New Roman"/>
          <w:bCs/>
          <w:vertAlign w:val="superscript"/>
        </w:rPr>
        <w:t>5</w:t>
      </w:r>
      <w:r w:rsidRPr="00150B5F">
        <w:rPr>
          <w:rFonts w:ascii="Times New Roman" w:eastAsia="Times New Roman" w:hAnsi="Times New Roman" w:cs="Times New Roman"/>
          <w:bCs/>
        </w:rPr>
        <w:t xml:space="preserve"> pealkirja sõna</w:t>
      </w:r>
      <w:r w:rsidR="00D61D67" w:rsidRPr="00150B5F">
        <w:rPr>
          <w:rFonts w:ascii="Times New Roman" w:eastAsia="Times New Roman" w:hAnsi="Times New Roman" w:cs="Times New Roman"/>
          <w:bCs/>
        </w:rPr>
        <w:t>ga</w:t>
      </w:r>
      <w:r w:rsidRPr="00150B5F">
        <w:rPr>
          <w:rFonts w:ascii="Times New Roman" w:eastAsia="Times New Roman" w:hAnsi="Times New Roman" w:cs="Times New Roman"/>
          <w:bCs/>
        </w:rPr>
        <w:t xml:space="preserve"> „tooted“</w:t>
      </w:r>
      <w:r w:rsidRPr="00150B5F">
        <w:rPr>
          <w:rFonts w:ascii="Times New Roman" w:eastAsia="Times New Roman" w:hAnsi="Times New Roman" w:cs="Times New Roman"/>
        </w:rPr>
        <w:t xml:space="preserve">, sest direktiivi </w:t>
      </w:r>
      <w:r w:rsidR="00175DBD"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artikli 11 alusel kehtestatud Euroopa Liidu õigusaktid käsitlevad lisaks materjalidele ka joogiveega kokkupuutuvate toodete vastavushindamist ja märgistamist.</w:t>
      </w:r>
    </w:p>
    <w:p w14:paraId="1DA9C833" w14:textId="77777777" w:rsidR="0076261F" w:rsidRPr="00150B5F" w:rsidRDefault="0076261F" w:rsidP="008849DD">
      <w:pPr>
        <w:pStyle w:val="Vahedeta"/>
        <w:jc w:val="both"/>
        <w:rPr>
          <w:rFonts w:ascii="Times New Roman" w:hAnsi="Times New Roman" w:cs="Times New Roman"/>
        </w:rPr>
      </w:pPr>
    </w:p>
    <w:p w14:paraId="1571FE82" w14:textId="6C980564" w:rsidR="00162345" w:rsidRPr="00150B5F" w:rsidRDefault="006913F0" w:rsidP="008849DD">
      <w:pPr>
        <w:pStyle w:val="Vahedeta"/>
        <w:jc w:val="both"/>
        <w:rPr>
          <w:rFonts w:ascii="Times New Roman" w:hAnsi="Times New Roman" w:cs="Times New Roman"/>
        </w:rPr>
      </w:pPr>
      <w:r w:rsidRPr="00150B5F">
        <w:rPr>
          <w:rFonts w:ascii="Times New Roman" w:eastAsia="Times New Roman" w:hAnsi="Times New Roman" w:cs="Times New Roman"/>
          <w:b/>
        </w:rPr>
        <w:t xml:space="preserve">Punktiga 7 </w:t>
      </w:r>
      <w:r w:rsidRPr="00150B5F">
        <w:rPr>
          <w:rFonts w:ascii="Times New Roman" w:eastAsia="Times New Roman" w:hAnsi="Times New Roman" w:cs="Times New Roman"/>
          <w:bCs/>
        </w:rPr>
        <w:t>täiendatakse veeseaduse § 85</w:t>
      </w:r>
      <w:r w:rsidRPr="00150B5F">
        <w:rPr>
          <w:rFonts w:ascii="Times New Roman" w:eastAsia="Times New Roman" w:hAnsi="Times New Roman" w:cs="Times New Roman"/>
          <w:bCs/>
          <w:vertAlign w:val="superscript"/>
        </w:rPr>
        <w:t>5</w:t>
      </w:r>
      <w:r w:rsidRPr="00150B5F">
        <w:rPr>
          <w:rFonts w:ascii="Times New Roman" w:eastAsia="Times New Roman" w:hAnsi="Times New Roman" w:cs="Times New Roman"/>
          <w:bCs/>
        </w:rPr>
        <w:t xml:space="preserve"> lõigetega 3 ja 4.</w:t>
      </w:r>
      <w:r w:rsidRPr="00150B5F">
        <w:rPr>
          <w:rFonts w:ascii="Times New Roman" w:eastAsia="Times New Roman" w:hAnsi="Times New Roman" w:cs="Times New Roman"/>
        </w:rPr>
        <w:t xml:space="preserve"> Lõike 3 kohaselt peavad</w:t>
      </w:r>
      <w:r w:rsidR="006A29B9" w:rsidRPr="006A29B9">
        <w:t xml:space="preserve"> </w:t>
      </w:r>
      <w:r w:rsidR="006A29B9">
        <w:rPr>
          <w:rFonts w:ascii="Times New Roman" w:eastAsia="Times New Roman" w:hAnsi="Times New Roman" w:cs="Times New Roman"/>
        </w:rPr>
        <w:t>j</w:t>
      </w:r>
      <w:r w:rsidR="006A29B9" w:rsidRPr="006A29B9">
        <w:rPr>
          <w:rFonts w:ascii="Times New Roman" w:eastAsia="Times New Roman" w:hAnsi="Times New Roman" w:cs="Times New Roman"/>
        </w:rPr>
        <w:t>oogivee võtmise, töötlemise, säilitamise või jaotamisega seotud rajatises</w:t>
      </w:r>
      <w:r w:rsidR="003E6D09">
        <w:rPr>
          <w:rFonts w:ascii="Times New Roman" w:eastAsia="Times New Roman" w:hAnsi="Times New Roman" w:cs="Times New Roman"/>
        </w:rPr>
        <w:t xml:space="preserve"> kasutamiseks ettenähtud</w:t>
      </w:r>
      <w:r w:rsidRPr="00150B5F">
        <w:rPr>
          <w:rFonts w:ascii="Times New Roman" w:eastAsia="Times New Roman" w:hAnsi="Times New Roman" w:cs="Times New Roman"/>
        </w:rPr>
        <w:t xml:space="preserve"> joogiveega kokkupuutuvad tooted ja nendes kasutatavad materjalid vastama direktiivi (EL) 2020/2184 artikli 11 alusel kehtestatud Euroopa Liidu õigusaktides sätestatud nõuetele. Joogiveega kokkupuutuva toote vastavust </w:t>
      </w:r>
      <w:r w:rsidR="00B25ACB">
        <w:rPr>
          <w:rFonts w:ascii="Times New Roman" w:eastAsia="Times New Roman" w:hAnsi="Times New Roman" w:cs="Times New Roman"/>
        </w:rPr>
        <w:t xml:space="preserve">nõuetele </w:t>
      </w:r>
      <w:r w:rsidRPr="00150B5F">
        <w:rPr>
          <w:rFonts w:ascii="Times New Roman" w:eastAsia="Times New Roman" w:hAnsi="Times New Roman" w:cs="Times New Roman"/>
        </w:rPr>
        <w:t>hinnatakse ja toode märgistatakse nimetatud Euroopa Liidu õigusaktides sätestatud korras. EL</w:t>
      </w:r>
      <w:r w:rsidR="00270DCD">
        <w:rPr>
          <w:rFonts w:ascii="Times New Roman" w:eastAsia="Times New Roman" w:hAnsi="Times New Roman" w:cs="Times New Roman"/>
        </w:rPr>
        <w:t>-</w:t>
      </w:r>
      <w:r w:rsidR="00953346" w:rsidRPr="00150B5F">
        <w:rPr>
          <w:rFonts w:ascii="Times New Roman" w:eastAsia="Times New Roman" w:hAnsi="Times New Roman" w:cs="Times New Roman"/>
        </w:rPr>
        <w:t>i</w:t>
      </w:r>
      <w:r w:rsidRPr="00150B5F">
        <w:rPr>
          <w:rFonts w:ascii="Times New Roman" w:eastAsia="Times New Roman" w:hAnsi="Times New Roman" w:cs="Times New Roman"/>
        </w:rPr>
        <w:t xml:space="preserve"> nõuded kohalduvad alates 31.</w:t>
      </w:r>
      <w:r w:rsidR="00EA5220" w:rsidRPr="00150B5F">
        <w:rPr>
          <w:rFonts w:ascii="Times New Roman" w:eastAsia="Times New Roman" w:hAnsi="Times New Roman" w:cs="Times New Roman"/>
        </w:rPr>
        <w:t> </w:t>
      </w:r>
      <w:r w:rsidRPr="00150B5F">
        <w:rPr>
          <w:rFonts w:ascii="Times New Roman" w:eastAsia="Times New Roman" w:hAnsi="Times New Roman" w:cs="Times New Roman"/>
        </w:rPr>
        <w:t>detsembrist 2026.</w:t>
      </w:r>
    </w:p>
    <w:p w14:paraId="513D7A9F" w14:textId="77777777" w:rsidR="0076261F" w:rsidRPr="00150B5F" w:rsidRDefault="0076261F" w:rsidP="008849DD">
      <w:pPr>
        <w:pStyle w:val="Vahedeta"/>
        <w:jc w:val="both"/>
        <w:rPr>
          <w:rFonts w:ascii="Times New Roman" w:hAnsi="Times New Roman" w:cs="Times New Roman"/>
        </w:rPr>
      </w:pPr>
    </w:p>
    <w:p w14:paraId="3E9604D9" w14:textId="52A399CF"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Direktiivi artikli 11 lõike 1 kohaselt ei tohi joogiveega kokkupuutuvad materjalid otseselt ega kaudselt ohustada inimtervist, halvendada vee värvust, lõhna ega maitset, soodustada mikroobset kasvu ega põhjustada saasteainete leostumist rohkem kui materjali kavandatud eesmärki arvestades vältimatu.</w:t>
      </w:r>
    </w:p>
    <w:p w14:paraId="1C44BF91" w14:textId="77777777" w:rsidR="0076261F" w:rsidRPr="00150B5F" w:rsidRDefault="0076261F" w:rsidP="008849DD">
      <w:pPr>
        <w:pStyle w:val="Vahedeta"/>
        <w:jc w:val="both"/>
        <w:rPr>
          <w:rFonts w:ascii="Times New Roman" w:hAnsi="Times New Roman" w:cs="Times New Roman"/>
        </w:rPr>
      </w:pPr>
    </w:p>
    <w:p w14:paraId="1475E323" w14:textId="01586A82"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Direktiivi artikli 11 alusel </w:t>
      </w:r>
      <w:r w:rsidR="000272BC">
        <w:rPr>
          <w:rFonts w:ascii="Times New Roman" w:eastAsia="Times New Roman" w:hAnsi="Times New Roman" w:cs="Times New Roman"/>
        </w:rPr>
        <w:t>kehtestatud</w:t>
      </w:r>
      <w:r w:rsidRPr="00150B5F">
        <w:rPr>
          <w:rFonts w:ascii="Times New Roman" w:eastAsia="Times New Roman" w:hAnsi="Times New Roman" w:cs="Times New Roman"/>
        </w:rPr>
        <w:t xml:space="preserve"> Euroopa Liidu õigusaktid täpsustavad nõudeid, mille abil artikli 11 eesmärki praktikas saavutatakse. Need hõlmavad muu hulgas </w:t>
      </w:r>
      <w:r w:rsidR="00DF090C">
        <w:rPr>
          <w:rFonts w:ascii="Times New Roman" w:eastAsia="Times New Roman" w:hAnsi="Times New Roman" w:cs="Times New Roman"/>
        </w:rPr>
        <w:t xml:space="preserve">lubatud ainete </w:t>
      </w:r>
      <w:r w:rsidRPr="00DF090C">
        <w:rPr>
          <w:rFonts w:ascii="Times New Roman" w:eastAsia="Times New Roman" w:hAnsi="Times New Roman" w:cs="Times New Roman"/>
        </w:rPr>
        <w:t>Euroopa nimekirju,</w:t>
      </w:r>
      <w:r w:rsidRPr="00150B5F">
        <w:rPr>
          <w:rFonts w:ascii="Times New Roman" w:eastAsia="Times New Roman" w:hAnsi="Times New Roman" w:cs="Times New Roman"/>
        </w:rPr>
        <w:t xml:space="preserve"> lähteainete, koostiste ja koostisosade katsetamise </w:t>
      </w:r>
      <w:r w:rsidR="00B72327">
        <w:rPr>
          <w:rFonts w:ascii="Times New Roman" w:eastAsia="Times New Roman" w:hAnsi="Times New Roman" w:cs="Times New Roman"/>
        </w:rPr>
        <w:t>ja</w:t>
      </w:r>
      <w:r w:rsidRPr="00150B5F">
        <w:rPr>
          <w:rFonts w:ascii="Times New Roman" w:eastAsia="Times New Roman" w:hAnsi="Times New Roman" w:cs="Times New Roman"/>
        </w:rPr>
        <w:t xml:space="preserve"> heakskiitmise meetodeid, valmismaterjalide katsetamise ja heakskiitmise korda, vastavushindamismenetlusi ning </w:t>
      </w:r>
      <w:r w:rsidR="008874EF">
        <w:rPr>
          <w:rFonts w:ascii="Times New Roman" w:eastAsia="Times New Roman" w:hAnsi="Times New Roman" w:cs="Times New Roman"/>
        </w:rPr>
        <w:t>olme</w:t>
      </w:r>
      <w:r w:rsidRPr="00150B5F">
        <w:rPr>
          <w:rFonts w:ascii="Times New Roman" w:eastAsia="Times New Roman" w:hAnsi="Times New Roman" w:cs="Times New Roman"/>
        </w:rPr>
        <w:t>veega kokkupuutuvate toodete märgistamise ühetaolisi spetsifikatsioone.</w:t>
      </w:r>
    </w:p>
    <w:p w14:paraId="099777CE" w14:textId="77777777" w:rsidR="0076261F" w:rsidRPr="00150B5F" w:rsidRDefault="0076261F" w:rsidP="008849DD">
      <w:pPr>
        <w:pStyle w:val="Vahedeta"/>
        <w:jc w:val="both"/>
        <w:rPr>
          <w:rFonts w:ascii="Times New Roman" w:hAnsi="Times New Roman" w:cs="Times New Roman"/>
        </w:rPr>
      </w:pPr>
    </w:p>
    <w:p w14:paraId="12DBD542" w14:textId="11B39372"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Joogiveega kokkupuutuvate toodete hulka võivad kuuluda näiteks joogiveetorud, toruliitmikud, kraanid, segistid, ventiilid, joogivee mahutid ja paagid, joogiveega kokkupuutuvad filtriseadmete, veetöötlusseadmete või veesoojendite osad ning muud tooted, mille joogiveega kokkupuutuvad osad kuuluvad joogivee võtmise, töötlemise, hoidmise või jaotamise süsteemi. </w:t>
      </w:r>
      <w:r w:rsidRPr="00150B5F">
        <w:rPr>
          <w:rFonts w:ascii="Times New Roman" w:eastAsia="Times New Roman" w:hAnsi="Times New Roman" w:cs="Times New Roman"/>
        </w:rPr>
        <w:lastRenderedPageBreak/>
        <w:t>Kohaldamisala täpne ulatus sõltub direktiivi artikli 11 ja selle alusel kehtestatud Euroopa Liidu õigusaktide kohaldamisalast ning konkreetse toote kasutusotstarbest.</w:t>
      </w:r>
    </w:p>
    <w:p w14:paraId="1690FA07" w14:textId="77777777" w:rsidR="0076261F" w:rsidRPr="00150B5F" w:rsidRDefault="0076261F" w:rsidP="008849DD">
      <w:pPr>
        <w:pStyle w:val="Vahedeta"/>
        <w:jc w:val="both"/>
        <w:rPr>
          <w:rFonts w:ascii="Times New Roman" w:hAnsi="Times New Roman" w:cs="Times New Roman"/>
        </w:rPr>
      </w:pPr>
    </w:p>
    <w:p w14:paraId="52D4A919" w14:textId="2CA0AC95" w:rsidR="00162345" w:rsidRPr="00150B5F" w:rsidRDefault="00FD77D5" w:rsidP="008849DD">
      <w:pPr>
        <w:pStyle w:val="Vahedeta"/>
        <w:jc w:val="both"/>
        <w:rPr>
          <w:rFonts w:ascii="Times New Roman" w:eastAsia="Times New Roman" w:hAnsi="Times New Roman"/>
        </w:rPr>
      </w:pPr>
      <w:r w:rsidRPr="00150B5F">
        <w:rPr>
          <w:rFonts w:ascii="Times New Roman" w:eastAsia="Times New Roman" w:hAnsi="Times New Roman"/>
        </w:rPr>
        <w:t xml:space="preserve">Artikli 11 kohaldamisalast tuleb eristada tooteid, aineid ja materjale, mis ei ole käsitatavad joogiveega kokkupuutuva tootena artikli 11 tähenduses või mille suhtes kohaldub muu õigusraamistik. Toiduga kokkupuutuvad materjalid ja esemed kuuluvad </w:t>
      </w:r>
      <w:r w:rsidR="00D65671" w:rsidRPr="00150B5F">
        <w:rPr>
          <w:rFonts w:ascii="Times New Roman" w:eastAsia="Times New Roman" w:hAnsi="Times New Roman"/>
        </w:rPr>
        <w:t xml:space="preserve">Euroopa Parlamendi ja nõukogu </w:t>
      </w:r>
      <w:r w:rsidRPr="00150B5F">
        <w:rPr>
          <w:rFonts w:ascii="Times New Roman" w:eastAsia="Times New Roman" w:hAnsi="Times New Roman"/>
        </w:rPr>
        <w:t xml:space="preserve">määruse (EÜ) nr 1935/2004 ning toiduseaduse raamistikku, välja arvatud ühis- või eraveevärgi püsiosad. Sellised võivad olla näiteks toidukäitlemisel kasutatavad veega kokkupuutuvad nõud, mahutid ja seadmete osad ning tarbijale mõeldud veega kokkupuutuvad esemed, nagu joogipudelid, veefiltrikannud või kodumasinate veemahutid, kui need ei ole ühis- või eraveevärgi püsiosad ega kuulu joogivee võtmiseks, töötlemiseks, säilitamiseks või jaotamiseks mõeldud </w:t>
      </w:r>
      <w:r w:rsidR="005F14A0">
        <w:rPr>
          <w:rFonts w:ascii="Times New Roman" w:eastAsia="Times New Roman" w:hAnsi="Times New Roman"/>
        </w:rPr>
        <w:t>rajatise</w:t>
      </w:r>
      <w:r w:rsidRPr="00150B5F">
        <w:rPr>
          <w:rFonts w:ascii="Times New Roman" w:eastAsia="Times New Roman" w:hAnsi="Times New Roman"/>
        </w:rPr>
        <w:t xml:space="preserve"> osana direktiivi artikli 11 kohaldamisalasse. Artikli 11 raamistik kohaldub joogivee võtmiseks, töötlemiseks, säilitamiseks või jaotamiseks mõeldud </w:t>
      </w:r>
      <w:r w:rsidR="005F14A0">
        <w:rPr>
          <w:rFonts w:ascii="Times New Roman" w:eastAsia="Times New Roman" w:hAnsi="Times New Roman"/>
        </w:rPr>
        <w:t>rajatistes</w:t>
      </w:r>
      <w:r w:rsidRPr="00150B5F">
        <w:rPr>
          <w:rFonts w:ascii="Times New Roman" w:eastAsia="Times New Roman" w:hAnsi="Times New Roman"/>
        </w:rPr>
        <w:t xml:space="preserve"> kasutatavatele toodetele ja nendes kasutatavatele materjalidele. Kui veega kokkupuutuv ese kuulub toiduga kokkupuutuvate materjalide ja esemete õigusraamistikku, jätkub selle üle järelevalve senises korras Põllumajandus- ja Toiduameti pädevuses.</w:t>
      </w:r>
    </w:p>
    <w:p w14:paraId="67CC77D3" w14:textId="77777777" w:rsidR="00173D35" w:rsidRPr="00150B5F" w:rsidRDefault="00173D35" w:rsidP="008849DD">
      <w:pPr>
        <w:pStyle w:val="Vahedeta"/>
        <w:jc w:val="both"/>
        <w:rPr>
          <w:rFonts w:ascii="Times New Roman" w:hAnsi="Times New Roman" w:cs="Times New Roman"/>
        </w:rPr>
      </w:pPr>
    </w:p>
    <w:p w14:paraId="4367F3A8" w14:textId="2BEEF7B8" w:rsidR="00276D9E" w:rsidRPr="00150B5F" w:rsidRDefault="00173D35" w:rsidP="008849DD">
      <w:pPr>
        <w:pStyle w:val="Vahedeta"/>
        <w:jc w:val="both"/>
      </w:pPr>
      <w:r w:rsidRPr="00150B5F">
        <w:rPr>
          <w:rFonts w:ascii="Times New Roman" w:eastAsia="Times New Roman" w:hAnsi="Times New Roman"/>
        </w:rPr>
        <w:t>Artikli</w:t>
      </w:r>
      <w:r w:rsidR="000F1333" w:rsidRPr="00150B5F">
        <w:rPr>
          <w:rFonts w:ascii="Times New Roman" w:eastAsia="Times New Roman" w:hAnsi="Times New Roman"/>
        </w:rPr>
        <w:t xml:space="preserve"> 11 </w:t>
      </w:r>
      <w:r w:rsidR="00C009D2" w:rsidRPr="00150B5F">
        <w:rPr>
          <w:rFonts w:ascii="Times New Roman" w:eastAsia="Times New Roman" w:hAnsi="Times New Roman"/>
        </w:rPr>
        <w:t>ning</w:t>
      </w:r>
      <w:r w:rsidR="000F1333" w:rsidRPr="00150B5F">
        <w:rPr>
          <w:rFonts w:ascii="Times New Roman" w:eastAsia="Times New Roman" w:hAnsi="Times New Roman"/>
        </w:rPr>
        <w:t xml:space="preserve"> toiduga kokkupuutuvate materjalide </w:t>
      </w:r>
      <w:r w:rsidR="00C009D2" w:rsidRPr="00150B5F">
        <w:rPr>
          <w:rFonts w:ascii="Times New Roman" w:eastAsia="Times New Roman" w:hAnsi="Times New Roman"/>
        </w:rPr>
        <w:t>ja</w:t>
      </w:r>
      <w:r w:rsidR="000F1333" w:rsidRPr="00150B5F">
        <w:rPr>
          <w:rFonts w:ascii="Times New Roman" w:eastAsia="Times New Roman" w:hAnsi="Times New Roman"/>
        </w:rPr>
        <w:t xml:space="preserve"> esemete </w:t>
      </w:r>
      <w:r w:rsidR="00171330" w:rsidRPr="00150B5F">
        <w:rPr>
          <w:rFonts w:ascii="Times New Roman" w:eastAsia="Times New Roman" w:hAnsi="Times New Roman"/>
        </w:rPr>
        <w:t>õigus</w:t>
      </w:r>
      <w:r w:rsidR="000F1333" w:rsidRPr="00150B5F">
        <w:rPr>
          <w:rFonts w:ascii="Times New Roman" w:eastAsia="Times New Roman" w:hAnsi="Times New Roman"/>
        </w:rPr>
        <w:t>raamistikud võivad sisaldada erinevaid nõudeid, piirväärtusi, piiranguid või keelustusi, sest nende kohaldamisala, kasutuskontekst ja riskihindamise loogika ei kattu</w:t>
      </w:r>
      <w:r w:rsidR="00F67AE1">
        <w:rPr>
          <w:rFonts w:ascii="Times New Roman" w:eastAsia="Times New Roman" w:hAnsi="Times New Roman"/>
        </w:rPr>
        <w:t>.</w:t>
      </w:r>
      <w:r w:rsidR="000F1333" w:rsidRPr="00150B5F">
        <w:rPr>
          <w:rFonts w:ascii="Times New Roman" w:eastAsia="Times New Roman" w:hAnsi="Times New Roman"/>
        </w:rPr>
        <w:t xml:space="preserve"> Seetõttu ei tähenda ühe raamistiku kohaldumine automaatselt</w:t>
      </w:r>
      <w:r w:rsidR="005A49C7">
        <w:rPr>
          <w:rFonts w:ascii="Times New Roman" w:eastAsia="Times New Roman" w:hAnsi="Times New Roman"/>
        </w:rPr>
        <w:t xml:space="preserve"> seda</w:t>
      </w:r>
      <w:r w:rsidR="000F1333" w:rsidRPr="00150B5F">
        <w:rPr>
          <w:rFonts w:ascii="Times New Roman" w:eastAsia="Times New Roman" w:hAnsi="Times New Roman"/>
        </w:rPr>
        <w:t>, et teise raamistiku konkreetsed ainepõhised nõuded või erandid kohalduksid samal viisil.</w:t>
      </w:r>
    </w:p>
    <w:p w14:paraId="11C71C06" w14:textId="77777777" w:rsidR="00D11C87" w:rsidRPr="00150B5F" w:rsidRDefault="00D11C87" w:rsidP="008849DD">
      <w:pPr>
        <w:pStyle w:val="Vahedeta"/>
        <w:jc w:val="both"/>
        <w:rPr>
          <w:rFonts w:ascii="Times New Roman" w:eastAsia="Times New Roman" w:hAnsi="Times New Roman"/>
        </w:rPr>
      </w:pPr>
    </w:p>
    <w:p w14:paraId="05FB4A21" w14:textId="55DE56E7" w:rsidR="00276D9E" w:rsidRPr="00150B5F" w:rsidRDefault="000F1333" w:rsidP="008849DD">
      <w:pPr>
        <w:pStyle w:val="Vahedeta"/>
        <w:jc w:val="both"/>
      </w:pPr>
      <w:r w:rsidRPr="00150B5F">
        <w:rPr>
          <w:rFonts w:ascii="Times New Roman" w:eastAsia="Times New Roman" w:hAnsi="Times New Roman"/>
        </w:rPr>
        <w:t xml:space="preserve">Piirjuhtumite, näiteks joogivee ajutiseks varustamiseks kasutatavate teisaldatavate mahutite, veepaakide või filtrilahenduste puhul sõltub kohaldatav </w:t>
      </w:r>
      <w:r w:rsidR="00D84CC4" w:rsidRPr="00150B5F">
        <w:rPr>
          <w:rFonts w:ascii="Times New Roman" w:eastAsia="Times New Roman" w:hAnsi="Times New Roman"/>
        </w:rPr>
        <w:t>õigus</w:t>
      </w:r>
      <w:r w:rsidRPr="00150B5F">
        <w:rPr>
          <w:rFonts w:ascii="Times New Roman" w:eastAsia="Times New Roman" w:hAnsi="Times New Roman"/>
        </w:rPr>
        <w:t>raamistik toote kasutusotstarbest ja sellest, kas toodet kasutatakse joogivee võtmiseks, töötlemiseks, säilitamiseks või jaotamiseks mõeldud süsteemi osana või pigem toidu või joogi käitlemise, pakendamise, serveerimise või tarbijaesemena.</w:t>
      </w:r>
    </w:p>
    <w:p w14:paraId="14577C27" w14:textId="77777777" w:rsidR="0076261F" w:rsidRPr="00150B5F" w:rsidRDefault="0076261F" w:rsidP="008849DD">
      <w:pPr>
        <w:pStyle w:val="Vahedeta"/>
        <w:jc w:val="both"/>
        <w:rPr>
          <w:rFonts w:ascii="Times New Roman" w:hAnsi="Times New Roman" w:cs="Times New Roman"/>
        </w:rPr>
      </w:pPr>
    </w:p>
    <w:p w14:paraId="7B42A56D" w14:textId="161E735D" w:rsidR="00162345" w:rsidRPr="00150B5F" w:rsidRDefault="00CB0CD1"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Lõike 4 kohaselt </w:t>
      </w:r>
      <w:r w:rsidR="00353041">
        <w:rPr>
          <w:rFonts w:ascii="Times New Roman" w:eastAsia="Times New Roman" w:hAnsi="Times New Roman" w:cs="Times New Roman"/>
        </w:rPr>
        <w:t>hindab</w:t>
      </w:r>
      <w:r w:rsidRPr="00150B5F">
        <w:rPr>
          <w:rFonts w:ascii="Times New Roman" w:eastAsia="Times New Roman" w:hAnsi="Times New Roman" w:cs="Times New Roman"/>
        </w:rPr>
        <w:t xml:space="preserve"> joogiveega kokkupuutuva toote </w:t>
      </w:r>
      <w:r w:rsidR="002F0B60">
        <w:rPr>
          <w:rFonts w:ascii="Times New Roman" w:eastAsia="Times New Roman" w:hAnsi="Times New Roman" w:cs="Times New Roman"/>
        </w:rPr>
        <w:t xml:space="preserve">vastavust nõuetele </w:t>
      </w:r>
      <w:r w:rsidRPr="00150B5F">
        <w:rPr>
          <w:rFonts w:ascii="Times New Roman" w:eastAsia="Times New Roman" w:hAnsi="Times New Roman" w:cs="Times New Roman"/>
        </w:rPr>
        <w:t>vastavushindami</w:t>
      </w:r>
      <w:r w:rsidR="002F0B60">
        <w:rPr>
          <w:rFonts w:ascii="Times New Roman" w:eastAsia="Times New Roman" w:hAnsi="Times New Roman" w:cs="Times New Roman"/>
        </w:rPr>
        <w:t>sasutus</w:t>
      </w:r>
      <w:r w:rsidRPr="00150B5F">
        <w:rPr>
          <w:rFonts w:ascii="Times New Roman" w:eastAsia="Times New Roman" w:hAnsi="Times New Roman" w:cs="Times New Roman"/>
        </w:rPr>
        <w:t xml:space="preserve"> direktiivi (EL) 2020/2184 artikli 11 alusel kehtestatud Euroopa Liidu õigusaktides sätestatud korras. </w:t>
      </w:r>
      <w:r w:rsidR="00E63FCE">
        <w:rPr>
          <w:rFonts w:ascii="Times New Roman" w:eastAsia="Times New Roman" w:hAnsi="Times New Roman" w:cs="Times New Roman"/>
        </w:rPr>
        <w:t>V</w:t>
      </w:r>
      <w:r w:rsidRPr="00150B5F">
        <w:rPr>
          <w:rFonts w:ascii="Times New Roman" w:eastAsia="Times New Roman" w:hAnsi="Times New Roman" w:cs="Times New Roman"/>
        </w:rPr>
        <w:t>astavushindamisasutusele kohaldatakse toote nõuetele vastavuse seadust veeseadusest tulenevate erisustega.</w:t>
      </w:r>
    </w:p>
    <w:p w14:paraId="46D14ED1" w14:textId="77777777" w:rsidR="0076261F" w:rsidRPr="00150B5F" w:rsidRDefault="0076261F" w:rsidP="008849DD">
      <w:pPr>
        <w:pStyle w:val="Vahedeta"/>
        <w:jc w:val="both"/>
        <w:rPr>
          <w:rFonts w:ascii="Times New Roman" w:hAnsi="Times New Roman" w:cs="Times New Roman"/>
        </w:rPr>
      </w:pPr>
    </w:p>
    <w:p w14:paraId="66C98A74" w14:textId="2B3BAD1B"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rPr>
        <w:t xml:space="preserve">Sätte eesmärk on siduda joogiveega kokkupuutuvate toodete nõuetele vastavuse tõendamine </w:t>
      </w:r>
      <w:r w:rsidR="00651BC6" w:rsidRPr="00150B5F">
        <w:rPr>
          <w:rFonts w:ascii="Times New Roman" w:eastAsia="Times New Roman" w:hAnsi="Times New Roman" w:cs="Times New Roman"/>
        </w:rPr>
        <w:t>direktiivi (EL) 2020/2184</w:t>
      </w:r>
      <w:r w:rsidRPr="00150B5F">
        <w:rPr>
          <w:rFonts w:ascii="Times New Roman" w:eastAsia="Times New Roman" w:hAnsi="Times New Roman"/>
        </w:rPr>
        <w:t xml:space="preserve"> artikli 11 kohase vastavushindamisega. Toote nõuetele vastavuse tagamise ja nõuetele vastavust tõendavate dokumentide, sealhulgas EL-i vastavusdeklaratsiooni koostamise kohustus lasub eelkõige tootjal ning oma rolli piires ka teistel asjaomastel ettevõtjatel. Vastavushindamisasutus teeb Euroopa Liidu õigusaktides ette nähtud vastavushindamise toimingud ja hindab, kas toode vastab kohaldatavatele nõuetele; see ei asenda ettevõtja vastutust toote nõuetele vastavuse eest. Toote vastavushindamisel hinnatakse muu hulgas</w:t>
      </w:r>
      <w:r w:rsidR="001648B5" w:rsidRPr="00150B5F">
        <w:rPr>
          <w:rFonts w:ascii="Times New Roman" w:eastAsia="Times New Roman" w:hAnsi="Times New Roman"/>
        </w:rPr>
        <w:t xml:space="preserve"> seda</w:t>
      </w:r>
      <w:r w:rsidRPr="00150B5F">
        <w:rPr>
          <w:rFonts w:ascii="Times New Roman" w:eastAsia="Times New Roman" w:hAnsi="Times New Roman"/>
        </w:rPr>
        <w:t xml:space="preserve">, kas tootes kasutatud </w:t>
      </w:r>
      <w:r w:rsidR="00CF1713">
        <w:rPr>
          <w:rFonts w:ascii="Times New Roman" w:eastAsia="Times New Roman" w:hAnsi="Times New Roman"/>
        </w:rPr>
        <w:t>valmis</w:t>
      </w:r>
      <w:r w:rsidRPr="00150B5F">
        <w:rPr>
          <w:rFonts w:ascii="Times New Roman" w:eastAsia="Times New Roman" w:hAnsi="Times New Roman"/>
        </w:rPr>
        <w:t>materjalid vastavad kohaldatavatele hügieeni-, katsetamis- ja heakskiitmisnõuetele. Valmismaterjal ei ole eraldiseisvalt tootele ette nähtud vastavushindamismenetluse ega toote märgistamise objekt.</w:t>
      </w:r>
    </w:p>
    <w:p w14:paraId="5CD17EDF" w14:textId="77777777" w:rsidR="0076261F" w:rsidRPr="00150B5F" w:rsidRDefault="0076261F" w:rsidP="008849DD">
      <w:pPr>
        <w:pStyle w:val="Vahedeta"/>
        <w:jc w:val="both"/>
        <w:rPr>
          <w:rFonts w:ascii="Times New Roman" w:hAnsi="Times New Roman" w:cs="Times New Roman"/>
        </w:rPr>
      </w:pPr>
    </w:p>
    <w:p w14:paraId="689E3BF2" w14:textId="609DB1BB" w:rsidR="0076261F" w:rsidRPr="00150B5F" w:rsidRDefault="176BC2AE"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Teadaolevalt puudub </w:t>
      </w:r>
      <w:r w:rsidR="00013F07" w:rsidRPr="00150B5F">
        <w:rPr>
          <w:rFonts w:ascii="Times New Roman" w:eastAsia="Times New Roman" w:hAnsi="Times New Roman" w:cs="Times New Roman"/>
        </w:rPr>
        <w:t xml:space="preserve">Eestis </w:t>
      </w:r>
      <w:r w:rsidRPr="00150B5F">
        <w:rPr>
          <w:rFonts w:ascii="Times New Roman" w:eastAsia="Times New Roman" w:hAnsi="Times New Roman" w:cs="Times New Roman"/>
        </w:rPr>
        <w:t xml:space="preserve">praegu selles tooteohutuse valdkonnas hügieeninõuete vastavushindamisasutus, seega </w:t>
      </w:r>
      <w:r w:rsidR="007C2881">
        <w:rPr>
          <w:rFonts w:ascii="Times New Roman" w:eastAsia="Times New Roman" w:hAnsi="Times New Roman" w:cs="Times New Roman"/>
        </w:rPr>
        <w:t>peab</w:t>
      </w:r>
      <w:r w:rsidRPr="00150B5F">
        <w:rPr>
          <w:rFonts w:ascii="Times New Roman" w:eastAsia="Times New Roman" w:hAnsi="Times New Roman" w:cs="Times New Roman"/>
        </w:rPr>
        <w:t xml:space="preserve"> ettevõtja</w:t>
      </w:r>
      <w:r w:rsidR="007C2881">
        <w:rPr>
          <w:rFonts w:ascii="Times New Roman" w:eastAsia="Times New Roman" w:hAnsi="Times New Roman" w:cs="Times New Roman"/>
        </w:rPr>
        <w:t xml:space="preserve"> vajadusel</w:t>
      </w:r>
      <w:r w:rsidRPr="00150B5F">
        <w:rPr>
          <w:rFonts w:ascii="Times New Roman" w:eastAsia="Times New Roman" w:hAnsi="Times New Roman" w:cs="Times New Roman"/>
        </w:rPr>
        <w:t xml:space="preserve"> kasuta</w:t>
      </w:r>
      <w:r w:rsidR="00BF2C6B">
        <w:rPr>
          <w:rFonts w:ascii="Times New Roman" w:eastAsia="Times New Roman" w:hAnsi="Times New Roman" w:cs="Times New Roman"/>
        </w:rPr>
        <w:t>m</w:t>
      </w:r>
      <w:r w:rsidRPr="00150B5F">
        <w:rPr>
          <w:rFonts w:ascii="Times New Roman" w:eastAsia="Times New Roman" w:hAnsi="Times New Roman" w:cs="Times New Roman"/>
        </w:rPr>
        <w:t xml:space="preserve">a teises liikmesriigis asuva pädeva vastavushindamisasutuse teenust, kui see vastab direktiivi artikli 11 ja selle alusel kehtestatud Euroopa Liidu õigusaktide nõuetele. </w:t>
      </w:r>
      <w:r w:rsidR="00B83E13" w:rsidRPr="00B83E13">
        <w:rPr>
          <w:rFonts w:ascii="Times New Roman" w:eastAsia="Times New Roman" w:hAnsi="Times New Roman" w:cs="Times New Roman"/>
        </w:rPr>
        <w:t>TTJA täidab komisjoni delegeeritud määruse (EL) 2024/370 kohaseid teavitava asutuse ülesandeid ning annab Eestis asutatud</w:t>
      </w:r>
      <w:r w:rsidR="00C21F60">
        <w:rPr>
          <w:rFonts w:ascii="Times New Roman" w:eastAsia="Times New Roman" w:hAnsi="Times New Roman" w:cs="Times New Roman"/>
        </w:rPr>
        <w:t xml:space="preserve"> (hetkel pole)</w:t>
      </w:r>
      <w:r w:rsidR="00B83E13" w:rsidRPr="00B83E13">
        <w:rPr>
          <w:rFonts w:ascii="Times New Roman" w:eastAsia="Times New Roman" w:hAnsi="Times New Roman" w:cs="Times New Roman"/>
        </w:rPr>
        <w:t xml:space="preserve"> ja tegutsevatele vastavushindamisasutustele tegevusloa toote nõuetele vastavuse seaduse § 30 lõike 1¹ ja § 34 alusel ning teavitab neist Euroopa Komisjoni ja teisi liikmesriike.</w:t>
      </w:r>
    </w:p>
    <w:p w14:paraId="196EB285" w14:textId="31F94F5E"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lastRenderedPageBreak/>
        <w:t xml:space="preserve">Vastavushindamisasutuse rolli eristatakse järelevalveasutuse rollist. Vastavushindamisasutus hindab joogiveega kokkupuutuva toote vastavust kohaldatavatele nõuetele Euroopa Liidu õigusaktides ettenähtud korras. Tootes kasutatud valmismaterjalide nõuetekohasust kontrollitakse toote vastavushindamise käigus nende kohta esitatud katse-, heakskiitmis- ja muude tõendite alusel. TTJA kui turujärelevalveasutus kontrollib nõuete täitmist oma pädevuse piires, sealhulgas seda, kas vajalik dokumentatsioon, märgistus ja vastavushindamise tõendid on olemas, </w:t>
      </w:r>
      <w:r w:rsidR="003530ED" w:rsidRPr="00150B5F">
        <w:rPr>
          <w:rFonts w:ascii="Times New Roman" w:eastAsia="Times New Roman" w:hAnsi="Times New Roman" w:cs="Times New Roman"/>
        </w:rPr>
        <w:t xml:space="preserve">need on </w:t>
      </w:r>
      <w:r w:rsidRPr="00150B5F">
        <w:rPr>
          <w:rFonts w:ascii="Times New Roman" w:eastAsia="Times New Roman" w:hAnsi="Times New Roman" w:cs="Times New Roman"/>
        </w:rPr>
        <w:t>asjakohased ning seotud konkreetse toote, tootetüübi, tootja, importija või levitajaga. TTJA ei tee tootja ega vastavushindamisasutuse asemel uut vastavushindamist, kuid tal peab olema võimalik kontrollida dokumentide olemasolu, asjakohasust ja usaldusväärsust turujärelevalve pädevuse raames. TTJA-le peab jääma ka võimalus saata toode vajaduse</w:t>
      </w:r>
      <w:r w:rsidR="00355D84" w:rsidRPr="00150B5F">
        <w:rPr>
          <w:rFonts w:ascii="Times New Roman" w:eastAsia="Times New Roman" w:hAnsi="Times New Roman" w:cs="Times New Roman"/>
        </w:rPr>
        <w:t xml:space="preserve"> korra</w:t>
      </w:r>
      <w:r w:rsidRPr="00150B5F">
        <w:rPr>
          <w:rFonts w:ascii="Times New Roman" w:eastAsia="Times New Roman" w:hAnsi="Times New Roman" w:cs="Times New Roman"/>
        </w:rPr>
        <w:t>l katselaborisse nõuetele vastavuse kontrolliks.</w:t>
      </w:r>
    </w:p>
    <w:p w14:paraId="46C3589B" w14:textId="77777777" w:rsidR="0076261F" w:rsidRPr="00150B5F" w:rsidRDefault="0076261F" w:rsidP="008849DD">
      <w:pPr>
        <w:pStyle w:val="Vahedeta"/>
        <w:jc w:val="both"/>
        <w:rPr>
          <w:rFonts w:ascii="Times New Roman" w:hAnsi="Times New Roman" w:cs="Times New Roman"/>
          <w:b/>
        </w:rPr>
      </w:pPr>
    </w:p>
    <w:p w14:paraId="409DA990" w14:textId="54B107B2" w:rsidR="00162345" w:rsidRPr="00150B5F" w:rsidRDefault="00FD77D5" w:rsidP="008849DD">
      <w:pPr>
        <w:pStyle w:val="Vahedeta"/>
        <w:jc w:val="both"/>
        <w:rPr>
          <w:rFonts w:ascii="Times New Roman" w:hAnsi="Times New Roman" w:cs="Times New Roman"/>
        </w:rPr>
      </w:pPr>
      <w:r w:rsidRPr="00B56DAF">
        <w:rPr>
          <w:rFonts w:ascii="Times New Roman" w:hAnsi="Times New Roman" w:cs="Times New Roman"/>
          <w:b/>
        </w:rPr>
        <w:t>Punktiga</w:t>
      </w:r>
      <w:r w:rsidRPr="00B56DAF">
        <w:rPr>
          <w:rFonts w:ascii="Times New Roman" w:eastAsia="Times New Roman" w:hAnsi="Times New Roman" w:cs="Times New Roman"/>
          <w:b/>
        </w:rPr>
        <w:t xml:space="preserve"> 8</w:t>
      </w:r>
      <w:r w:rsidRPr="00150B5F">
        <w:rPr>
          <w:rFonts w:ascii="Times New Roman" w:eastAsia="Times New Roman" w:hAnsi="Times New Roman" w:cs="Times New Roman"/>
          <w:b/>
        </w:rPr>
        <w:t xml:space="preserve"> </w:t>
      </w:r>
      <w:r w:rsidRPr="00150B5F">
        <w:rPr>
          <w:rFonts w:ascii="Times New Roman" w:eastAsia="Times New Roman" w:hAnsi="Times New Roman" w:cs="Times New Roman"/>
          <w:bCs/>
        </w:rPr>
        <w:t xml:space="preserve">muudetakse veeseaduse § 87 lõiget 5 </w:t>
      </w:r>
      <w:r w:rsidR="00E128B6">
        <w:rPr>
          <w:rFonts w:ascii="Times New Roman" w:eastAsia="Times New Roman" w:hAnsi="Times New Roman" w:cs="Times New Roman"/>
          <w:bCs/>
        </w:rPr>
        <w:t>selliselt</w:t>
      </w:r>
      <w:r w:rsidRPr="00150B5F">
        <w:rPr>
          <w:rFonts w:ascii="Times New Roman" w:eastAsia="Times New Roman" w:hAnsi="Times New Roman" w:cs="Times New Roman"/>
          <w:bCs/>
        </w:rPr>
        <w:t xml:space="preserve">, et joogivee kontrolli kava tuleb läbi vaadata </w:t>
      </w:r>
      <w:commentRangeStart w:id="20"/>
      <w:r w:rsidR="580B57DA" w:rsidRPr="00150B5F">
        <w:rPr>
          <w:rFonts w:ascii="Times New Roman" w:eastAsia="Times New Roman" w:hAnsi="Times New Roman" w:cs="Times New Roman"/>
          <w:bCs/>
        </w:rPr>
        <w:t>pidevalt</w:t>
      </w:r>
      <w:commentRangeEnd w:id="20"/>
      <w:r w:rsidRPr="00150B5F">
        <w:rPr>
          <w:rStyle w:val="Kommentaariviide"/>
          <w:rFonts w:ascii="Times New Roman" w:eastAsia="Times New Roman" w:hAnsi="Times New Roman" w:cs="Times New Roman"/>
          <w:bCs/>
          <w:sz w:val="24"/>
          <w:szCs w:val="22"/>
        </w:rPr>
        <w:commentReference w:id="20"/>
      </w:r>
      <w:r w:rsidRPr="00150B5F">
        <w:rPr>
          <w:rFonts w:ascii="Times New Roman" w:eastAsia="Times New Roman" w:hAnsi="Times New Roman" w:cs="Times New Roman"/>
          <w:bCs/>
        </w:rPr>
        <w:t>, mitte ajakohastada vaid kuue aasta tagant, nagu kehtiv sõnastus ette näeb.</w:t>
      </w:r>
      <w:r w:rsidR="008648C9" w:rsidRPr="00150B5F">
        <w:rPr>
          <w:rFonts w:ascii="Times New Roman" w:eastAsia="Times New Roman" w:hAnsi="Times New Roman" w:cs="Times New Roman"/>
          <w:bCs/>
        </w:rPr>
        <w:t xml:space="preserve"> </w:t>
      </w:r>
      <w:r w:rsidRPr="19313A4C">
        <w:rPr>
          <w:rFonts w:ascii="Times New Roman" w:eastAsia="Times New Roman" w:hAnsi="Times New Roman" w:cs="Times New Roman"/>
        </w:rPr>
        <w:t>Muudatus on seotud direktiivi (EL) 2020/2184 II lisa A osa punktiga 4, mille kohaselt peavad liikmesriigid tagama, et joogivee seireprogramme vaadatakse pidevalt läbi ning need ajakohastatakse või taaskinnitatakse vähemalt iga kuue aasta tagant.</w:t>
      </w:r>
    </w:p>
    <w:p w14:paraId="7B7EE13C" w14:textId="77777777" w:rsidR="00784E3B" w:rsidRPr="00150B5F" w:rsidRDefault="00784E3B" w:rsidP="008849DD">
      <w:pPr>
        <w:pStyle w:val="Vahedeta"/>
        <w:jc w:val="both"/>
        <w:rPr>
          <w:rFonts w:ascii="Times New Roman" w:hAnsi="Times New Roman" w:cs="Times New Roman"/>
        </w:rPr>
      </w:pPr>
    </w:p>
    <w:p w14:paraId="4D93B887" w14:textId="26812AE8"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Euroopa Komisjon on rikkumismenetluses juhtinud tähelepanu sellele, et üksnes kuueaastase ajakohastamise kohustus ei kata täielikult direktiivi nõuet, mille järgi </w:t>
      </w:r>
      <w:r w:rsidR="00E77F17" w:rsidRPr="00150B5F">
        <w:rPr>
          <w:rFonts w:ascii="Times New Roman" w:eastAsia="Times New Roman" w:hAnsi="Times New Roman" w:cs="Times New Roman"/>
        </w:rPr>
        <w:t xml:space="preserve">tuleb </w:t>
      </w:r>
      <w:r w:rsidRPr="00150B5F">
        <w:rPr>
          <w:rFonts w:ascii="Times New Roman" w:eastAsia="Times New Roman" w:hAnsi="Times New Roman" w:cs="Times New Roman"/>
        </w:rPr>
        <w:t>seireprogrammi ka jooksvalt ja pidevalt läbi vaadata. Joogivee kontrolli kava ei ole üksnes perioodiliselt uuendatav dokument, vaid riskipõhise joogivee ohutuse süsteemi osa, mida tuleb hinnata ja vajaduse korral muuta ka enne kuue aasta möödumist, kui veevarustussüsteemis, riskides, seiretulemustes või muudes olulistes asjaoludes toimuvad muutused.</w:t>
      </w:r>
    </w:p>
    <w:p w14:paraId="371AE517" w14:textId="77777777" w:rsidR="00784E3B" w:rsidRPr="00150B5F" w:rsidRDefault="00784E3B" w:rsidP="008849DD">
      <w:pPr>
        <w:pStyle w:val="Vahedeta"/>
        <w:jc w:val="both"/>
        <w:rPr>
          <w:rFonts w:ascii="Times New Roman" w:hAnsi="Times New Roman" w:cs="Times New Roman"/>
          <w:b/>
        </w:rPr>
      </w:pPr>
    </w:p>
    <w:p w14:paraId="1DD3793A" w14:textId="77777777" w:rsidR="00162345" w:rsidRPr="00150B5F" w:rsidRDefault="00FD77D5" w:rsidP="008849DD">
      <w:pPr>
        <w:pStyle w:val="Vahedeta"/>
        <w:jc w:val="both"/>
        <w:rPr>
          <w:rFonts w:ascii="Times New Roman" w:hAnsi="Times New Roman" w:cs="Times New Roman"/>
          <w:bCs/>
        </w:rPr>
      </w:pPr>
      <w:r w:rsidRPr="00150B5F">
        <w:rPr>
          <w:rFonts w:ascii="Times New Roman" w:eastAsia="Times New Roman" w:hAnsi="Times New Roman" w:cs="Times New Roman"/>
          <w:b/>
        </w:rPr>
        <w:t xml:space="preserve">Punktiga 9 </w:t>
      </w:r>
      <w:r w:rsidRPr="00150B5F">
        <w:rPr>
          <w:rFonts w:ascii="Times New Roman" w:eastAsia="Times New Roman" w:hAnsi="Times New Roman" w:cs="Times New Roman"/>
          <w:bCs/>
        </w:rPr>
        <w:t>tunnistatakse kehtetuks veeseaduse § 192 lõike 3 punkt 2, mille kohaselt võib veeloa andmisest keelduda juhul, kui Terviseamet ei kooskõlasta ühisveevärgi puurkaevu kasutusloa taotlust ehitusseadustiku alusel.</w:t>
      </w:r>
    </w:p>
    <w:p w14:paraId="54DE5FB0" w14:textId="77777777" w:rsidR="00784E3B" w:rsidRPr="00150B5F" w:rsidRDefault="00784E3B" w:rsidP="008849DD">
      <w:pPr>
        <w:pStyle w:val="Vahedeta"/>
        <w:jc w:val="both"/>
        <w:rPr>
          <w:rFonts w:ascii="Times New Roman" w:hAnsi="Times New Roman" w:cs="Times New Roman"/>
        </w:rPr>
      </w:pPr>
    </w:p>
    <w:p w14:paraId="7209D6EC" w14:textId="7694C11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Muudatuse eesmärk on vähendada Terviseameti </w:t>
      </w:r>
      <w:r w:rsidR="00A8097E" w:rsidRPr="00150B5F">
        <w:rPr>
          <w:rFonts w:ascii="Times New Roman" w:eastAsia="Times New Roman" w:hAnsi="Times New Roman" w:cs="Times New Roman"/>
        </w:rPr>
        <w:t xml:space="preserve">töökoormust </w:t>
      </w:r>
      <w:r w:rsidR="00B86FA3"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vältida sama joogiveeohutuse aspekti korduvat hindamist</w:t>
      </w:r>
      <w:r w:rsidRPr="00150B5F" w:rsidDel="00AC5297">
        <w:rPr>
          <w:rFonts w:ascii="Times New Roman" w:eastAsia="Times New Roman" w:hAnsi="Times New Roman" w:cs="Times New Roman"/>
        </w:rPr>
        <w:t xml:space="preserve"> </w:t>
      </w:r>
      <w:r w:rsidR="1F809FCE" w:rsidRPr="00150B5F">
        <w:rPr>
          <w:rFonts w:ascii="Times New Roman" w:eastAsia="Times New Roman" w:hAnsi="Times New Roman" w:cs="Times New Roman"/>
        </w:rPr>
        <w:t xml:space="preserve">(üks puurkaevu </w:t>
      </w:r>
      <w:r w:rsidRPr="00150B5F" w:rsidDel="00AC5297">
        <w:rPr>
          <w:rFonts w:ascii="Times New Roman" w:eastAsia="Times New Roman" w:hAnsi="Times New Roman" w:cs="Times New Roman"/>
        </w:rPr>
        <w:t>menetluses</w:t>
      </w:r>
      <w:r w:rsidR="1F809FCE" w:rsidRPr="00150B5F">
        <w:rPr>
          <w:rFonts w:ascii="Times New Roman" w:eastAsia="Times New Roman" w:hAnsi="Times New Roman" w:cs="Times New Roman"/>
        </w:rPr>
        <w:t>, teine joogivee kontrolli kava menetluses)</w:t>
      </w:r>
      <w:r w:rsidRPr="00150B5F">
        <w:rPr>
          <w:rFonts w:ascii="Times New Roman" w:eastAsia="Times New Roman" w:hAnsi="Times New Roman" w:cs="Times New Roman"/>
        </w:rPr>
        <w:t>. Kehtiva õiguse järgi on Terviseamet kaasatud ühisveevärgi puurkaevu kasutusloa menetlusse kooskõlastajana.</w:t>
      </w:r>
    </w:p>
    <w:p w14:paraId="7E8722D4" w14:textId="77777777" w:rsidR="00784E3B" w:rsidRPr="00150B5F" w:rsidRDefault="00784E3B" w:rsidP="008849DD">
      <w:pPr>
        <w:pStyle w:val="Vahedeta"/>
        <w:jc w:val="both"/>
        <w:rPr>
          <w:rFonts w:ascii="Times New Roman" w:hAnsi="Times New Roman" w:cs="Times New Roman"/>
        </w:rPr>
      </w:pPr>
    </w:p>
    <w:p w14:paraId="21500C0A" w14:textId="305A2171"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Kooskõlastuskohustuse kaotamine ei tähenda, et Terviseamet kaotaks võimaluse hinnata joogivee ohutust. </w:t>
      </w:r>
      <w:r w:rsidR="00E54EED" w:rsidRPr="00150B5F">
        <w:rPr>
          <w:rFonts w:ascii="Times New Roman" w:eastAsia="Times New Roman" w:hAnsi="Times New Roman" w:cs="Times New Roman"/>
        </w:rPr>
        <w:t xml:space="preserve">Kohaliku omavalitsuse (edaspidi </w:t>
      </w:r>
      <w:r w:rsidR="00B56046" w:rsidRPr="00150B5F">
        <w:rPr>
          <w:rFonts w:ascii="Times New Roman" w:eastAsia="Times New Roman" w:hAnsi="Times New Roman" w:cs="Times New Roman"/>
          <w:i/>
          <w:iCs/>
        </w:rPr>
        <w:t>KOV</w:t>
      </w:r>
      <w:r w:rsidR="00E54EED" w:rsidRPr="00150B5F">
        <w:rPr>
          <w:rFonts w:ascii="Times New Roman" w:eastAsia="Times New Roman" w:hAnsi="Times New Roman" w:cs="Times New Roman"/>
        </w:rPr>
        <w:t>)</w:t>
      </w:r>
      <w:r w:rsidRPr="00150B5F">
        <w:rPr>
          <w:rFonts w:ascii="Times New Roman" w:eastAsia="Times New Roman" w:hAnsi="Times New Roman" w:cs="Times New Roman"/>
        </w:rPr>
        <w:t xml:space="preserve"> antav veeluba ei anna iseseisvalt õigust joogivee tootmiseks ega asenda joogivee käitlejale veeseadusest tulenevaid kohustusi. Veeseaduse § 87 lõike 4 kohaselt peab joogivee käitleja koostama joogivee kontrolli kava ja kooskõlastama selle Terviseametiga. Just joogivee kontrolli kava kooskõlastamise ning sellele järgneva joogivee kvaliteedi järelevalve käigus saab Terviseamet hinnata joogivee ohutust, joogivee käitlemise riske ja vajalikke seiremeetmeid sisuliselt joogivee valdkonna pädevuse piires.</w:t>
      </w:r>
    </w:p>
    <w:p w14:paraId="16EA9A33" w14:textId="77777777" w:rsidR="00784E3B" w:rsidRPr="00150B5F" w:rsidRDefault="00784E3B" w:rsidP="008849DD">
      <w:pPr>
        <w:pStyle w:val="Vahedeta"/>
        <w:jc w:val="both"/>
        <w:rPr>
          <w:rFonts w:ascii="Times New Roman" w:hAnsi="Times New Roman" w:cs="Times New Roman"/>
        </w:rPr>
      </w:pPr>
    </w:p>
    <w:p w14:paraId="412A63B4"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Terviseamet ei pea osalema eraldi kooskõlastajana ühisveevärgi puurkaevu kasutusloa menetluses. See vähendab Terviseameti automaatset menetluskoormust ja väldib joogivee ohutuse sama aspekti korduvat hindamist. Kooskõlastuse kaotamine ei välista Terviseameti riskipõhist kaasamist arvamuse avaldamiseks või konsulteerimiseks, kui kasutusloa menetluses ilmneb joogivee kvaliteedi või terviseriskiga seotud küsimus.</w:t>
      </w:r>
    </w:p>
    <w:p w14:paraId="123FCDAE" w14:textId="77777777" w:rsidR="00784E3B" w:rsidRPr="00150B5F" w:rsidRDefault="00784E3B" w:rsidP="008849DD">
      <w:pPr>
        <w:pStyle w:val="Vahedeta"/>
        <w:jc w:val="both"/>
        <w:rPr>
          <w:rFonts w:ascii="Times New Roman" w:hAnsi="Times New Roman" w:cs="Times New Roman"/>
        </w:rPr>
      </w:pPr>
    </w:p>
    <w:p w14:paraId="34C24528"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Sätte kehtetuks tunnistamine on sisuliselt seotud eelnõu §-ga 2, millega tunnistatakse kehtetuks ehitusseadustiku § 127 lõige 2.</w:t>
      </w:r>
    </w:p>
    <w:p w14:paraId="75F680BF" w14:textId="43C08FDC" w:rsidR="00B90A5B" w:rsidRPr="00150B5F" w:rsidRDefault="00B90A5B" w:rsidP="008849DD">
      <w:pPr>
        <w:pStyle w:val="Vahedeta"/>
        <w:jc w:val="both"/>
        <w:rPr>
          <w:rFonts w:ascii="Times New Roman" w:eastAsia="Times New Roman" w:hAnsi="Times New Roman" w:cs="Times New Roman"/>
        </w:rPr>
      </w:pPr>
    </w:p>
    <w:p w14:paraId="1BE3EB2C" w14:textId="297BB920" w:rsidR="004D1A37" w:rsidRPr="00150B5F" w:rsidRDefault="004D1A37" w:rsidP="008849DD">
      <w:pPr>
        <w:pStyle w:val="Vahedeta"/>
        <w:jc w:val="both"/>
        <w:rPr>
          <w:rFonts w:ascii="Times New Roman" w:hAnsi="Times New Roman" w:cs="Times New Roman"/>
        </w:rPr>
      </w:pPr>
      <w:r w:rsidRPr="00150B5F">
        <w:rPr>
          <w:rFonts w:ascii="Times New Roman" w:eastAsia="Times New Roman" w:hAnsi="Times New Roman" w:cs="Times New Roman"/>
        </w:rPr>
        <w:lastRenderedPageBreak/>
        <w:t>Selle muudatusega seonduvalt on vaja muuta ka taristuministri 24.</w:t>
      </w:r>
      <w:r w:rsidR="00597F33" w:rsidRPr="00150B5F">
        <w:rPr>
          <w:rFonts w:ascii="Times New Roman" w:eastAsia="Times New Roman" w:hAnsi="Times New Roman" w:cs="Times New Roman"/>
        </w:rPr>
        <w:t> </w:t>
      </w:r>
      <w:r w:rsidR="00322082" w:rsidRPr="00150B5F">
        <w:rPr>
          <w:rFonts w:ascii="Times New Roman" w:eastAsia="Times New Roman" w:hAnsi="Times New Roman" w:cs="Times New Roman"/>
        </w:rPr>
        <w:t xml:space="preserve">märtsi </w:t>
      </w:r>
      <w:r w:rsidRPr="00150B5F">
        <w:rPr>
          <w:rFonts w:ascii="Times New Roman" w:eastAsia="Times New Roman" w:hAnsi="Times New Roman" w:cs="Times New Roman"/>
        </w:rPr>
        <w:t>2026.</w:t>
      </w:r>
      <w:r w:rsidR="005571AE" w:rsidRPr="00150B5F">
        <w:rPr>
          <w:rFonts w:ascii="Times New Roman" w:eastAsia="Times New Roman" w:hAnsi="Times New Roman" w:cs="Times New Roman"/>
        </w:rPr>
        <w:t> </w:t>
      </w:r>
      <w:r w:rsidRPr="00150B5F">
        <w:rPr>
          <w:rFonts w:ascii="Times New Roman" w:eastAsia="Times New Roman" w:hAnsi="Times New Roman" w:cs="Times New Roman"/>
        </w:rPr>
        <w:t>a määrust nr</w:t>
      </w:r>
      <w:r w:rsidR="005571AE" w:rsidRPr="00150B5F">
        <w:rPr>
          <w:rFonts w:ascii="Times New Roman" w:eastAsia="Times New Roman" w:hAnsi="Times New Roman" w:cs="Times New Roman"/>
        </w:rPr>
        <w:t> </w:t>
      </w:r>
      <w:r w:rsidRPr="00150B5F">
        <w:rPr>
          <w:rFonts w:ascii="Times New Roman" w:eastAsia="Times New Roman" w:hAnsi="Times New Roman" w:cs="Times New Roman"/>
        </w:rPr>
        <w:t>25 „Puurkaevu ja -augu ning salvkaevu ehitamise nõuded ja kord“ (§ 19 lg 1).</w:t>
      </w:r>
    </w:p>
    <w:p w14:paraId="11C1B015" w14:textId="77777777" w:rsidR="00784E3B" w:rsidRPr="00150B5F" w:rsidRDefault="00784E3B" w:rsidP="008849DD">
      <w:pPr>
        <w:pStyle w:val="Vahedeta"/>
        <w:jc w:val="both"/>
        <w:rPr>
          <w:rFonts w:ascii="Times New Roman" w:hAnsi="Times New Roman" w:cs="Times New Roman"/>
          <w:b/>
        </w:rPr>
      </w:pPr>
    </w:p>
    <w:p w14:paraId="4E8CD8D7" w14:textId="77777777" w:rsidR="00162345" w:rsidRPr="00150B5F" w:rsidRDefault="00FD77D5" w:rsidP="008849DD">
      <w:pPr>
        <w:pStyle w:val="Vahedeta"/>
        <w:jc w:val="both"/>
        <w:rPr>
          <w:rFonts w:ascii="Times New Roman" w:hAnsi="Times New Roman" w:cs="Times New Roman"/>
          <w:bCs/>
        </w:rPr>
      </w:pPr>
      <w:r w:rsidRPr="00150B5F">
        <w:rPr>
          <w:rFonts w:ascii="Times New Roman" w:eastAsia="Times New Roman" w:hAnsi="Times New Roman" w:cs="Times New Roman"/>
          <w:b/>
        </w:rPr>
        <w:t xml:space="preserve">Punktidega 10 ja 11 </w:t>
      </w:r>
      <w:r w:rsidRPr="00150B5F">
        <w:rPr>
          <w:rFonts w:ascii="Times New Roman" w:eastAsia="Times New Roman" w:hAnsi="Times New Roman" w:cs="Times New Roman"/>
          <w:bCs/>
        </w:rPr>
        <w:t>täiendatakse veeseaduse § 250 lõikeid 1 ja 8</w:t>
      </w:r>
      <w:r w:rsidRPr="00150B5F">
        <w:rPr>
          <w:rFonts w:ascii="Times New Roman" w:eastAsia="Times New Roman" w:hAnsi="Times New Roman" w:cs="Times New Roman"/>
          <w:b/>
        </w:rPr>
        <w:t xml:space="preserve"> </w:t>
      </w:r>
      <w:r w:rsidRPr="00150B5F">
        <w:rPr>
          <w:rFonts w:ascii="Times New Roman" w:eastAsia="Times New Roman" w:hAnsi="Times New Roman" w:cs="Times New Roman"/>
          <w:bCs/>
        </w:rPr>
        <w:t>selliselt, et riikliku järelevalve tegijaks nimetatakse ka TTJA.</w:t>
      </w:r>
    </w:p>
    <w:p w14:paraId="0C678753" w14:textId="77777777" w:rsidR="000D5243" w:rsidRPr="00150B5F" w:rsidRDefault="000D5243" w:rsidP="008849DD">
      <w:pPr>
        <w:pStyle w:val="Vahedeta"/>
        <w:jc w:val="both"/>
        <w:rPr>
          <w:rFonts w:ascii="Times New Roman" w:hAnsi="Times New Roman" w:cs="Times New Roman"/>
        </w:rPr>
      </w:pPr>
    </w:p>
    <w:p w14:paraId="7ABF3F1C" w14:textId="7C4980BB"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Muudatus on vajalik, kuna TTJA hakkab tegema riiklikku järelevalvet joogiveega kokkupuutuva toote hügieeninõuetele vastavuse, vastavushindamise ja märgistamise nõuete ning turule laskmise ja turul kättesaadavaks tegemise nõuete täitmise üle.</w:t>
      </w:r>
    </w:p>
    <w:p w14:paraId="15E50BB6" w14:textId="77777777" w:rsidR="000D5243" w:rsidRPr="00150B5F" w:rsidRDefault="000D5243" w:rsidP="008849DD">
      <w:pPr>
        <w:pStyle w:val="Vahedeta"/>
        <w:jc w:val="both"/>
        <w:rPr>
          <w:rFonts w:ascii="Times New Roman" w:hAnsi="Times New Roman" w:cs="Times New Roman"/>
        </w:rPr>
      </w:pPr>
    </w:p>
    <w:p w14:paraId="0EFF0662" w14:textId="2ADC88FC"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Joogiveega kokkupuutuvate toodete puhul tuleb kontrollida eeskätt seda, kas toode on turule lastud või turul kättesaadavaks tehtud nõuetekohaselt, kas toode vastab kohaldatavatele hügieeninõuetele, kas toode on läbinud nõutud vastavushindamise, kas selle kohta on olemas nõutud dokumentatsioon </w:t>
      </w:r>
      <w:r w:rsidR="00D95001"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kas toode on nõuetekohaselt märgistatud. Tootes kasutatud valmismaterjalide nõuetekohasust kontrollitakse toote dokumentatsiooni, katse- ja heakskiitmistõendite ning muu asjakohase tõendusteabe kaudu.</w:t>
      </w:r>
    </w:p>
    <w:p w14:paraId="68A49918" w14:textId="77777777" w:rsidR="000D5243" w:rsidRPr="00150B5F" w:rsidRDefault="000D5243" w:rsidP="008849DD">
      <w:pPr>
        <w:pStyle w:val="Vahedeta"/>
        <w:jc w:val="both"/>
        <w:rPr>
          <w:rFonts w:ascii="Times New Roman" w:hAnsi="Times New Roman" w:cs="Times New Roman"/>
        </w:rPr>
      </w:pPr>
    </w:p>
    <w:p w14:paraId="0D92101A"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TTJA järelevalvepädevus hõlmab oma pädevuse piires eelkõige dokumentatsiooni, märgistuse, vastavushindamise tõendite, vastavusdeklaratsiooni, tootja, tema volitatud esindaja, importija ja levitaja andmete ning turule laskmise ja turul kättesaadavaks tegemise nõuete kontrolli. Samuti hõlmab see turujärelevalve pädevust hinnata, kas esitatud dokumendid on asjakohased, piisavad ja seotud konkreetse toote, tootetüübi, partii, tootja, importija või levitajaga.</w:t>
      </w:r>
    </w:p>
    <w:p w14:paraId="37807BE1" w14:textId="77777777" w:rsidR="000D5243" w:rsidRPr="00150B5F" w:rsidRDefault="000D5243" w:rsidP="008849DD">
      <w:pPr>
        <w:pStyle w:val="Vahedeta"/>
        <w:jc w:val="both"/>
        <w:rPr>
          <w:rFonts w:ascii="Times New Roman" w:hAnsi="Times New Roman" w:cs="Times New Roman"/>
        </w:rPr>
      </w:pPr>
    </w:p>
    <w:p w14:paraId="571D36B0" w14:textId="697FF98C"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TTJA rolli tuleb eristada Terviseameti joogivee kvaliteedi järelevalvest. </w:t>
      </w:r>
      <w:r w:rsidR="00B6301B" w:rsidRPr="00150B5F">
        <w:rPr>
          <w:rFonts w:ascii="Times New Roman" w:eastAsia="Times New Roman" w:hAnsi="Times New Roman" w:cs="Times New Roman"/>
        </w:rPr>
        <w:t xml:space="preserve">TTJA lisamine veeseaduse järelevalveasutuste hulka ei muuda Terviseameti senist pädevust joogivee kvaliteedi järelevalves. </w:t>
      </w:r>
      <w:r w:rsidRPr="00150B5F">
        <w:rPr>
          <w:rFonts w:ascii="Times New Roman" w:eastAsia="Times New Roman" w:hAnsi="Times New Roman" w:cs="Times New Roman"/>
        </w:rPr>
        <w:t>Terviseamet te</w:t>
      </w:r>
      <w:r w:rsidR="004248F8" w:rsidRPr="00150B5F">
        <w:rPr>
          <w:rFonts w:ascii="Times New Roman" w:eastAsia="Times New Roman" w:hAnsi="Times New Roman" w:cs="Times New Roman"/>
        </w:rPr>
        <w:t>eb</w:t>
      </w:r>
      <w:r w:rsidRPr="00150B5F">
        <w:rPr>
          <w:rFonts w:ascii="Times New Roman" w:eastAsia="Times New Roman" w:hAnsi="Times New Roman" w:cs="Times New Roman"/>
        </w:rPr>
        <w:t xml:space="preserve"> jätkuvalt joogivee kvaliteedi järelevalvet veeseaduses sätestatud alustel, sealhulgas hindab joogivee kvaliteeti, joogivee käitlemise riske ja võimalikku terviseriski kasutusetapis. TTJA järelevalvepädevus puudutab toote turule laskmise, turul kättesaadavaks tegemise, vastavushindamise ja märgistamise nõuete täitmist.</w:t>
      </w:r>
    </w:p>
    <w:p w14:paraId="16C7D083" w14:textId="77777777" w:rsidR="000D5243" w:rsidRPr="00150B5F" w:rsidRDefault="000D5243" w:rsidP="008849DD">
      <w:pPr>
        <w:pStyle w:val="Vahedeta"/>
        <w:jc w:val="both"/>
        <w:rPr>
          <w:rFonts w:ascii="Times New Roman" w:hAnsi="Times New Roman" w:cs="Times New Roman"/>
        </w:rPr>
      </w:pPr>
    </w:p>
    <w:p w14:paraId="0A96EB83" w14:textId="0568C1BC"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TTJA roll ei tähenda joogivee kvaliteedi või terviseriski sisulist hindamist ega tootja või vastavushindamisasutuse tehtud vastavushindamise dubleerimist. See ei välista siiski TTJA õigust turujärelevalveasutusena kontrollida, kas toote </w:t>
      </w:r>
      <w:r w:rsidR="008A7FDE" w:rsidRPr="00150B5F">
        <w:rPr>
          <w:rFonts w:ascii="Times New Roman" w:eastAsia="Times New Roman" w:hAnsi="Times New Roman" w:cs="Times New Roman"/>
        </w:rPr>
        <w:t xml:space="preserve">hügieeninõuete </w:t>
      </w:r>
      <w:r w:rsidRPr="00150B5F">
        <w:rPr>
          <w:rFonts w:ascii="Times New Roman" w:eastAsia="Times New Roman" w:hAnsi="Times New Roman" w:cs="Times New Roman"/>
        </w:rPr>
        <w:t xml:space="preserve">kohta esitatud dokumendid ja tõendid on olemas, </w:t>
      </w:r>
      <w:r w:rsidR="00BE406C" w:rsidRPr="00150B5F">
        <w:rPr>
          <w:rFonts w:ascii="Times New Roman" w:eastAsia="Times New Roman" w:hAnsi="Times New Roman" w:cs="Times New Roman"/>
        </w:rPr>
        <w:t xml:space="preserve">need on </w:t>
      </w:r>
      <w:r w:rsidRPr="00150B5F">
        <w:rPr>
          <w:rFonts w:ascii="Times New Roman" w:eastAsia="Times New Roman" w:hAnsi="Times New Roman" w:cs="Times New Roman"/>
        </w:rPr>
        <w:t>asjakohased ning usaldusväärsed. Kui dokumendid on formaalselt olemas, kuid tekib põhjendatud kahtlus toote tegelikus vastavuses või dokumentide sisulises õigsuses, saab TTJA tegutseda toote nõuetele vastavuse seaduse ja kohaldatavate Euroopa Liidu õigusaktide kohaste turujärelevalve meetmete raames.</w:t>
      </w:r>
    </w:p>
    <w:p w14:paraId="5AD5C3B9" w14:textId="77777777" w:rsidR="000D5243" w:rsidRPr="00150B5F" w:rsidRDefault="000D5243" w:rsidP="008849DD">
      <w:pPr>
        <w:pStyle w:val="Vahedeta"/>
        <w:jc w:val="both"/>
        <w:rPr>
          <w:rFonts w:ascii="Times New Roman" w:hAnsi="Times New Roman" w:cs="Times New Roman"/>
        </w:rPr>
      </w:pPr>
    </w:p>
    <w:p w14:paraId="55C286D1" w14:textId="77777777" w:rsidR="004012B3" w:rsidRPr="00150B5F" w:rsidRDefault="00FB4104" w:rsidP="008849DD">
      <w:pPr>
        <w:pStyle w:val="Vahedeta"/>
        <w:jc w:val="both"/>
        <w:rPr>
          <w:rFonts w:ascii="Times New Roman" w:hAnsi="Times New Roman" w:cs="Times New Roman"/>
        </w:rPr>
      </w:pPr>
      <w:r w:rsidRPr="00150B5F">
        <w:rPr>
          <w:rFonts w:ascii="Times New Roman" w:eastAsia="Times New Roman" w:hAnsi="Times New Roman" w:cs="Times New Roman"/>
        </w:rPr>
        <w:t>TTJA ressursihinnangu kohaselt ei too kavandatav järelevalveülesanne kaasa eraldi ametikoha loomise vajadust. Hinnang tugineb asjaolule, et osa joogiveega kokkupuutuvatest toodetest on juba praegu TTJA järelevalve all ehitustoodete nõuete kontekstis ning teavitava asutuse rolli menetlusloogika on TTJA-s olemas teiste õigusaktide alusel. Uus ülesanne lisab olemasolevale järelevalvepraktikale täiendava joogivee kontaktmaterjalide tehnilise mõõtme, eelkõige dokumentatsiooni, vastavushindamise, märgistuse ja vajaduse korral katsetamise vaates.</w:t>
      </w:r>
    </w:p>
    <w:p w14:paraId="22BAEE5F" w14:textId="77777777" w:rsidR="000D5243" w:rsidRPr="00150B5F" w:rsidRDefault="000D5243" w:rsidP="008849DD">
      <w:pPr>
        <w:pStyle w:val="Vahedeta"/>
        <w:jc w:val="both"/>
        <w:rPr>
          <w:rFonts w:ascii="Times New Roman" w:hAnsi="Times New Roman" w:cs="Times New Roman"/>
        </w:rPr>
      </w:pPr>
    </w:p>
    <w:p w14:paraId="7857824F" w14:textId="514CD0F1" w:rsidR="00725455" w:rsidRPr="00150B5F" w:rsidRDefault="00FB4104"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TTJA ülesande täitmine eeldab lisaks riigisisesele turujärelevalvele valmisolekut osaleda Euroopa Liidu tasandi infovahetuses ja koordineerimises, mis puudutab joogiveega kokkupuutuvate toodete vastavushindamist, teavitatud asutusi ja turujärelevalvepraktikat. See on vajalik, et Eesti turujärelevalve oleks kooskõlas Euroopa Liidu ühtse </w:t>
      </w:r>
      <w:r w:rsidR="00853109" w:rsidRPr="00150B5F">
        <w:rPr>
          <w:rFonts w:ascii="Times New Roman" w:eastAsia="Times New Roman" w:hAnsi="Times New Roman" w:cs="Times New Roman"/>
        </w:rPr>
        <w:t>õigus</w:t>
      </w:r>
      <w:r w:rsidRPr="00150B5F">
        <w:rPr>
          <w:rFonts w:ascii="Times New Roman" w:eastAsia="Times New Roman" w:hAnsi="Times New Roman" w:cs="Times New Roman"/>
        </w:rPr>
        <w:t>raamistikuga ning et järelevalveasutusel oleks võimalik kasutada teiste liikmesriikide ja Euroopa Komisjoni kaudu kättesaadavat teavet.</w:t>
      </w:r>
    </w:p>
    <w:p w14:paraId="502EFBB2" w14:textId="77777777" w:rsidR="000D5243" w:rsidRPr="00150B5F" w:rsidRDefault="000D5243" w:rsidP="008849DD">
      <w:pPr>
        <w:pStyle w:val="Vahedeta"/>
        <w:jc w:val="both"/>
        <w:rPr>
          <w:rFonts w:ascii="Times New Roman" w:hAnsi="Times New Roman" w:cs="Times New Roman"/>
        </w:rPr>
      </w:pPr>
    </w:p>
    <w:p w14:paraId="357AC431" w14:textId="77777777" w:rsidR="004012B3" w:rsidRPr="00150B5F" w:rsidRDefault="00FB4104" w:rsidP="008849DD">
      <w:pPr>
        <w:pStyle w:val="Vahedeta"/>
        <w:jc w:val="both"/>
        <w:rPr>
          <w:rFonts w:ascii="Times New Roman" w:hAnsi="Times New Roman" w:cs="Times New Roman"/>
        </w:rPr>
      </w:pPr>
      <w:r w:rsidRPr="00150B5F">
        <w:rPr>
          <w:rFonts w:ascii="Times New Roman" w:eastAsia="Times New Roman" w:hAnsi="Times New Roman" w:cs="Times New Roman"/>
        </w:rPr>
        <w:lastRenderedPageBreak/>
        <w:t>Kolmandatest riikidest pärit toodete puhul võib rakenduspraktikas olla vajalik TTJA koostöö Maksu- ja Tolliametiga</w:t>
      </w:r>
      <w:r w:rsidR="00D8005E" w:rsidRPr="00150B5F">
        <w:rPr>
          <w:rFonts w:ascii="Times New Roman" w:eastAsia="Times New Roman" w:hAnsi="Times New Roman" w:cs="Times New Roman"/>
        </w:rPr>
        <w:t xml:space="preserve"> </w:t>
      </w:r>
      <w:r w:rsidR="00D8005E" w:rsidRPr="00150B5F">
        <w:rPr>
          <w:rFonts w:ascii="Times New Roman" w:eastAsia="Times New Roman" w:hAnsi="Times New Roman" w:cs="Times New Roman"/>
          <w:color w:val="000000"/>
          <w:shd w:val="clear" w:color="auto" w:fill="FFFFFF"/>
        </w:rPr>
        <w:t>(</w:t>
      </w:r>
      <w:hyperlink r:id="rId16" w:anchor="para50" w:tgtFrame="_blank" w:history="1">
        <w:r w:rsidR="00D8005E" w:rsidRPr="00150B5F">
          <w:rPr>
            <w:rFonts w:ascii="Times New Roman" w:hAnsi="Times New Roman" w:cs="Times New Roman"/>
            <w:color w:val="0000FF"/>
            <w:u w:val="single"/>
            <w:shd w:val="clear" w:color="auto" w:fill="FFFFFF"/>
          </w:rPr>
          <w:t>TNVS § 50 lg 9</w:t>
        </w:r>
      </w:hyperlink>
      <w:r w:rsidR="00D8005E" w:rsidRPr="00150B5F">
        <w:rPr>
          <w:rFonts w:ascii="Times New Roman" w:eastAsia="Times New Roman" w:hAnsi="Times New Roman" w:cs="Times New Roman"/>
          <w:color w:val="000000"/>
          <w:shd w:val="clear" w:color="auto" w:fill="FFFFFF"/>
        </w:rPr>
        <w:t>)</w:t>
      </w:r>
      <w:r w:rsidRPr="00150B5F">
        <w:rPr>
          <w:rFonts w:ascii="Times New Roman" w:eastAsia="Times New Roman" w:hAnsi="Times New Roman" w:cs="Times New Roman"/>
        </w:rPr>
        <w:t>, eelkõige olukorras, kus impordietapis tekib vajadus kontrollida nõutud dokumentide olemasolu või edastada turujärelevalveasutusele asjakohane teave võimaliku nõuetele mittevastavuse kohta. Selline koostöö ei tähenda Maksu- ja Tolliametile uue valdkondliku järelevalveülesande andmist, vaid puudutab vajaduse korral teabevahetust pädeva turujärelevalveasutusega.</w:t>
      </w:r>
    </w:p>
    <w:p w14:paraId="418DCC5E" w14:textId="77777777" w:rsidR="005F681A" w:rsidRPr="00150B5F" w:rsidRDefault="005F681A" w:rsidP="008849DD">
      <w:pPr>
        <w:pStyle w:val="Vahedeta"/>
        <w:jc w:val="both"/>
        <w:rPr>
          <w:rFonts w:ascii="Times New Roman" w:eastAsia="Times New Roman" w:hAnsi="Times New Roman" w:cs="Times New Roman"/>
        </w:rPr>
      </w:pPr>
    </w:p>
    <w:p w14:paraId="41C54E30" w14:textId="6D954D11" w:rsidR="00276D9E" w:rsidRPr="00150B5F" w:rsidRDefault="000F1333"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rPr>
        <w:t>Järelevalve praktilises rakendamises võib tekkida olukordi, kus kasutuses oleva veesüsteemi joogivee kvaliteedi probleem viitab võimalikule seosele konkreetse kontaktmaterjali või tootega. Sellisel juhul tuleb eristada Terviseameti joogivee kvaliteedi järelevalvet ja TTJA toote turujärelevalvet. Terviseameti ja TTJA vaheline täpsem infovahetuse kord, juhtumi üleandmise lävend, tähtaeg ja edastatava teabe miinimumsisu täpsustatakse vastavas ametite</w:t>
      </w:r>
      <w:r w:rsidR="00821A45" w:rsidRPr="00150B5F">
        <w:rPr>
          <w:rFonts w:ascii="Times New Roman" w:eastAsia="Times New Roman" w:hAnsi="Times New Roman" w:cs="Times New Roman"/>
        </w:rPr>
        <w:t>vahelise</w:t>
      </w:r>
      <w:r w:rsidRPr="00150B5F">
        <w:rPr>
          <w:rFonts w:ascii="Times New Roman" w:eastAsia="Times New Roman" w:hAnsi="Times New Roman" w:cs="Times New Roman"/>
        </w:rPr>
        <w:t xml:space="preserve"> koostöö juhendis. Kui joogiveega seotud probleem võib mõjutada toidukäitlemisettevõtte tegevust, turul olevat toitu või toidutootmise jätkumist, kaasatakse vajaduse korral ka Põllumajandus- ja Toiduamet.</w:t>
      </w:r>
    </w:p>
    <w:p w14:paraId="56BF4C14" w14:textId="77777777" w:rsidR="005355FE" w:rsidRPr="00150B5F" w:rsidRDefault="005355FE" w:rsidP="008849DD">
      <w:pPr>
        <w:pStyle w:val="Vahedeta"/>
      </w:pPr>
    </w:p>
    <w:p w14:paraId="6B1FF6DC" w14:textId="2B6CA9F8" w:rsidR="00276D9E" w:rsidRDefault="000F1333"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b/>
        </w:rPr>
        <w:t xml:space="preserve">Punktiga 12 </w:t>
      </w:r>
      <w:r w:rsidRPr="00150B5F">
        <w:rPr>
          <w:rFonts w:ascii="Times New Roman" w:eastAsia="Times New Roman" w:hAnsi="Times New Roman" w:cs="Times New Roman"/>
          <w:bCs/>
        </w:rPr>
        <w:t>täiendatakse veeseadust rakendussättega, mis täpsustab joogiveega kokkupuutuvate toodete ja materjalide nõuete rakendamise ulatust.</w:t>
      </w:r>
      <w:r w:rsidRPr="00150B5F">
        <w:rPr>
          <w:rFonts w:ascii="Times New Roman" w:eastAsia="Times New Roman" w:hAnsi="Times New Roman" w:cs="Times New Roman"/>
        </w:rPr>
        <w:t xml:space="preserve"> </w:t>
      </w:r>
      <w:r w:rsidR="00701E05" w:rsidRPr="00701E05">
        <w:rPr>
          <w:rFonts w:ascii="Times New Roman" w:eastAsia="Times New Roman" w:hAnsi="Times New Roman" w:cs="Times New Roman"/>
        </w:rPr>
        <w:t>Enne 2026. aasta 31. detsembrit ehitatud ehitises kohaldatakse käesoleva seaduse § 85⁵ lõigetes 3 ja 4 sätestatud nõudeid uue joogiveega kokkupuutuva toote kasutusele võtmisest arvates.</w:t>
      </w:r>
    </w:p>
    <w:p w14:paraId="4412A1F2" w14:textId="77777777" w:rsidR="00701E05" w:rsidRPr="00150B5F" w:rsidRDefault="00701E05" w:rsidP="008849DD">
      <w:pPr>
        <w:pStyle w:val="Vahedeta"/>
        <w:jc w:val="both"/>
      </w:pPr>
    </w:p>
    <w:p w14:paraId="6B2A6EAB" w14:textId="112D42C6" w:rsidR="00AA6F38" w:rsidRDefault="00AA6F38" w:rsidP="00AA6F38">
      <w:pPr>
        <w:pStyle w:val="Vahedeta"/>
        <w:jc w:val="both"/>
        <w:rPr>
          <w:rFonts w:ascii="Times New Roman" w:eastAsia="Times New Roman" w:hAnsi="Times New Roman" w:cs="Times New Roman"/>
        </w:rPr>
      </w:pPr>
      <w:r w:rsidRPr="00AA6F38">
        <w:rPr>
          <w:rFonts w:ascii="Times New Roman" w:eastAsia="Times New Roman" w:hAnsi="Times New Roman" w:cs="Times New Roman"/>
        </w:rPr>
        <w:t>Sätte eesmärk on selgitada, et eelnõust ega Euroopa Liidu artikli 11 rakendusaktidest ei tulene üldist kohustust olemasolevaid joogivee võtmise, töötlemise, säilitamise või jaotamisega seotud ehitisi üksnes uue korra jõustumise tõttu ümber ehitada või nendes juba kasutusel olevaid tooteid välja vahetada. Uued nõuded kohalduvad sellises ehitises siis, kui pärast uue korra jõustumist võetakse kasutusele uus joogiveega kokkupuutuv toode. Selline lahendus hõlmab muu hulgas olukordi, kus uus toode võetakse kasutusele ehitise rekonstrueerimisel, remondi või hoolduse käigus või olemasoleva osa asendamisel samaväärse tootega. Seetõttu ei seota nõuete kohaldumist üksnes ehitusseadustiku tähenduses rekonstrueerimisega, vaid uue joogiveega kokkupuutuva toote kasutusele võtmisega.</w:t>
      </w:r>
      <w:r w:rsidR="00004FFF">
        <w:rPr>
          <w:rFonts w:ascii="Times New Roman" w:eastAsia="Times New Roman" w:hAnsi="Times New Roman" w:cs="Times New Roman"/>
        </w:rPr>
        <w:t xml:space="preserve"> </w:t>
      </w:r>
    </w:p>
    <w:p w14:paraId="55A0ED96" w14:textId="77777777" w:rsidR="003E7FF9" w:rsidRPr="00AA6F38" w:rsidRDefault="003E7FF9" w:rsidP="00AA6F38">
      <w:pPr>
        <w:pStyle w:val="Vahedeta"/>
        <w:jc w:val="both"/>
        <w:rPr>
          <w:rFonts w:ascii="Times New Roman" w:eastAsia="Times New Roman" w:hAnsi="Times New Roman" w:cs="Times New Roman"/>
        </w:rPr>
      </w:pPr>
    </w:p>
    <w:p w14:paraId="0A39F32C" w14:textId="55E4841D" w:rsidR="000D5243" w:rsidRDefault="00AA6F38" w:rsidP="00AA6F38">
      <w:pPr>
        <w:pStyle w:val="Vahedeta"/>
        <w:jc w:val="both"/>
        <w:rPr>
          <w:rFonts w:ascii="Times New Roman" w:eastAsia="Times New Roman" w:hAnsi="Times New Roman" w:cs="Times New Roman"/>
        </w:rPr>
      </w:pPr>
      <w:r w:rsidRPr="00AA6F38">
        <w:rPr>
          <w:rFonts w:ascii="Times New Roman" w:eastAsia="Times New Roman" w:hAnsi="Times New Roman" w:cs="Times New Roman"/>
        </w:rPr>
        <w:t>Rakendussättes kasutatakse mõistet „ehitis“, et hõlmata nii hooned kui ka rajatised, milles kasutatakse joogiveega kokkupuutuvaid tooteid. Nõuete kohaldumine uue toote kasutusele võtmisest tagab, et olemasolevate ehitiste suhtes säilib õigusselgus ja välditakse põhjendamatut tagasiulatuvat mõju, samal ajal tagades, et pärast Euroopa Liidu uue süsteemi kohaldumise algust kasutusele võetavad joogiveega kokkupuutuvad tooted vastavad veeseaduse § 85⁵ lõigetes 3 ja 4 sätestatud nõuetele, sealhulgas vastavushindamise ja märgistamise nõuetele.</w:t>
      </w:r>
    </w:p>
    <w:p w14:paraId="2360579D" w14:textId="77777777" w:rsidR="00AA6F38" w:rsidRPr="00150B5F" w:rsidRDefault="00AA6F38" w:rsidP="00AA6F38">
      <w:pPr>
        <w:pStyle w:val="Vahedeta"/>
        <w:jc w:val="both"/>
        <w:rPr>
          <w:rFonts w:ascii="Times New Roman" w:hAnsi="Times New Roman" w:cs="Times New Roman"/>
        </w:rPr>
      </w:pPr>
    </w:p>
    <w:p w14:paraId="6C328FFC" w14:textId="77777777" w:rsidR="00162345" w:rsidRPr="00150B5F" w:rsidRDefault="00FD77D5" w:rsidP="008849DD">
      <w:pPr>
        <w:pStyle w:val="Vahedeta"/>
        <w:jc w:val="both"/>
        <w:rPr>
          <w:rFonts w:ascii="Times New Roman" w:eastAsia="Times New Roman" w:hAnsi="Times New Roman" w:cs="Times New Roman"/>
          <w:b/>
          <w:bCs/>
        </w:rPr>
      </w:pPr>
      <w:commentRangeStart w:id="21"/>
      <w:r w:rsidRPr="3985405F">
        <w:rPr>
          <w:rFonts w:ascii="Times New Roman" w:eastAsia="Times New Roman" w:hAnsi="Times New Roman" w:cs="Times New Roman"/>
          <w:b/>
          <w:bCs/>
        </w:rPr>
        <w:t>§ 2. Ehitusseadustiku muutmine</w:t>
      </w:r>
      <w:commentRangeEnd w:id="21"/>
      <w:r w:rsidRPr="00150B5F">
        <w:rPr>
          <w:rStyle w:val="Kommentaariviide"/>
          <w:rFonts w:ascii="Times New Roman" w:eastAsia="Times New Roman" w:hAnsi="Times New Roman" w:cs="Times New Roman"/>
          <w:b/>
          <w:bCs/>
          <w:sz w:val="24"/>
          <w:szCs w:val="22"/>
        </w:rPr>
        <w:commentReference w:id="21"/>
      </w:r>
    </w:p>
    <w:p w14:paraId="3CF7F823" w14:textId="77777777" w:rsidR="003D6505" w:rsidRPr="00150B5F" w:rsidRDefault="003D6505" w:rsidP="008849DD">
      <w:pPr>
        <w:pStyle w:val="Vahedeta"/>
        <w:jc w:val="both"/>
        <w:rPr>
          <w:rFonts w:ascii="Times New Roman" w:hAnsi="Times New Roman" w:cs="Times New Roman"/>
          <w:b/>
          <w:bCs/>
        </w:rPr>
      </w:pPr>
    </w:p>
    <w:p w14:paraId="6ACAAECE" w14:textId="77777777" w:rsidR="0097701C"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b/>
        </w:rPr>
        <w:t>Paragrahviga 2 tunnistatakse kehtetuks ehitusseadustiku § 127 lõige 2.</w:t>
      </w:r>
    </w:p>
    <w:p w14:paraId="7CA10334" w14:textId="52A17D17" w:rsidR="00B513F1" w:rsidRPr="00150B5F" w:rsidRDefault="00B513F1" w:rsidP="008849DD">
      <w:pPr>
        <w:pStyle w:val="Vahedeta"/>
        <w:jc w:val="both"/>
        <w:rPr>
          <w:rFonts w:ascii="Times New Roman" w:hAnsi="Times New Roman" w:cs="Times New Roman"/>
        </w:rPr>
      </w:pPr>
    </w:p>
    <w:p w14:paraId="4804D129" w14:textId="1848C47C" w:rsidR="0097701C"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Muudatus on seotud eelnõu § 1 punktiga 9, mille</w:t>
      </w:r>
      <w:r w:rsidR="00B61CB9" w:rsidRPr="00150B5F">
        <w:rPr>
          <w:rFonts w:ascii="Times New Roman" w:eastAsia="Times New Roman" w:hAnsi="Times New Roman" w:cs="Times New Roman"/>
        </w:rPr>
        <w:t xml:space="preserve"> kohaselt</w:t>
      </w:r>
      <w:r w:rsidRPr="00150B5F">
        <w:rPr>
          <w:rFonts w:ascii="Times New Roman" w:eastAsia="Times New Roman" w:hAnsi="Times New Roman" w:cs="Times New Roman"/>
        </w:rPr>
        <w:t xml:space="preserve"> tunnistatakse kehtetuks veeseaduse § 192 lõike 3 punkt 2. Kehtiva õiguse kohaselt on Terviseamet ühisveevärgi puurkaevu kasutusloa menetluses kooskõlastaja ning Terviseameti kooskõlastamata jätmine võib olla veeloa andmisest keeldumise alus. Eelnõuga kaotatakse see kooskõlastusloogika.</w:t>
      </w:r>
    </w:p>
    <w:p w14:paraId="7BD8E1B1" w14:textId="77777777" w:rsidR="0097701C" w:rsidRPr="00150B5F" w:rsidRDefault="0097701C" w:rsidP="008849DD">
      <w:pPr>
        <w:pStyle w:val="Vahedeta"/>
        <w:jc w:val="both"/>
        <w:rPr>
          <w:rFonts w:ascii="Times New Roman" w:hAnsi="Times New Roman" w:cs="Times New Roman"/>
        </w:rPr>
      </w:pPr>
    </w:p>
    <w:p w14:paraId="4A572E4C" w14:textId="1F1B1CD4" w:rsidR="00EA0D62" w:rsidRPr="00150B5F" w:rsidRDefault="00EA0D62" w:rsidP="008849DD">
      <w:pPr>
        <w:pStyle w:val="Vahedeta"/>
        <w:jc w:val="both"/>
        <w:rPr>
          <w:rFonts w:ascii="Times New Roman" w:hAnsi="Times New Roman" w:cs="Times New Roman"/>
        </w:rPr>
      </w:pPr>
      <w:r w:rsidRPr="00150B5F">
        <w:rPr>
          <w:rFonts w:ascii="Times New Roman" w:eastAsia="Times New Roman" w:hAnsi="Times New Roman" w:cs="Times New Roman"/>
        </w:rPr>
        <w:t>Muudatus ei mõjuta kasutusloa üldist funktsiooni. Kasutusloa menetlust läbiviiv pädev asutus kontrollib ka edaspidi kasutusloa andmise eeldusi ehitusseadustiku ja selle alusel kehtestatud nõuete kohaselt. Eelnõu</w:t>
      </w:r>
      <w:r w:rsidR="005E7387" w:rsidRPr="00150B5F">
        <w:rPr>
          <w:rFonts w:ascii="Times New Roman" w:eastAsia="Times New Roman" w:hAnsi="Times New Roman" w:cs="Times New Roman"/>
        </w:rPr>
        <w:t>kohase seaduse</w:t>
      </w:r>
      <w:r w:rsidRPr="00150B5F">
        <w:rPr>
          <w:rFonts w:ascii="Times New Roman" w:eastAsia="Times New Roman" w:hAnsi="Times New Roman" w:cs="Times New Roman"/>
        </w:rPr>
        <w:t xml:space="preserve">ga ei anta Terviseameti joogivee kvaliteedi ja terviseriski hindamise ülesannet üle </w:t>
      </w:r>
      <w:r w:rsidR="005F681A" w:rsidRPr="00150B5F">
        <w:rPr>
          <w:rFonts w:ascii="Times New Roman" w:eastAsia="Times New Roman" w:hAnsi="Times New Roman" w:cs="Times New Roman"/>
        </w:rPr>
        <w:t>KOV-</w:t>
      </w:r>
      <w:r w:rsidR="00F671C5" w:rsidRPr="00150B5F">
        <w:rPr>
          <w:rFonts w:ascii="Times New Roman" w:eastAsia="Times New Roman" w:hAnsi="Times New Roman" w:cs="Times New Roman"/>
        </w:rPr>
        <w:t>i</w:t>
      </w:r>
      <w:r w:rsidR="005F681A" w:rsidRPr="00150B5F">
        <w:rPr>
          <w:rFonts w:ascii="Times New Roman" w:eastAsia="Times New Roman" w:hAnsi="Times New Roman" w:cs="Times New Roman"/>
        </w:rPr>
        <w:t>dele</w:t>
      </w:r>
      <w:r w:rsidRPr="00150B5F">
        <w:rPr>
          <w:rFonts w:ascii="Times New Roman" w:eastAsia="Times New Roman" w:hAnsi="Times New Roman" w:cs="Times New Roman"/>
        </w:rPr>
        <w:t xml:space="preserve">, </w:t>
      </w:r>
      <w:r w:rsidR="00F62450" w:rsidRPr="00150B5F">
        <w:rPr>
          <w:rFonts w:ascii="Times New Roman" w:eastAsia="Times New Roman" w:hAnsi="Times New Roman" w:cs="Times New Roman"/>
        </w:rPr>
        <w:t>Keskkonnaagentuurile (</w:t>
      </w:r>
      <w:r w:rsidRPr="00150B5F">
        <w:rPr>
          <w:rFonts w:ascii="Times New Roman" w:eastAsia="Times New Roman" w:hAnsi="Times New Roman" w:cs="Times New Roman"/>
        </w:rPr>
        <w:t>KAUR</w:t>
      </w:r>
      <w:r w:rsidR="00F62450" w:rsidRPr="00150B5F">
        <w:rPr>
          <w:rFonts w:ascii="Times New Roman" w:eastAsia="Times New Roman" w:hAnsi="Times New Roman" w:cs="Times New Roman"/>
        </w:rPr>
        <w:t>)</w:t>
      </w:r>
      <w:r w:rsidRPr="00150B5F">
        <w:rPr>
          <w:rFonts w:ascii="Times New Roman" w:eastAsia="Times New Roman" w:hAnsi="Times New Roman" w:cs="Times New Roman"/>
        </w:rPr>
        <w:t xml:space="preserve">, TTJA-le ega </w:t>
      </w:r>
      <w:r w:rsidRPr="00150B5F">
        <w:rPr>
          <w:rFonts w:ascii="Times New Roman" w:eastAsia="Times New Roman" w:hAnsi="Times New Roman" w:cs="Times New Roman"/>
        </w:rPr>
        <w:lastRenderedPageBreak/>
        <w:t>muule asutusele. Terviseameti pädevus joogivee terviseohutuse</w:t>
      </w:r>
      <w:r w:rsidR="00050532">
        <w:rPr>
          <w:rFonts w:ascii="Times New Roman" w:eastAsia="Times New Roman" w:hAnsi="Times New Roman" w:cs="Times New Roman"/>
        </w:rPr>
        <w:t xml:space="preserve"> tagamisel</w:t>
      </w:r>
      <w:r w:rsidRPr="00150B5F">
        <w:rPr>
          <w:rFonts w:ascii="Times New Roman" w:eastAsia="Times New Roman" w:hAnsi="Times New Roman" w:cs="Times New Roman"/>
        </w:rPr>
        <w:t>, joogivee käitleja kontrolli kava kooskõlastamise</w:t>
      </w:r>
      <w:r w:rsidR="00050532">
        <w:rPr>
          <w:rFonts w:ascii="Times New Roman" w:eastAsia="Times New Roman" w:hAnsi="Times New Roman" w:cs="Times New Roman"/>
        </w:rPr>
        <w:t>l</w:t>
      </w:r>
      <w:r w:rsidRPr="00150B5F">
        <w:rPr>
          <w:rFonts w:ascii="Times New Roman" w:eastAsia="Times New Roman" w:hAnsi="Times New Roman" w:cs="Times New Roman"/>
        </w:rPr>
        <w:t xml:space="preserve"> ja joogivee kvaliteedi järelevalve</w:t>
      </w:r>
      <w:r w:rsidR="00E23BE3">
        <w:rPr>
          <w:rFonts w:ascii="Times New Roman" w:eastAsia="Times New Roman" w:hAnsi="Times New Roman" w:cs="Times New Roman"/>
        </w:rPr>
        <w:t>s</w:t>
      </w:r>
      <w:r w:rsidRPr="00150B5F">
        <w:rPr>
          <w:rFonts w:ascii="Times New Roman" w:eastAsia="Times New Roman" w:hAnsi="Times New Roman" w:cs="Times New Roman"/>
        </w:rPr>
        <w:t xml:space="preserve"> säilib veeseaduse alusel.</w:t>
      </w:r>
    </w:p>
    <w:p w14:paraId="0D980223" w14:textId="77777777" w:rsidR="00EA0D62" w:rsidRPr="00150B5F" w:rsidRDefault="00EA0D62" w:rsidP="008849DD">
      <w:pPr>
        <w:pStyle w:val="Vahedeta"/>
        <w:jc w:val="both"/>
        <w:rPr>
          <w:rFonts w:ascii="Times New Roman" w:hAnsi="Times New Roman" w:cs="Times New Roman"/>
        </w:rPr>
      </w:pPr>
    </w:p>
    <w:p w14:paraId="1B96BB1B" w14:textId="77777777" w:rsidR="00EA0D62" w:rsidRPr="00150B5F" w:rsidRDefault="00EA0D62" w:rsidP="008849DD">
      <w:pPr>
        <w:pStyle w:val="Vahedeta"/>
        <w:jc w:val="both"/>
        <w:rPr>
          <w:rFonts w:ascii="Times New Roman" w:hAnsi="Times New Roman" w:cs="Times New Roman"/>
        </w:rPr>
      </w:pPr>
      <w:r w:rsidRPr="00150B5F">
        <w:rPr>
          <w:rFonts w:ascii="Times New Roman" w:eastAsia="Times New Roman" w:hAnsi="Times New Roman" w:cs="Times New Roman"/>
        </w:rPr>
        <w:t>Terviseameti kohustusliku kooskõlastusrolli kaotamine ei tähenda, et puurkaevust võetava vee kvaliteedi ennetav käsitlus kaoks. Puurkaevu kavandamise ja rajamise etapis kohaldub taristuministri 24. märtsi 2026. a määrus nr 25 „Puurkaevu ja -augu ning salvkaevu ehitamise nõuded ja kord“, mis reguleerib muu hulgas puurkaevu projekteerimist, proovipumpamist, veeproovide võtmist ja puurkaevu andmete esitamist. Joogivee võtmiseks kavandatava puurkaevu puhul tuleb juba projekteerimise ja rajamise etapis arvestada põhjavee kvaliteediga ning vajaduse korral veetöötluse vajadusega</w:t>
      </w:r>
      <w:r w:rsidR="00F32FE6" w:rsidRPr="00150B5F">
        <w:rPr>
          <w:rFonts w:ascii="Times New Roman" w:eastAsia="Times New Roman" w:hAnsi="Times New Roman" w:cs="Times New Roman"/>
        </w:rPr>
        <w:t>.</w:t>
      </w:r>
    </w:p>
    <w:p w14:paraId="0094ABBE" w14:textId="77777777" w:rsidR="00F32FE6" w:rsidRPr="00150B5F" w:rsidRDefault="00F32FE6" w:rsidP="008849DD">
      <w:pPr>
        <w:pStyle w:val="Vahedeta"/>
        <w:jc w:val="both"/>
        <w:rPr>
          <w:rFonts w:ascii="Times New Roman" w:hAnsi="Times New Roman" w:cs="Times New Roman"/>
        </w:rPr>
      </w:pPr>
    </w:p>
    <w:p w14:paraId="628D3C96" w14:textId="3165E978" w:rsidR="0042500A" w:rsidRPr="00150B5F" w:rsidRDefault="00F32FE6" w:rsidP="008849DD">
      <w:pPr>
        <w:pStyle w:val="Vahedeta"/>
        <w:jc w:val="both"/>
        <w:rPr>
          <w:rFonts w:ascii="Times New Roman" w:hAnsi="Times New Roman" w:cs="Times New Roman"/>
          <w:highlight w:val="green"/>
        </w:rPr>
      </w:pPr>
      <w:r w:rsidRPr="00150B5F">
        <w:rPr>
          <w:rFonts w:ascii="Times New Roman" w:eastAsia="Times New Roman" w:hAnsi="Times New Roman" w:cs="Times New Roman"/>
        </w:rPr>
        <w:t xml:space="preserve">Kasutusloa menetlust läbiviiv pädev asutus kontrollib kasutusloa menetluses nõutavate andmete ja dokumentide olemasolu ning kasutusloa andmise eeldusi. </w:t>
      </w:r>
      <w:r w:rsidR="000C2624" w:rsidRPr="00150B5F">
        <w:rPr>
          <w:rFonts w:ascii="Times New Roman" w:eastAsia="Times New Roman" w:hAnsi="Times New Roman" w:cs="Times New Roman"/>
        </w:rPr>
        <w:t>KOV</w:t>
      </w:r>
      <w:r w:rsidRPr="00150B5F">
        <w:rPr>
          <w:rFonts w:ascii="Times New Roman" w:eastAsia="Times New Roman" w:hAnsi="Times New Roman" w:cs="Times New Roman"/>
        </w:rPr>
        <w:t xml:space="preserve"> ei pea hakkama Terviseameti asemel sisuliselt hindama joogivee terviseriski ega otsustama joogivee nõuetele vastavuse üle. Kasutusloa andmine ei anna iseenesest õigust anda nõuetele mittevastavat vett tarbijatele joogiveena. Joogivee käitleja peab täitma veeseadusest tulenevaid joogivee kvaliteedi ja kontrolli nõudeid ning vajaduse korral rakendama veetöötlust.</w:t>
      </w:r>
      <w:r w:rsidR="0042500A" w:rsidRPr="00150B5F">
        <w:rPr>
          <w:rFonts w:ascii="Times New Roman" w:eastAsia="Times New Roman" w:hAnsi="Times New Roman" w:cs="Times New Roman"/>
        </w:rPr>
        <w:t xml:space="preserve"> Terviseametil säilib võimalus hinnata joogivee ohutust veeseaduses sätestatud joogivee kontrolli kava kooskõlastamise ja joogivee kvaliteedi järelevalve raames.</w:t>
      </w:r>
    </w:p>
    <w:p w14:paraId="5F5A38E8" w14:textId="77777777" w:rsidR="00F32FE6" w:rsidRPr="00150B5F" w:rsidRDefault="00F32FE6" w:rsidP="008849DD">
      <w:pPr>
        <w:pStyle w:val="Vahedeta"/>
        <w:jc w:val="both"/>
        <w:rPr>
          <w:rFonts w:ascii="Times New Roman" w:hAnsi="Times New Roman" w:cs="Times New Roman"/>
        </w:rPr>
      </w:pPr>
    </w:p>
    <w:p w14:paraId="23460F99" w14:textId="2866B2A1" w:rsidR="00F32FE6" w:rsidRPr="00150B5F" w:rsidRDefault="00F32FE6" w:rsidP="008849DD">
      <w:pPr>
        <w:pStyle w:val="Vahedeta"/>
        <w:jc w:val="both"/>
        <w:rPr>
          <w:rFonts w:ascii="Times New Roman" w:hAnsi="Times New Roman" w:cs="Times New Roman"/>
        </w:rPr>
      </w:pPr>
      <w:r w:rsidRPr="00150B5F">
        <w:rPr>
          <w:rFonts w:ascii="Times New Roman" w:eastAsia="Times New Roman" w:hAnsi="Times New Roman" w:cs="Times New Roman"/>
        </w:rPr>
        <w:t>Muudatus vähendab Terviseameti automaatset menetluskoormust, kuna Terviseamet ei pea enam andma kooskõlastust kõigis ühisveevärgi puurkaevu kasutusloa menetlustes. KOV-i</w:t>
      </w:r>
      <w:r w:rsidR="008C36DE" w:rsidRPr="00150B5F">
        <w:rPr>
          <w:rFonts w:ascii="Times New Roman" w:eastAsia="Times New Roman" w:hAnsi="Times New Roman" w:cs="Times New Roman"/>
        </w:rPr>
        <w:t>de</w:t>
      </w:r>
      <w:r w:rsidRPr="00150B5F">
        <w:rPr>
          <w:rFonts w:ascii="Times New Roman" w:eastAsia="Times New Roman" w:hAnsi="Times New Roman" w:cs="Times New Roman"/>
        </w:rPr>
        <w:t>le ei kavandata uut joogivee kvaliteedi või terviseriski sisulise hindamise ülesannet.</w:t>
      </w:r>
    </w:p>
    <w:p w14:paraId="51D128F6" w14:textId="77777777" w:rsidR="00F32FE6" w:rsidRPr="00150B5F" w:rsidRDefault="00F32FE6" w:rsidP="008849DD">
      <w:pPr>
        <w:pStyle w:val="Vahedeta"/>
        <w:jc w:val="both"/>
        <w:rPr>
          <w:rFonts w:ascii="Times New Roman" w:hAnsi="Times New Roman" w:cs="Times New Roman"/>
        </w:rPr>
      </w:pPr>
    </w:p>
    <w:p w14:paraId="601D510A" w14:textId="671F8F77" w:rsidR="00F32FE6" w:rsidRPr="00150B5F" w:rsidRDefault="00F32FE6"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Kooskõlastusnõude kaotamine ei eelda </w:t>
      </w:r>
      <w:r w:rsidR="003174BC" w:rsidRPr="00150B5F">
        <w:rPr>
          <w:rFonts w:ascii="Times New Roman" w:eastAsia="Times New Roman" w:hAnsi="Times New Roman" w:cs="Times New Roman"/>
        </w:rPr>
        <w:t>ehitusregistri</w:t>
      </w:r>
      <w:r w:rsidRPr="00150B5F">
        <w:rPr>
          <w:rFonts w:ascii="Times New Roman" w:eastAsia="Times New Roman" w:hAnsi="Times New Roman" w:cs="Times New Roman"/>
        </w:rPr>
        <w:t xml:space="preserve"> automaatse teavituse arendamist ega asenda kooskõlastust eraldi Terviseameti teavitamiskohustusega. Puurkaevu rajamise ja kasutuselevõtuga seotud andmed liiguvad kehtiva korra kohaselt riiklikesse registritesse ning joogivee käitleja vastutab joogivee nõuetele vastavuse tagamise eest. Kui kasutusloa menetluses ilmneb joogivee kvaliteedi või terviseriskiga seotud küsimus, saab pädev asutus Terviseametilt arvamust küsida.</w:t>
      </w:r>
    </w:p>
    <w:p w14:paraId="5FBAC725" w14:textId="77777777" w:rsidR="00F32FE6" w:rsidRPr="00150B5F" w:rsidRDefault="00F32FE6" w:rsidP="008849DD">
      <w:pPr>
        <w:pStyle w:val="Vahedeta"/>
        <w:rPr>
          <w:rFonts w:ascii="Times New Roman" w:hAnsi="Times New Roman" w:cs="Times New Roman"/>
        </w:rPr>
      </w:pPr>
    </w:p>
    <w:p w14:paraId="1B76C078" w14:textId="77777777" w:rsidR="00F32FE6" w:rsidRPr="00150B5F" w:rsidRDefault="00F32FE6" w:rsidP="008849DD">
      <w:pPr>
        <w:pStyle w:val="Vahedeta"/>
        <w:jc w:val="both"/>
        <w:rPr>
          <w:rFonts w:ascii="Times New Roman" w:hAnsi="Times New Roman" w:cs="Times New Roman"/>
        </w:rPr>
      </w:pPr>
      <w:r w:rsidRPr="00150B5F">
        <w:rPr>
          <w:rFonts w:ascii="Times New Roman" w:eastAsia="Times New Roman" w:hAnsi="Times New Roman" w:cs="Times New Roman"/>
        </w:rPr>
        <w:t>Muudatusega ei vähendata joogivee ohutuse kaitsetaset. Ühisveevärgi puurkaevu kasutusloa väljastamine ei asenda joogivee käitleja kohustust tagada joogivee nõuetekohasus ega Terviseameti pädevust teha joogivee kvaliteedi järelevalvet. Muudatus korrastab üksnes menetluslikku tööjaotust ja väldib dubleerivat kooskõlastamist.</w:t>
      </w:r>
    </w:p>
    <w:p w14:paraId="35C26FE5" w14:textId="77777777" w:rsidR="00BE451A" w:rsidRPr="00150B5F" w:rsidRDefault="00BE451A" w:rsidP="008849DD">
      <w:pPr>
        <w:pStyle w:val="Vahedeta"/>
        <w:jc w:val="both"/>
        <w:rPr>
          <w:rFonts w:ascii="Times New Roman" w:hAnsi="Times New Roman" w:cs="Times New Roman"/>
        </w:rPr>
      </w:pPr>
    </w:p>
    <w:p w14:paraId="7F4B75C9" w14:textId="4935BD48"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Selle muudatusega seonduvalt on vaja muuta ka taristuministri 24.</w:t>
      </w:r>
      <w:r w:rsidR="002271CC" w:rsidRPr="00150B5F">
        <w:rPr>
          <w:rFonts w:ascii="Times New Roman" w:eastAsia="Times New Roman" w:hAnsi="Times New Roman" w:cs="Times New Roman"/>
        </w:rPr>
        <w:t xml:space="preserve"> märtsi </w:t>
      </w:r>
      <w:r w:rsidRPr="00150B5F">
        <w:rPr>
          <w:rFonts w:ascii="Times New Roman" w:eastAsia="Times New Roman" w:hAnsi="Times New Roman" w:cs="Times New Roman"/>
        </w:rPr>
        <w:t>2026.</w:t>
      </w:r>
      <w:r w:rsidR="002271CC" w:rsidRPr="00150B5F">
        <w:rPr>
          <w:rFonts w:ascii="Times New Roman" w:eastAsia="Times New Roman" w:hAnsi="Times New Roman" w:cs="Times New Roman"/>
        </w:rPr>
        <w:t> </w:t>
      </w:r>
      <w:r w:rsidRPr="00150B5F">
        <w:rPr>
          <w:rFonts w:ascii="Times New Roman" w:eastAsia="Times New Roman" w:hAnsi="Times New Roman" w:cs="Times New Roman"/>
        </w:rPr>
        <w:t>a määrust nr</w:t>
      </w:r>
      <w:r w:rsidR="002271CC" w:rsidRPr="00150B5F">
        <w:rPr>
          <w:rFonts w:ascii="Times New Roman" w:eastAsia="Times New Roman" w:hAnsi="Times New Roman" w:cs="Times New Roman"/>
        </w:rPr>
        <w:t> </w:t>
      </w:r>
      <w:r w:rsidRPr="00150B5F">
        <w:rPr>
          <w:rFonts w:ascii="Times New Roman" w:eastAsia="Times New Roman" w:hAnsi="Times New Roman" w:cs="Times New Roman"/>
        </w:rPr>
        <w:t>25 „Puurkaevu ja -augu ning salvkaevu ehitamise nõuded ja kord“ (§ 19 lg 1).</w:t>
      </w:r>
    </w:p>
    <w:p w14:paraId="0CF298CF" w14:textId="77777777" w:rsidR="00F07D5F" w:rsidRPr="00150B5F" w:rsidRDefault="00F07D5F" w:rsidP="008849DD">
      <w:pPr>
        <w:pStyle w:val="Vahedeta"/>
        <w:jc w:val="both"/>
        <w:rPr>
          <w:rFonts w:ascii="Times New Roman" w:hAnsi="Times New Roman" w:cs="Times New Roman"/>
        </w:rPr>
      </w:pPr>
    </w:p>
    <w:p w14:paraId="1B6CE65E" w14:textId="77777777"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b/>
        </w:rPr>
        <w:t>§ 3. Rahvatervishoiu seaduse muutmine</w:t>
      </w:r>
    </w:p>
    <w:p w14:paraId="7947AC8D" w14:textId="77777777" w:rsidR="00DF6A3A" w:rsidRPr="00150B5F" w:rsidRDefault="00DF6A3A" w:rsidP="008849DD">
      <w:pPr>
        <w:pStyle w:val="Vahedeta"/>
        <w:jc w:val="both"/>
        <w:rPr>
          <w:rFonts w:ascii="Times New Roman" w:eastAsia="Times New Roman" w:hAnsi="Times New Roman"/>
        </w:rPr>
      </w:pPr>
    </w:p>
    <w:p w14:paraId="15671B28" w14:textId="0DED850F"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rPr>
        <w:t>Paragrahviga 3 täiendatakse rahvatervishoiu seaduse § 29 lõigetega 3</w:t>
      </w:r>
      <w:r w:rsidR="00F671C5" w:rsidRPr="004603BF">
        <w:rPr>
          <w:rFonts w:ascii="Times New Roman" w:eastAsia="Times New Roman" w:hAnsi="Times New Roman"/>
          <w:vertAlign w:val="superscript"/>
        </w:rPr>
        <w:t>1</w:t>
      </w:r>
      <w:r w:rsidRPr="00150B5F">
        <w:rPr>
          <w:rFonts w:ascii="Times New Roman" w:eastAsia="Times New Roman" w:hAnsi="Times New Roman"/>
        </w:rPr>
        <w:t xml:space="preserve"> ja 3</w:t>
      </w:r>
      <w:r w:rsidR="00F671C5" w:rsidRPr="004603BF">
        <w:rPr>
          <w:rFonts w:ascii="Times New Roman" w:eastAsia="Times New Roman" w:hAnsi="Times New Roman"/>
          <w:vertAlign w:val="superscript"/>
        </w:rPr>
        <w:t>2</w:t>
      </w:r>
      <w:r w:rsidRPr="00150B5F">
        <w:rPr>
          <w:rFonts w:ascii="Times New Roman" w:eastAsia="Times New Roman" w:hAnsi="Times New Roman"/>
        </w:rPr>
        <w:t>.</w:t>
      </w:r>
      <w:r w:rsidR="00DF6A3A" w:rsidRPr="00150B5F">
        <w:rPr>
          <w:rFonts w:ascii="Times New Roman" w:hAnsi="Times New Roman" w:cs="Times New Roman"/>
        </w:rPr>
        <w:t xml:space="preserve"> </w:t>
      </w:r>
      <w:r w:rsidR="007D7A20" w:rsidRPr="00150B5F">
        <w:rPr>
          <w:rFonts w:ascii="Times New Roman" w:eastAsia="Times New Roman" w:hAnsi="Times New Roman"/>
        </w:rPr>
        <w:t xml:space="preserve">Täienduse kohaselt on </w:t>
      </w:r>
      <w:r w:rsidRPr="00150B5F">
        <w:rPr>
          <w:rFonts w:ascii="Times New Roman" w:eastAsia="Times New Roman" w:hAnsi="Times New Roman"/>
        </w:rPr>
        <w:t>vee terviseohutuse infosüsteemis veeseaduse § 85</w:t>
      </w:r>
      <w:r w:rsidR="00F671C5" w:rsidRPr="004603BF">
        <w:rPr>
          <w:rFonts w:ascii="Times New Roman" w:eastAsia="Times New Roman" w:hAnsi="Times New Roman"/>
          <w:vertAlign w:val="superscript"/>
        </w:rPr>
        <w:t>2</w:t>
      </w:r>
      <w:r w:rsidRPr="00150B5F">
        <w:rPr>
          <w:rFonts w:ascii="Times New Roman" w:eastAsia="Times New Roman" w:hAnsi="Times New Roman"/>
        </w:rPr>
        <w:t xml:space="preserve"> lõike 2 alusel joogiveehaarde valgala ja toiteala riskihindamise käigus töödeldavad geograafilise asukoha</w:t>
      </w:r>
      <w:r w:rsidR="007D7A20" w:rsidRPr="00150B5F">
        <w:rPr>
          <w:rFonts w:ascii="Times New Roman" w:eastAsia="Times New Roman" w:hAnsi="Times New Roman"/>
        </w:rPr>
        <w:t xml:space="preserve"> </w:t>
      </w:r>
      <w:r w:rsidR="003E757A">
        <w:rPr>
          <w:rFonts w:ascii="Times New Roman" w:eastAsia="Times New Roman" w:hAnsi="Times New Roman"/>
        </w:rPr>
        <w:t>andmed</w:t>
      </w:r>
      <w:r w:rsidRPr="00150B5F">
        <w:rPr>
          <w:rFonts w:ascii="Times New Roman" w:eastAsia="Times New Roman" w:hAnsi="Times New Roman"/>
        </w:rPr>
        <w:t xml:space="preserve"> asutusesiseseks kasutamiseks mõeldud teave avaliku teabe seaduse § 35 lõike 1 punkti 19 tähenduses.</w:t>
      </w:r>
      <w:r w:rsidR="00DF6A3A" w:rsidRPr="00150B5F">
        <w:rPr>
          <w:rFonts w:ascii="Times New Roman" w:hAnsi="Times New Roman" w:cs="Times New Roman"/>
        </w:rPr>
        <w:t xml:space="preserve"> </w:t>
      </w:r>
      <w:r w:rsidRPr="00150B5F">
        <w:rPr>
          <w:rFonts w:ascii="Times New Roman" w:eastAsia="Times New Roman" w:hAnsi="Times New Roman"/>
        </w:rPr>
        <w:t>Juurdepääsupiirang ei hõlma kõiki joogivee või veehaarde kohta käivaid andmeid</w:t>
      </w:r>
      <w:r w:rsidR="00C6439B">
        <w:rPr>
          <w:rFonts w:ascii="Times New Roman" w:eastAsia="Times New Roman" w:hAnsi="Times New Roman"/>
        </w:rPr>
        <w:t>. See hõlmab</w:t>
      </w:r>
      <w:r w:rsidRPr="00150B5F">
        <w:rPr>
          <w:rFonts w:ascii="Times New Roman" w:eastAsia="Times New Roman" w:hAnsi="Times New Roman"/>
        </w:rPr>
        <w:t xml:space="preserve"> vaid riskihindamise käigus töödeldavaid geograafilise asukoha</w:t>
      </w:r>
      <w:r w:rsidR="00375129">
        <w:rPr>
          <w:rFonts w:ascii="Times New Roman" w:eastAsia="Times New Roman" w:hAnsi="Times New Roman"/>
        </w:rPr>
        <w:t xml:space="preserve"> andmeid</w:t>
      </w:r>
      <w:r w:rsidRPr="00150B5F">
        <w:rPr>
          <w:rFonts w:ascii="Times New Roman" w:eastAsia="Times New Roman" w:hAnsi="Times New Roman"/>
        </w:rPr>
        <w:t>, mille kaudu on võimalik veehaarde asukohta kindlaks teha. Avalikkusele saab jätkuvalt esitada joogivee ohutuse ja riskihindamise kohta üldistatud teavet viisil, mis ei võimalda veehaarde asukohta tuvastada. Pädevatel asutustel ja veekäitlejal on andmetele juurdepääs ulatuses, mis on vajalik seadusest tulenevate ülesannete ja kohustuste täitmiseks.</w:t>
      </w:r>
    </w:p>
    <w:p w14:paraId="1257B5FC" w14:textId="77777777" w:rsidR="00DF6A3A" w:rsidRPr="00150B5F" w:rsidRDefault="00DF6A3A" w:rsidP="008849DD">
      <w:pPr>
        <w:pStyle w:val="Vahedeta"/>
        <w:jc w:val="both"/>
        <w:rPr>
          <w:rFonts w:ascii="Times New Roman" w:eastAsia="Times New Roman" w:hAnsi="Times New Roman"/>
        </w:rPr>
      </w:pPr>
    </w:p>
    <w:p w14:paraId="2F898CB2" w14:textId="29328652"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rPr>
        <w:lastRenderedPageBreak/>
        <w:t>Andmetele kehtestatakse juurdepääsupiirang kuni veehaarde kasutamise lõpetamiseni joogivee võtmiseks või joogivee tootmiseks. Selline lahendus seob piirangu kestuse andmete kaitsmise vajadusega ning väldib piirangu püsimist pärast seda, kui veehaaret enam joogivee võtmiseks või tootmiseks ei kasutata.</w:t>
      </w:r>
    </w:p>
    <w:p w14:paraId="4AE76739" w14:textId="77777777" w:rsidR="005D0165" w:rsidRPr="00150B5F" w:rsidRDefault="005D0165" w:rsidP="008849DD">
      <w:pPr>
        <w:pStyle w:val="Vahedeta"/>
        <w:jc w:val="both"/>
        <w:rPr>
          <w:rFonts w:ascii="Times New Roman" w:hAnsi="Times New Roman" w:cs="Times New Roman"/>
        </w:rPr>
      </w:pPr>
    </w:p>
    <w:p w14:paraId="51DCE92E" w14:textId="77777777" w:rsidR="00F07D5F" w:rsidRPr="00150B5F" w:rsidRDefault="00F07D5F" w:rsidP="008849DD">
      <w:pPr>
        <w:pStyle w:val="Vahedeta"/>
        <w:jc w:val="both"/>
        <w:rPr>
          <w:rFonts w:ascii="Times New Roman" w:hAnsi="Times New Roman" w:cs="Times New Roman"/>
        </w:rPr>
      </w:pPr>
      <w:r w:rsidRPr="00150B5F">
        <w:rPr>
          <w:rFonts w:ascii="Times New Roman" w:eastAsia="Times New Roman" w:hAnsi="Times New Roman"/>
          <w:b/>
        </w:rPr>
        <w:t>§ 4. Toote nõuetele vastavuse seaduse muutmine</w:t>
      </w:r>
    </w:p>
    <w:p w14:paraId="22EA7B74" w14:textId="77777777" w:rsidR="00263F86" w:rsidRPr="00150B5F" w:rsidRDefault="00263F86" w:rsidP="008849DD">
      <w:pPr>
        <w:pStyle w:val="Vahedeta"/>
        <w:jc w:val="both"/>
        <w:rPr>
          <w:rFonts w:ascii="Times New Roman" w:hAnsi="Times New Roman" w:cs="Times New Roman"/>
          <w:b/>
          <w:bCs/>
        </w:rPr>
      </w:pPr>
    </w:p>
    <w:p w14:paraId="188EE0A4" w14:textId="0EFAFA89" w:rsidR="00162345" w:rsidRPr="00150B5F" w:rsidRDefault="00FD77D5" w:rsidP="008849DD">
      <w:pPr>
        <w:pStyle w:val="Vahedeta"/>
        <w:jc w:val="both"/>
        <w:rPr>
          <w:rFonts w:ascii="Times New Roman" w:hAnsi="Times New Roman" w:cs="Times New Roman"/>
          <w:b/>
          <w:bCs/>
        </w:rPr>
      </w:pPr>
      <w:r w:rsidRPr="00150B5F">
        <w:rPr>
          <w:rFonts w:ascii="Times New Roman" w:eastAsia="Times New Roman" w:hAnsi="Times New Roman"/>
        </w:rPr>
        <w:t xml:space="preserve">Paragrahviga 4 täiendatakse toote nõuetele vastavuse seaduse normitehnilist märkust viitega direktiivile (EL) 2020/2184. Muudatus on vajalik, kuna veeseaduse § 2 lõike 3 </w:t>
      </w:r>
      <w:r w:rsidR="00C67250">
        <w:rPr>
          <w:rFonts w:ascii="Times New Roman" w:eastAsia="Times New Roman" w:hAnsi="Times New Roman"/>
        </w:rPr>
        <w:t>kohaselt</w:t>
      </w:r>
      <w:r w:rsidRPr="00150B5F">
        <w:rPr>
          <w:rFonts w:ascii="Times New Roman" w:eastAsia="Times New Roman" w:hAnsi="Times New Roman"/>
        </w:rPr>
        <w:t xml:space="preserve"> kohaldatakse joogiveega kokkupuutuva toote hügieeninõuetele vastavuse</w:t>
      </w:r>
      <w:r w:rsidR="00C03FC4">
        <w:rPr>
          <w:rFonts w:ascii="Times New Roman" w:eastAsia="Times New Roman" w:hAnsi="Times New Roman"/>
        </w:rPr>
        <w:t>le</w:t>
      </w:r>
      <w:r w:rsidRPr="00150B5F">
        <w:rPr>
          <w:rFonts w:ascii="Times New Roman" w:eastAsia="Times New Roman" w:hAnsi="Times New Roman"/>
        </w:rPr>
        <w:t>, märgistamise</w:t>
      </w:r>
      <w:r w:rsidR="00C61002">
        <w:rPr>
          <w:rFonts w:ascii="Times New Roman" w:eastAsia="Times New Roman" w:hAnsi="Times New Roman"/>
        </w:rPr>
        <w:t>le</w:t>
      </w:r>
      <w:r w:rsidRPr="00150B5F">
        <w:rPr>
          <w:rFonts w:ascii="Times New Roman" w:eastAsia="Times New Roman" w:hAnsi="Times New Roman"/>
        </w:rPr>
        <w:t>, turule laskmise</w:t>
      </w:r>
      <w:r w:rsidR="00C61002">
        <w:rPr>
          <w:rFonts w:ascii="Times New Roman" w:eastAsia="Times New Roman" w:hAnsi="Times New Roman"/>
        </w:rPr>
        <w:t>le</w:t>
      </w:r>
      <w:r w:rsidRPr="00150B5F">
        <w:rPr>
          <w:rFonts w:ascii="Times New Roman" w:eastAsia="Times New Roman" w:hAnsi="Times New Roman"/>
        </w:rPr>
        <w:t xml:space="preserve">, vastavushindamisele, vastavushindamisasutusest teavitamisele, turujärelevalvele </w:t>
      </w:r>
      <w:r w:rsidR="00B8201C">
        <w:rPr>
          <w:rFonts w:ascii="Times New Roman" w:eastAsia="Times New Roman" w:hAnsi="Times New Roman"/>
        </w:rPr>
        <w:t>ja</w:t>
      </w:r>
      <w:r w:rsidRPr="00150B5F">
        <w:rPr>
          <w:rFonts w:ascii="Times New Roman" w:eastAsia="Times New Roman" w:hAnsi="Times New Roman"/>
        </w:rPr>
        <w:t xml:space="preserve"> vastutusele </w:t>
      </w:r>
      <w:r w:rsidR="00B07DB2">
        <w:rPr>
          <w:rFonts w:ascii="Times New Roman" w:eastAsia="Times New Roman" w:hAnsi="Times New Roman"/>
        </w:rPr>
        <w:t xml:space="preserve">ning </w:t>
      </w:r>
      <w:r w:rsidR="00B07DB2" w:rsidRPr="00150B5F">
        <w:rPr>
          <w:rFonts w:ascii="Times New Roman" w:eastAsia="Times New Roman" w:hAnsi="Times New Roman"/>
        </w:rPr>
        <w:t xml:space="preserve">turul kättesaadavaks tegemisega seotud ettevõtjate kohustustele </w:t>
      </w:r>
      <w:r w:rsidRPr="00150B5F">
        <w:rPr>
          <w:rFonts w:ascii="Times New Roman" w:eastAsia="Times New Roman" w:hAnsi="Times New Roman"/>
        </w:rPr>
        <w:t>toote nõuetele vastavuse seadust veeseadusest tulenevate erisustega.</w:t>
      </w:r>
    </w:p>
    <w:p w14:paraId="3C4CC2B4" w14:textId="77777777" w:rsidR="00263F86" w:rsidRPr="00150B5F" w:rsidRDefault="00263F86" w:rsidP="008849DD">
      <w:pPr>
        <w:pStyle w:val="Vahedeta"/>
        <w:jc w:val="both"/>
        <w:rPr>
          <w:rFonts w:ascii="Times New Roman" w:hAnsi="Times New Roman" w:cs="Times New Roman"/>
        </w:rPr>
      </w:pPr>
    </w:p>
    <w:p w14:paraId="2249AE86" w14:textId="0BB74571" w:rsidR="00263F86" w:rsidRPr="00150B5F" w:rsidRDefault="00890FB9" w:rsidP="008849DD">
      <w:pPr>
        <w:pStyle w:val="Vahedeta"/>
        <w:jc w:val="both"/>
        <w:rPr>
          <w:rFonts w:ascii="Times New Roman" w:eastAsia="Times New Roman" w:hAnsi="Times New Roman" w:cs="Times New Roman"/>
        </w:rPr>
      </w:pPr>
      <w:commentRangeStart w:id="22"/>
      <w:r w:rsidRPr="584C6279">
        <w:rPr>
          <w:rFonts w:ascii="Times New Roman" w:eastAsia="Times New Roman" w:hAnsi="Times New Roman" w:cs="Times New Roman"/>
        </w:rPr>
        <w:t>Direktiivile viitamine tagab, et toote nõuetele vastavuse seaduse kohaldamine joogiveega kokkupuutuvatele toodetele on kooskõlas asjaomase Euroopa Liidu õigusraamistikuga</w:t>
      </w:r>
      <w:commentRangeEnd w:id="22"/>
      <w:r w:rsidRPr="584C6279">
        <w:rPr>
          <w:rStyle w:val="Kommentaariviide"/>
          <w:rFonts w:ascii="Times New Roman" w:eastAsia="Times New Roman" w:hAnsi="Times New Roman" w:cs="Times New Roman"/>
          <w:sz w:val="24"/>
          <w:szCs w:val="22"/>
        </w:rPr>
        <w:commentReference w:id="22"/>
      </w:r>
      <w:r w:rsidRPr="584C6279">
        <w:rPr>
          <w:rFonts w:ascii="Times New Roman" w:eastAsia="Times New Roman" w:hAnsi="Times New Roman" w:cs="Times New Roman"/>
        </w:rPr>
        <w:t>.</w:t>
      </w:r>
    </w:p>
    <w:p w14:paraId="54FB2868" w14:textId="77777777" w:rsidR="00890FB9" w:rsidRPr="00150B5F" w:rsidRDefault="00890FB9" w:rsidP="008849DD">
      <w:pPr>
        <w:pStyle w:val="Vahedeta"/>
        <w:jc w:val="both"/>
        <w:rPr>
          <w:rFonts w:ascii="Times New Roman" w:hAnsi="Times New Roman" w:cs="Times New Roman"/>
        </w:rPr>
      </w:pPr>
    </w:p>
    <w:p w14:paraId="7FB909B1" w14:textId="77777777" w:rsidR="00276D9E" w:rsidRPr="00150B5F" w:rsidRDefault="000F1333" w:rsidP="008849DD">
      <w:pPr>
        <w:pStyle w:val="Vahedeta"/>
      </w:pPr>
      <w:r w:rsidRPr="00150B5F">
        <w:rPr>
          <w:rFonts w:ascii="Times New Roman" w:eastAsia="Times New Roman" w:hAnsi="Times New Roman"/>
          <w:b/>
        </w:rPr>
        <w:t>§ 5. Seaduse jõustumine</w:t>
      </w:r>
    </w:p>
    <w:p w14:paraId="15D51E75" w14:textId="77777777" w:rsidR="00890FB9" w:rsidRPr="00150B5F" w:rsidRDefault="00890FB9" w:rsidP="008849DD">
      <w:pPr>
        <w:pStyle w:val="Vahedeta"/>
        <w:jc w:val="both"/>
        <w:rPr>
          <w:rFonts w:ascii="Times New Roman" w:eastAsia="Times New Roman" w:hAnsi="Times New Roman"/>
        </w:rPr>
      </w:pPr>
    </w:p>
    <w:p w14:paraId="78B5C249" w14:textId="4D6A0B99" w:rsidR="00263F86" w:rsidRPr="00150B5F" w:rsidRDefault="00263F86" w:rsidP="008849DD">
      <w:pPr>
        <w:pStyle w:val="Vahedeta"/>
        <w:jc w:val="both"/>
        <w:rPr>
          <w:rFonts w:ascii="Times New Roman" w:hAnsi="Times New Roman" w:cs="Times New Roman"/>
        </w:rPr>
      </w:pPr>
      <w:r w:rsidRPr="00150B5F">
        <w:rPr>
          <w:rFonts w:ascii="Times New Roman" w:eastAsia="Times New Roman" w:hAnsi="Times New Roman"/>
        </w:rPr>
        <w:t>Paragrahvi</w:t>
      </w:r>
      <w:r w:rsidR="0041311D" w:rsidRPr="00150B5F">
        <w:rPr>
          <w:rFonts w:ascii="Times New Roman" w:eastAsia="Times New Roman" w:hAnsi="Times New Roman"/>
        </w:rPr>
        <w:t>s</w:t>
      </w:r>
      <w:r w:rsidRPr="00150B5F">
        <w:rPr>
          <w:rFonts w:ascii="Times New Roman" w:eastAsia="Times New Roman" w:hAnsi="Times New Roman"/>
        </w:rPr>
        <w:t xml:space="preserve"> 5 sätestatakse seaduse jõustumise ajaks 2026. aasta 31. detsember. Jõustumiskuupäev on seotud vajadusega tagada direktiivi (EL) 2020/2184 artikli 11 alusel kehtestatud Euroopa Liidu õigusaktide rakendamiseks vajalik riigisisene </w:t>
      </w:r>
      <w:r w:rsidR="0041311D" w:rsidRPr="00150B5F">
        <w:rPr>
          <w:rFonts w:ascii="Times New Roman" w:eastAsia="Times New Roman" w:hAnsi="Times New Roman"/>
        </w:rPr>
        <w:t>õigus</w:t>
      </w:r>
      <w:r w:rsidRPr="00150B5F">
        <w:rPr>
          <w:rFonts w:ascii="Times New Roman" w:eastAsia="Times New Roman" w:hAnsi="Times New Roman"/>
        </w:rPr>
        <w:t>raamistik alates nende kohaldamise algusest.</w:t>
      </w:r>
    </w:p>
    <w:p w14:paraId="6FEB5571" w14:textId="77777777" w:rsidR="00263F86" w:rsidRPr="00150B5F" w:rsidRDefault="00263F86" w:rsidP="008849DD">
      <w:pPr>
        <w:pStyle w:val="Vahedeta"/>
        <w:jc w:val="both"/>
        <w:rPr>
          <w:rFonts w:ascii="Times New Roman" w:hAnsi="Times New Roman" w:cs="Times New Roman"/>
        </w:rPr>
      </w:pPr>
    </w:p>
    <w:p w14:paraId="3239B1AF"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rPr>
        <w:t>Rikkumismenetlusega seotud muudatuste, sealhulgas rahvatervishoiu seaduse täienduse jõustumine 2026. aasta 31. detsembril võimaldab kõrvaldada seaduse tasandil tuvastatud ülevõtmispuudused võimalikult kiiresti. Terviseameti töökoormuse vähendamise muudatuse jõustumine samal kuupäeval võimaldab alates 2026. aasta 31. detsembrist rakendada ühisveevärgi puurkaevu kasutusloa menetluses lihtsustatud töökorraldust.</w:t>
      </w:r>
    </w:p>
    <w:p w14:paraId="6A62541F" w14:textId="77777777" w:rsidR="00263F86" w:rsidRPr="00150B5F" w:rsidRDefault="00263F86" w:rsidP="008849DD">
      <w:pPr>
        <w:pStyle w:val="Vahedeta"/>
        <w:jc w:val="both"/>
        <w:rPr>
          <w:rFonts w:ascii="Times New Roman" w:hAnsi="Times New Roman" w:cs="Times New Roman"/>
          <w:b/>
          <w:bCs/>
        </w:rPr>
      </w:pPr>
    </w:p>
    <w:p w14:paraId="59422963" w14:textId="77777777" w:rsidR="00162345" w:rsidRPr="00150B5F" w:rsidRDefault="00FD77D5"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4. Eelnõu terminoloogia</w:t>
      </w:r>
    </w:p>
    <w:p w14:paraId="7B10D95E" w14:textId="77777777" w:rsidR="006745A3" w:rsidRPr="00150B5F" w:rsidRDefault="006745A3" w:rsidP="008849DD">
      <w:pPr>
        <w:pStyle w:val="Vahedeta"/>
        <w:jc w:val="both"/>
        <w:rPr>
          <w:rFonts w:ascii="Times New Roman" w:eastAsia="Times New Roman" w:hAnsi="Times New Roman" w:cs="Times New Roman"/>
        </w:rPr>
      </w:pPr>
    </w:p>
    <w:p w14:paraId="5A3AAC08" w14:textId="4DD18CBC" w:rsidR="00F0601B" w:rsidRPr="00150B5F" w:rsidRDefault="00F0601B" w:rsidP="008849DD">
      <w:pPr>
        <w:pStyle w:val="Vahedeta"/>
        <w:jc w:val="both"/>
        <w:rPr>
          <w:rFonts w:ascii="Times New Roman" w:hAnsi="Times New Roman" w:cs="Times New Roman"/>
        </w:rPr>
      </w:pPr>
      <w:r w:rsidRPr="00150B5F">
        <w:rPr>
          <w:rFonts w:ascii="Times New Roman" w:eastAsia="Times New Roman" w:hAnsi="Times New Roman" w:cs="Times New Roman"/>
        </w:rPr>
        <w:t>Eelnõuga täpsustatakse terminit „prioriteetne tarbimiskoht“, et see vastaks direktiivi (EL) 2020/2184 artikli 2 punktis 4 sätestatud mõistele.</w:t>
      </w:r>
    </w:p>
    <w:p w14:paraId="17E68C6B" w14:textId="77777777" w:rsidR="00263F86" w:rsidRPr="00150B5F" w:rsidRDefault="00263F86" w:rsidP="008849DD">
      <w:pPr>
        <w:pStyle w:val="Vahedeta"/>
        <w:jc w:val="both"/>
        <w:rPr>
          <w:rFonts w:ascii="Times New Roman" w:hAnsi="Times New Roman" w:cs="Times New Roman"/>
        </w:rPr>
      </w:pPr>
    </w:p>
    <w:p w14:paraId="02A5B2BA" w14:textId="784BBE6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Eelnõu</w:t>
      </w:r>
      <w:r w:rsidR="002F7595" w:rsidRPr="00150B5F">
        <w:rPr>
          <w:rFonts w:ascii="Times New Roman" w:eastAsia="Times New Roman" w:hAnsi="Times New Roman" w:cs="Times New Roman"/>
        </w:rPr>
        <w:t>s</w:t>
      </w:r>
      <w:r w:rsidRPr="00150B5F">
        <w:rPr>
          <w:rFonts w:ascii="Times New Roman" w:eastAsia="Times New Roman" w:hAnsi="Times New Roman" w:cs="Times New Roman"/>
        </w:rPr>
        <w:t xml:space="preserve"> kasuta</w:t>
      </w:r>
      <w:r w:rsidR="002F7595" w:rsidRPr="00150B5F">
        <w:rPr>
          <w:rFonts w:ascii="Times New Roman" w:eastAsia="Times New Roman" w:hAnsi="Times New Roman" w:cs="Times New Roman"/>
        </w:rPr>
        <w:t>takse</w:t>
      </w:r>
      <w:r w:rsidRPr="00150B5F">
        <w:rPr>
          <w:rFonts w:ascii="Times New Roman" w:eastAsia="Times New Roman" w:hAnsi="Times New Roman" w:cs="Times New Roman"/>
        </w:rPr>
        <w:t xml:space="preserve"> veeseaduses, toote nõuetele vastavuse seaduses ja direktiivis (EL) 2020/2184 ning selle alusel kehtestatud Euroopa Liidu õigusaktides kasutatavat terminoloogiat.</w:t>
      </w:r>
    </w:p>
    <w:p w14:paraId="29C6327C" w14:textId="77777777" w:rsidR="00263F86" w:rsidRPr="00150B5F" w:rsidRDefault="00263F86" w:rsidP="008849DD">
      <w:pPr>
        <w:pStyle w:val="Vahedeta"/>
        <w:jc w:val="both"/>
        <w:rPr>
          <w:rFonts w:ascii="Times New Roman" w:hAnsi="Times New Roman" w:cs="Times New Roman"/>
        </w:rPr>
      </w:pPr>
    </w:p>
    <w:p w14:paraId="338B7945" w14:textId="49F6D172" w:rsidR="003937A4" w:rsidRPr="00150B5F" w:rsidDel="00F0601B" w:rsidRDefault="00CB66CE" w:rsidP="008849DD">
      <w:pPr>
        <w:pStyle w:val="Vahedeta"/>
        <w:jc w:val="both"/>
        <w:rPr>
          <w:rFonts w:ascii="Times New Roman" w:hAnsi="Times New Roman" w:cs="Times New Roman"/>
        </w:rPr>
      </w:pPr>
      <w:r w:rsidRPr="00150B5F">
        <w:rPr>
          <w:rFonts w:ascii="Times New Roman" w:eastAsia="Times New Roman" w:hAnsi="Times New Roman" w:cs="Times New Roman"/>
        </w:rPr>
        <w:t>Direktiivi (EL) 2020/2184 a</w:t>
      </w:r>
      <w:r w:rsidR="00FD77D5" w:rsidRPr="00150B5F">
        <w:rPr>
          <w:rFonts w:ascii="Times New Roman" w:eastAsia="Times New Roman" w:hAnsi="Times New Roman" w:cs="Times New Roman"/>
        </w:rPr>
        <w:t xml:space="preserve">rtikli 11 rakendamisega seoses on keskse tähendusega terminid „joogiveega kokkupuutuv toode“, „joogiveega kokkupuutuv materjal“, „hügieeninõuded“, „vastavushindamine“, „vastavushindamisasutus“, „märgistamine“, „turule laskmine“ ja „turul kättesaadavaks tegemine“. Nende mõistete sisustamisel tuleb lähtuda direktiivi artiklist 11, selle alusel kehtestatud Euroopa Liidu õigusaktidest </w:t>
      </w:r>
      <w:r w:rsidR="00B8236C" w:rsidRPr="00150B5F">
        <w:rPr>
          <w:rFonts w:ascii="Times New Roman" w:eastAsia="Times New Roman" w:hAnsi="Times New Roman" w:cs="Times New Roman"/>
        </w:rPr>
        <w:t>ja</w:t>
      </w:r>
      <w:r w:rsidR="00FD77D5" w:rsidRPr="00150B5F">
        <w:rPr>
          <w:rFonts w:ascii="Times New Roman" w:eastAsia="Times New Roman" w:hAnsi="Times New Roman" w:cs="Times New Roman"/>
        </w:rPr>
        <w:t xml:space="preserve"> toote nõuetele vastavuse seaduse üldisest terminoloogiast.</w:t>
      </w:r>
    </w:p>
    <w:p w14:paraId="08B81BB8" w14:textId="77777777" w:rsidR="00263F86" w:rsidRPr="00150B5F" w:rsidRDefault="00263F86" w:rsidP="008849DD">
      <w:pPr>
        <w:pStyle w:val="Vahedeta"/>
        <w:jc w:val="both"/>
        <w:rPr>
          <w:rFonts w:ascii="Times New Roman" w:hAnsi="Times New Roman" w:cs="Times New Roman"/>
          <w:b/>
          <w:bCs/>
        </w:rPr>
      </w:pPr>
    </w:p>
    <w:p w14:paraId="1A0C188B" w14:textId="77777777" w:rsidR="00162345" w:rsidRPr="00150B5F" w:rsidRDefault="00FD77D5"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5. Eelnõu vastavus Euroopa Liidu õigusele</w:t>
      </w:r>
    </w:p>
    <w:p w14:paraId="5D1656E6" w14:textId="77777777" w:rsidR="00287781" w:rsidRPr="00150B5F" w:rsidRDefault="00287781" w:rsidP="008849DD">
      <w:pPr>
        <w:pStyle w:val="Vahedeta"/>
        <w:jc w:val="both"/>
        <w:rPr>
          <w:rFonts w:ascii="Times New Roman" w:hAnsi="Times New Roman" w:cs="Times New Roman"/>
        </w:rPr>
      </w:pPr>
    </w:p>
    <w:p w14:paraId="3D109D8E" w14:textId="0909F75C"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rPr>
        <w:t xml:space="preserve">Eelnõu on seotud direktiiviga (EL) 2020/2184 </w:t>
      </w:r>
      <w:r w:rsidR="00370B64" w:rsidRPr="00150B5F">
        <w:rPr>
          <w:rFonts w:ascii="Times New Roman" w:eastAsia="Times New Roman" w:hAnsi="Times New Roman"/>
        </w:rPr>
        <w:t>olme</w:t>
      </w:r>
      <w:r w:rsidRPr="00150B5F">
        <w:rPr>
          <w:rFonts w:ascii="Times New Roman" w:eastAsia="Times New Roman" w:hAnsi="Times New Roman"/>
        </w:rPr>
        <w:t xml:space="preserve">vee kvaliteedi kohta. Eelnõu keskne Euroopa Liidu õigusega seotud eesmärk on </w:t>
      </w:r>
      <w:r w:rsidR="00F37C8D" w:rsidRPr="00150B5F">
        <w:rPr>
          <w:rFonts w:ascii="Times New Roman" w:eastAsia="Times New Roman" w:hAnsi="Times New Roman"/>
        </w:rPr>
        <w:t xml:space="preserve">luua nimetatud </w:t>
      </w:r>
      <w:r w:rsidRPr="00150B5F">
        <w:rPr>
          <w:rFonts w:ascii="Times New Roman" w:eastAsia="Times New Roman" w:hAnsi="Times New Roman"/>
        </w:rPr>
        <w:t>direktiivi artikli 11 rakendamiseks vajalik riigisise</w:t>
      </w:r>
      <w:r w:rsidR="00F37C8D" w:rsidRPr="00150B5F">
        <w:rPr>
          <w:rFonts w:ascii="Times New Roman" w:eastAsia="Times New Roman" w:hAnsi="Times New Roman"/>
        </w:rPr>
        <w:t>ne</w:t>
      </w:r>
      <w:r w:rsidRPr="00150B5F">
        <w:rPr>
          <w:rFonts w:ascii="Times New Roman" w:eastAsia="Times New Roman" w:hAnsi="Times New Roman"/>
        </w:rPr>
        <w:t xml:space="preserve"> </w:t>
      </w:r>
      <w:r w:rsidR="0002025E" w:rsidRPr="00150B5F">
        <w:rPr>
          <w:rFonts w:ascii="Times New Roman" w:eastAsia="Times New Roman" w:hAnsi="Times New Roman"/>
        </w:rPr>
        <w:t>õigus</w:t>
      </w:r>
      <w:r w:rsidRPr="00150B5F">
        <w:rPr>
          <w:rFonts w:ascii="Times New Roman" w:eastAsia="Times New Roman" w:hAnsi="Times New Roman"/>
        </w:rPr>
        <w:t xml:space="preserve">raamistik </w:t>
      </w:r>
      <w:r w:rsidR="0016310B" w:rsidRPr="00150B5F">
        <w:rPr>
          <w:rFonts w:ascii="Times New Roman" w:eastAsia="Times New Roman" w:hAnsi="Times New Roman"/>
        </w:rPr>
        <w:t xml:space="preserve">ja lahendada </w:t>
      </w:r>
      <w:r w:rsidRPr="00150B5F">
        <w:rPr>
          <w:rFonts w:ascii="Times New Roman" w:eastAsia="Times New Roman" w:hAnsi="Times New Roman"/>
        </w:rPr>
        <w:t>direktiivi ülevõtmise kohta esitatud rikkumismenetluse märkus</w:t>
      </w:r>
      <w:r w:rsidR="0016310B" w:rsidRPr="00150B5F">
        <w:rPr>
          <w:rFonts w:ascii="Times New Roman" w:eastAsia="Times New Roman" w:hAnsi="Times New Roman"/>
        </w:rPr>
        <w:t>ed</w:t>
      </w:r>
      <w:r w:rsidRPr="00150B5F">
        <w:rPr>
          <w:rFonts w:ascii="Times New Roman" w:eastAsia="Times New Roman" w:hAnsi="Times New Roman"/>
        </w:rPr>
        <w:t xml:space="preserve">, sealhulgas direktiivi artikli 8 lõike 2 punkti a alapunktis iii </w:t>
      </w:r>
      <w:r w:rsidRPr="00150B5F">
        <w:rPr>
          <w:rFonts w:ascii="Times New Roman" w:eastAsia="Times New Roman" w:hAnsi="Times New Roman"/>
        </w:rPr>
        <w:lastRenderedPageBreak/>
        <w:t>nimetatud veevõtukohtade geograafiliste viidete avalikustamise piiramine riskihindamise kontekstis.</w:t>
      </w:r>
    </w:p>
    <w:p w14:paraId="41792EEC" w14:textId="77777777" w:rsidR="00287781" w:rsidRPr="00150B5F" w:rsidRDefault="00287781" w:rsidP="008849DD">
      <w:pPr>
        <w:pStyle w:val="Vahedeta"/>
        <w:jc w:val="both"/>
        <w:rPr>
          <w:rFonts w:ascii="Times New Roman" w:hAnsi="Times New Roman" w:cs="Times New Roman"/>
        </w:rPr>
      </w:pPr>
    </w:p>
    <w:p w14:paraId="6109E182" w14:textId="1EBAABDC"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Direktiivi </w:t>
      </w:r>
      <w:r w:rsidR="004169F3"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 xml:space="preserve">artikli 11 eesmärk on ühtlustada Euroopa Liidus joogiveega kokkupuutuvate materjalide ja toodete hügieeninõuded. Artikli 11 lõike 1 kohaselt ei tohi joogiveega kokkupuutuvad materjalid otseselt ega kaudselt ohustada inimtervist, halvendada vee värvust, lõhna ega maitset, soodustada mikroobset kasvu ega põhjustada saasteainete leostumist rohkem kui materjali kavandatud eesmärki arvestades vältimatu. Artikli 11 lõige 2 näeb ette spetsiifilised minimaalsed hügieeninõuded, sealhulgas </w:t>
      </w:r>
      <w:r w:rsidR="006F3E19" w:rsidRPr="00150B5F">
        <w:rPr>
          <w:rFonts w:ascii="Times New Roman" w:eastAsia="Times New Roman" w:hAnsi="Times New Roman" w:cs="Times New Roman"/>
        </w:rPr>
        <w:t xml:space="preserve">lubatud </w:t>
      </w:r>
      <w:r w:rsidR="00CB16D9" w:rsidRPr="00150B5F">
        <w:rPr>
          <w:rFonts w:ascii="Times New Roman" w:eastAsia="Times New Roman" w:hAnsi="Times New Roman" w:cs="Times New Roman"/>
        </w:rPr>
        <w:t>ainete</w:t>
      </w:r>
      <w:r w:rsidR="00326116" w:rsidRPr="00150B5F">
        <w:rPr>
          <w:rFonts w:ascii="Times New Roman" w:eastAsia="Times New Roman" w:hAnsi="Times New Roman" w:cs="Times New Roman"/>
        </w:rPr>
        <w:t xml:space="preserve"> </w:t>
      </w:r>
      <w:r w:rsidRPr="00150B5F">
        <w:rPr>
          <w:rFonts w:ascii="Times New Roman" w:eastAsia="Times New Roman" w:hAnsi="Times New Roman" w:cs="Times New Roman"/>
        </w:rPr>
        <w:t>Euroopa nimekirjad, valmismaterjalide katsetamise ja heakskiitmise me</w:t>
      </w:r>
      <w:r w:rsidR="006B4711">
        <w:rPr>
          <w:rFonts w:ascii="Times New Roman" w:eastAsia="Times New Roman" w:hAnsi="Times New Roman" w:cs="Times New Roman"/>
        </w:rPr>
        <w:t>etodid</w:t>
      </w:r>
      <w:r w:rsidRPr="00150B5F">
        <w:rPr>
          <w:rFonts w:ascii="Times New Roman" w:eastAsia="Times New Roman" w:hAnsi="Times New Roman" w:cs="Times New Roman"/>
        </w:rPr>
        <w:t>, vastavushindamismenetlused ning toodete ühtse märgistuse. Artikli 11 lõike 7 kohaselt peab liikmesriik tagama, et turule lastakse üksnes nõuetele vastavad joogiveega kokkupuutuvad tooted.</w:t>
      </w:r>
    </w:p>
    <w:p w14:paraId="531D26E5" w14:textId="77777777" w:rsidR="00287781" w:rsidRPr="00150B5F" w:rsidRDefault="00287781" w:rsidP="008849DD">
      <w:pPr>
        <w:pStyle w:val="Vahedeta"/>
        <w:jc w:val="both"/>
        <w:rPr>
          <w:rFonts w:ascii="Times New Roman" w:hAnsi="Times New Roman" w:cs="Times New Roman"/>
        </w:rPr>
      </w:pPr>
    </w:p>
    <w:p w14:paraId="206A03E6"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Artikli 11 rakendamiseks on vastu võetud järgmised Euroopa Liidu õigusaktid, millega eelnõu on seotud:</w:t>
      </w:r>
    </w:p>
    <w:p w14:paraId="1E2446D4" w14:textId="7A5FD6E8"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1) komisjoni </w:t>
      </w:r>
      <w:hyperlink r:id="rId17">
        <w:r w:rsidRPr="00150B5F">
          <w:rPr>
            <w:rStyle w:val="Hperlink"/>
            <w:rFonts w:eastAsiaTheme="minorHAnsi"/>
          </w:rPr>
          <w:t>rakendusotsus (EL) 2024/365</w:t>
        </w:r>
      </w:hyperlink>
      <w:r w:rsidRPr="00150B5F">
        <w:rPr>
          <w:rFonts w:ascii="Times New Roman" w:eastAsia="Times New Roman" w:hAnsi="Times New Roman" w:cs="Times New Roman"/>
        </w:rPr>
        <w:t xml:space="preserve">, millega kehtestatakse </w:t>
      </w:r>
      <w:r w:rsidR="00467448" w:rsidRPr="004603BF">
        <w:rPr>
          <w:rFonts w:ascii="Times New Roman" w:eastAsia="Times New Roman" w:hAnsi="Times New Roman" w:cs="Times New Roman"/>
        </w:rPr>
        <w:t>Euroopa Parlamendi ja nõukogu direktiivi (EL)</w:t>
      </w:r>
      <w:r w:rsidR="00673E79" w:rsidRPr="00150B5F">
        <w:rPr>
          <w:rFonts w:ascii="Times New Roman" w:eastAsia="Times New Roman" w:hAnsi="Times New Roman" w:cs="Times New Roman"/>
        </w:rPr>
        <w:t xml:space="preserve"> </w:t>
      </w:r>
      <w:r w:rsidR="00467448" w:rsidRPr="004603BF">
        <w:rPr>
          <w:rFonts w:ascii="Times New Roman" w:eastAsia="Times New Roman" w:hAnsi="Times New Roman" w:cs="Times New Roman"/>
        </w:rPr>
        <w:t>2020/2184 rakendamise eeskirjad seoses lubatud ainete Euroopa nimekirjadesse kantavate</w:t>
      </w:r>
      <w:r w:rsidR="00EF77F4" w:rsidRPr="00150B5F">
        <w:rPr>
          <w:rFonts w:ascii="Times New Roman" w:eastAsia="Times New Roman" w:hAnsi="Times New Roman" w:cs="Times New Roman"/>
        </w:rPr>
        <w:t xml:space="preserve"> </w:t>
      </w:r>
      <w:r w:rsidRPr="00150B5F">
        <w:rPr>
          <w:rFonts w:ascii="Times New Roman" w:eastAsia="Times New Roman" w:hAnsi="Times New Roman" w:cs="Times New Roman"/>
        </w:rPr>
        <w:t>lähteainete, koostiste ja koostisosade katsetamise ja heakskiitmise meetodi</w:t>
      </w:r>
      <w:r w:rsidR="00EF77F4" w:rsidRPr="00150B5F">
        <w:rPr>
          <w:rFonts w:ascii="Times New Roman" w:eastAsia="Times New Roman" w:hAnsi="Times New Roman" w:cs="Times New Roman"/>
        </w:rPr>
        <w:t>tega</w:t>
      </w:r>
      <w:r w:rsidR="004609D6" w:rsidRPr="00150B5F">
        <w:rPr>
          <w:rFonts w:ascii="Times New Roman" w:eastAsia="Times New Roman" w:hAnsi="Times New Roman" w:cs="Times New Roman"/>
        </w:rPr>
        <w:t xml:space="preserve"> (ELT L, 2024/365, 23.04.2024)</w:t>
      </w:r>
      <w:r w:rsidRPr="00150B5F">
        <w:rPr>
          <w:rFonts w:ascii="Times New Roman" w:eastAsia="Times New Roman" w:hAnsi="Times New Roman" w:cs="Times New Roman"/>
        </w:rPr>
        <w:t>;</w:t>
      </w:r>
    </w:p>
    <w:p w14:paraId="70BDF64C" w14:textId="1380D8C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2) komisjoni </w:t>
      </w:r>
      <w:hyperlink r:id="rId18">
        <w:r w:rsidRPr="00150B5F">
          <w:rPr>
            <w:rStyle w:val="Hperlink"/>
            <w:rFonts w:eastAsiaTheme="minorHAnsi"/>
          </w:rPr>
          <w:t>rakendusotsus (EL) 2024/367</w:t>
        </w:r>
      </w:hyperlink>
      <w:r w:rsidRPr="00150B5F">
        <w:rPr>
          <w:rFonts w:ascii="Times New Roman" w:eastAsia="Times New Roman" w:hAnsi="Times New Roman" w:cs="Times New Roman"/>
        </w:rPr>
        <w:t xml:space="preserve">, millega kehtestatakse </w:t>
      </w:r>
      <w:r w:rsidR="00525603" w:rsidRPr="004603BF">
        <w:rPr>
          <w:rFonts w:ascii="Times New Roman" w:eastAsia="Times New Roman" w:hAnsi="Times New Roman" w:cs="Times New Roman"/>
        </w:rPr>
        <w:t>Euroopa Parlamendi ja nõukogu direktiivi (EL)</w:t>
      </w:r>
      <w:r w:rsidR="00673E79" w:rsidRPr="00150B5F">
        <w:rPr>
          <w:rFonts w:ascii="Times New Roman" w:eastAsia="Times New Roman" w:hAnsi="Times New Roman" w:cs="Times New Roman"/>
        </w:rPr>
        <w:t xml:space="preserve"> </w:t>
      </w:r>
      <w:r w:rsidR="00525603" w:rsidRPr="004603BF">
        <w:rPr>
          <w:rFonts w:ascii="Times New Roman" w:eastAsia="Times New Roman" w:hAnsi="Times New Roman" w:cs="Times New Roman"/>
        </w:rPr>
        <w:t>2020/2184 rakenduseeskirjad ning olmeveega</w:t>
      </w:r>
      <w:r w:rsidRPr="00150B5F">
        <w:rPr>
          <w:rFonts w:ascii="Times New Roman" w:eastAsia="Times New Roman" w:hAnsi="Times New Roman" w:cs="Times New Roman"/>
        </w:rPr>
        <w:t xml:space="preserve"> kokkupuutuvate materjalide või toodete valmistamisel </w:t>
      </w:r>
      <w:r w:rsidR="00132F86" w:rsidRPr="00150B5F">
        <w:rPr>
          <w:rFonts w:ascii="Times New Roman" w:eastAsia="Times New Roman" w:hAnsi="Times New Roman" w:cs="Times New Roman"/>
        </w:rPr>
        <w:t xml:space="preserve">kasutada </w:t>
      </w:r>
      <w:r w:rsidRPr="00150B5F">
        <w:rPr>
          <w:rFonts w:ascii="Times New Roman" w:eastAsia="Times New Roman" w:hAnsi="Times New Roman" w:cs="Times New Roman"/>
        </w:rPr>
        <w:t>lubatud lähteainete, koostiste ja koostisosade Euroopa nimekirjad</w:t>
      </w:r>
      <w:r w:rsidR="00251322" w:rsidRPr="00150B5F">
        <w:rPr>
          <w:rFonts w:ascii="Times New Roman" w:eastAsia="Times New Roman" w:hAnsi="Times New Roman" w:cs="Times New Roman"/>
        </w:rPr>
        <w:t xml:space="preserve"> (ELT L, 2024/367, 23.04.2024)</w:t>
      </w:r>
      <w:r w:rsidRPr="00150B5F">
        <w:rPr>
          <w:rFonts w:ascii="Times New Roman" w:eastAsia="Times New Roman" w:hAnsi="Times New Roman" w:cs="Times New Roman"/>
        </w:rPr>
        <w:t>;</w:t>
      </w:r>
    </w:p>
    <w:p w14:paraId="429EC628" w14:textId="1AB3D298"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3) komisjoni </w:t>
      </w:r>
      <w:hyperlink r:id="rId19">
        <w:r w:rsidRPr="00150B5F">
          <w:rPr>
            <w:rStyle w:val="Hperlink"/>
            <w:rFonts w:eastAsiaTheme="minorHAnsi"/>
          </w:rPr>
          <w:t>rakendusotsus (EL) 2024/368</w:t>
        </w:r>
      </w:hyperlink>
      <w:r w:rsidRPr="00150B5F">
        <w:rPr>
          <w:rFonts w:ascii="Times New Roman" w:eastAsia="Times New Roman" w:hAnsi="Times New Roman" w:cs="Times New Roman"/>
        </w:rPr>
        <w:t xml:space="preserve">, millega kehtestatakse </w:t>
      </w:r>
      <w:r w:rsidR="0037550A" w:rsidRPr="004603BF">
        <w:rPr>
          <w:rFonts w:ascii="Times New Roman" w:eastAsia="Times New Roman" w:hAnsi="Times New Roman" w:cs="Times New Roman"/>
        </w:rPr>
        <w:t>Euroopa Parlamendi ja nõukogu direktiivi (EL)</w:t>
      </w:r>
      <w:r w:rsidR="00673E79" w:rsidRPr="00150B5F">
        <w:rPr>
          <w:rFonts w:ascii="Times New Roman" w:eastAsia="Times New Roman" w:hAnsi="Times New Roman" w:cs="Times New Roman"/>
        </w:rPr>
        <w:t xml:space="preserve"> </w:t>
      </w:r>
      <w:r w:rsidR="0037550A" w:rsidRPr="004603BF">
        <w:rPr>
          <w:rFonts w:ascii="Times New Roman" w:eastAsia="Times New Roman" w:hAnsi="Times New Roman" w:cs="Times New Roman"/>
        </w:rPr>
        <w:t>2020/2184 rakenduseeskirjad ning olmeveega kokkupuutuvates toodetes kasutatavate</w:t>
      </w:r>
      <w:r w:rsidR="00CB1A7D" w:rsidRPr="004603BF">
        <w:rPr>
          <w:rFonts w:ascii="Times New Roman" w:eastAsia="Times New Roman" w:hAnsi="Times New Roman" w:cs="Times New Roman"/>
        </w:rPr>
        <w:t xml:space="preserve"> </w:t>
      </w:r>
      <w:r w:rsidRPr="00150B5F">
        <w:rPr>
          <w:rFonts w:ascii="Times New Roman" w:eastAsia="Times New Roman" w:hAnsi="Times New Roman" w:cs="Times New Roman"/>
        </w:rPr>
        <w:t>valmismaterjalide katsetamise ja heakskiitmise kord ning meetodid</w:t>
      </w:r>
      <w:r w:rsidR="00AF3DF0" w:rsidRPr="00150B5F">
        <w:rPr>
          <w:rFonts w:ascii="Times New Roman" w:eastAsia="Times New Roman" w:hAnsi="Times New Roman" w:cs="Times New Roman"/>
        </w:rPr>
        <w:t xml:space="preserve"> (ELT L, 2024/368, 23.04.2024)</w:t>
      </w:r>
      <w:r w:rsidRPr="00150B5F">
        <w:rPr>
          <w:rFonts w:ascii="Times New Roman" w:eastAsia="Times New Roman" w:hAnsi="Times New Roman" w:cs="Times New Roman"/>
        </w:rPr>
        <w:t>;</w:t>
      </w:r>
    </w:p>
    <w:p w14:paraId="6024D2CF" w14:textId="51091153"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4) komisjoni </w:t>
      </w:r>
      <w:hyperlink r:id="rId20">
        <w:r w:rsidRPr="00150B5F">
          <w:rPr>
            <w:rStyle w:val="Hperlink"/>
            <w:rFonts w:eastAsiaTheme="minorHAnsi"/>
          </w:rPr>
          <w:t>delegeeritud määrus (EL) 2024/369</w:t>
        </w:r>
      </w:hyperlink>
      <w:r w:rsidRPr="00150B5F">
        <w:rPr>
          <w:rFonts w:ascii="Times New Roman" w:eastAsia="Times New Roman" w:hAnsi="Times New Roman" w:cs="Times New Roman"/>
        </w:rPr>
        <w:t xml:space="preserve">, millega </w:t>
      </w:r>
      <w:r w:rsidR="006F3C8F" w:rsidRPr="004603BF">
        <w:rPr>
          <w:rFonts w:ascii="Times New Roman" w:eastAsia="Times New Roman" w:hAnsi="Times New Roman" w:cs="Times New Roman"/>
        </w:rPr>
        <w:t>täiendatakse Euroopa Parlamendi ja nõukogu direktiivi (EL)</w:t>
      </w:r>
      <w:r w:rsidR="00B565D4" w:rsidRPr="004603BF">
        <w:rPr>
          <w:rFonts w:ascii="Times New Roman" w:eastAsia="Times New Roman" w:hAnsi="Times New Roman" w:cs="Times New Roman"/>
        </w:rPr>
        <w:t xml:space="preserve"> </w:t>
      </w:r>
      <w:r w:rsidR="006F3C8F" w:rsidRPr="004603BF">
        <w:rPr>
          <w:rFonts w:ascii="Times New Roman" w:eastAsia="Times New Roman" w:hAnsi="Times New Roman" w:cs="Times New Roman"/>
        </w:rPr>
        <w:t>2020/2184 ning</w:t>
      </w:r>
      <w:r w:rsidR="00B565D4" w:rsidRPr="004603BF">
        <w:rPr>
          <w:rFonts w:ascii="Times New Roman" w:eastAsia="Times New Roman" w:hAnsi="Times New Roman" w:cs="Times New Roman"/>
        </w:rPr>
        <w:t xml:space="preserve"> </w:t>
      </w:r>
      <w:r w:rsidRPr="00150B5F">
        <w:rPr>
          <w:rFonts w:ascii="Times New Roman" w:eastAsia="Times New Roman" w:hAnsi="Times New Roman" w:cs="Times New Roman"/>
        </w:rPr>
        <w:t xml:space="preserve">kehtestatakse </w:t>
      </w:r>
      <w:r w:rsidR="007A2EAC" w:rsidRPr="004603BF">
        <w:rPr>
          <w:rFonts w:ascii="Times New Roman" w:eastAsia="Times New Roman" w:hAnsi="Times New Roman" w:cs="Times New Roman"/>
        </w:rPr>
        <w:t>lähteainete, koostiste ja koostisosade lubatud ainete</w:t>
      </w:r>
      <w:r w:rsidR="00B565D4" w:rsidRPr="004603BF">
        <w:rPr>
          <w:rFonts w:ascii="Times New Roman" w:eastAsia="Times New Roman" w:hAnsi="Times New Roman" w:cs="Times New Roman"/>
        </w:rPr>
        <w:t xml:space="preserve"> </w:t>
      </w:r>
      <w:r w:rsidRPr="00150B5F">
        <w:rPr>
          <w:rFonts w:ascii="Times New Roman" w:eastAsia="Times New Roman" w:hAnsi="Times New Roman" w:cs="Times New Roman"/>
        </w:rPr>
        <w:t>Euroopa nimekirjadesse kandmise ja neist väljajätmise menetlus</w:t>
      </w:r>
      <w:r w:rsidR="00BF0563" w:rsidRPr="00150B5F">
        <w:rPr>
          <w:rFonts w:ascii="Times New Roman" w:eastAsia="Times New Roman" w:hAnsi="Times New Roman" w:cs="Times New Roman"/>
        </w:rPr>
        <w:t xml:space="preserve"> (ELT L, 2024/369, 23.04.2024)</w:t>
      </w:r>
      <w:r w:rsidRPr="00150B5F">
        <w:rPr>
          <w:rFonts w:ascii="Times New Roman" w:eastAsia="Times New Roman" w:hAnsi="Times New Roman" w:cs="Times New Roman"/>
        </w:rPr>
        <w:t>;</w:t>
      </w:r>
    </w:p>
    <w:p w14:paraId="7FB826B6" w14:textId="36033303"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5) komisjoni </w:t>
      </w:r>
      <w:hyperlink r:id="rId21">
        <w:r w:rsidRPr="00150B5F">
          <w:rPr>
            <w:rStyle w:val="Hperlink"/>
            <w:rFonts w:eastAsiaTheme="minorHAnsi"/>
          </w:rPr>
          <w:t>delegeeritud määrus (EL) 2024/370</w:t>
        </w:r>
      </w:hyperlink>
      <w:r w:rsidRPr="00150B5F">
        <w:rPr>
          <w:rFonts w:ascii="Times New Roman" w:eastAsia="Times New Roman" w:hAnsi="Times New Roman" w:cs="Times New Roman"/>
        </w:rPr>
        <w:t xml:space="preserve">, millega </w:t>
      </w:r>
      <w:r w:rsidR="005674A3" w:rsidRPr="00150B5F">
        <w:rPr>
          <w:rFonts w:ascii="Times New Roman" w:eastAsia="Times New Roman" w:hAnsi="Times New Roman" w:cs="Times New Roman"/>
        </w:rPr>
        <w:t>t</w:t>
      </w:r>
      <w:r w:rsidR="005674A3" w:rsidRPr="004603BF">
        <w:rPr>
          <w:rFonts w:ascii="Times New Roman" w:eastAsia="Times New Roman" w:hAnsi="Times New Roman" w:cs="Times New Roman"/>
        </w:rPr>
        <w:t>äiendatakse Euroopa Parlamendi ja nõukogu direktiivi (EL)</w:t>
      </w:r>
      <w:r w:rsidR="00585950" w:rsidRPr="00150B5F">
        <w:rPr>
          <w:rFonts w:ascii="Times New Roman" w:eastAsia="Times New Roman" w:hAnsi="Times New Roman" w:cs="Times New Roman"/>
        </w:rPr>
        <w:t xml:space="preserve"> </w:t>
      </w:r>
      <w:r w:rsidR="005674A3" w:rsidRPr="004603BF">
        <w:rPr>
          <w:rFonts w:ascii="Times New Roman" w:eastAsia="Times New Roman" w:hAnsi="Times New Roman" w:cs="Times New Roman"/>
        </w:rPr>
        <w:t>2020/2184 ning</w:t>
      </w:r>
      <w:r w:rsidR="005674A3" w:rsidRPr="00150B5F">
        <w:rPr>
          <w:rFonts w:ascii="Times New Roman" w:eastAsia="Times New Roman" w:hAnsi="Times New Roman" w:cs="Times New Roman"/>
          <w:b/>
          <w:bCs/>
        </w:rPr>
        <w:t xml:space="preserve"> </w:t>
      </w:r>
      <w:r w:rsidRPr="00150B5F">
        <w:rPr>
          <w:rFonts w:ascii="Times New Roman" w:eastAsia="Times New Roman" w:hAnsi="Times New Roman" w:cs="Times New Roman"/>
        </w:rPr>
        <w:t xml:space="preserve">kehtestatakse </w:t>
      </w:r>
      <w:r w:rsidR="006D50F8" w:rsidRPr="00150B5F">
        <w:rPr>
          <w:rFonts w:ascii="Times New Roman" w:eastAsia="Times New Roman" w:hAnsi="Times New Roman" w:cs="Times New Roman"/>
        </w:rPr>
        <w:t>olme</w:t>
      </w:r>
      <w:r w:rsidRPr="00150B5F">
        <w:rPr>
          <w:rFonts w:ascii="Times New Roman" w:eastAsia="Times New Roman" w:hAnsi="Times New Roman" w:cs="Times New Roman"/>
        </w:rPr>
        <w:t xml:space="preserve">veega kokkupuutuvate toodete </w:t>
      </w:r>
      <w:r w:rsidR="006D50F8" w:rsidRPr="00150B5F">
        <w:rPr>
          <w:rFonts w:ascii="Times New Roman" w:eastAsia="Times New Roman" w:hAnsi="Times New Roman" w:cs="Times New Roman"/>
        </w:rPr>
        <w:t xml:space="preserve">suhtes kohaldatavad </w:t>
      </w:r>
      <w:r w:rsidRPr="00150B5F">
        <w:rPr>
          <w:rFonts w:ascii="Times New Roman" w:eastAsia="Times New Roman" w:hAnsi="Times New Roman" w:cs="Times New Roman"/>
        </w:rPr>
        <w:t xml:space="preserve">vastavushindamismenetlused </w:t>
      </w:r>
      <w:r w:rsidR="006D50F8"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neis </w:t>
      </w:r>
      <w:r w:rsidR="006D50F8" w:rsidRPr="00150B5F">
        <w:rPr>
          <w:rFonts w:ascii="Times New Roman" w:eastAsia="Times New Roman" w:hAnsi="Times New Roman" w:cs="Times New Roman"/>
        </w:rPr>
        <w:t xml:space="preserve">menetlustes </w:t>
      </w:r>
      <w:r w:rsidRPr="00150B5F">
        <w:rPr>
          <w:rFonts w:ascii="Times New Roman" w:eastAsia="Times New Roman" w:hAnsi="Times New Roman" w:cs="Times New Roman"/>
        </w:rPr>
        <w:t>osalevate vastavushindamisasutuste määramise eeskirjad</w:t>
      </w:r>
      <w:r w:rsidR="00BC2D21" w:rsidRPr="00150B5F">
        <w:rPr>
          <w:rFonts w:ascii="Times New Roman" w:eastAsia="Times New Roman" w:hAnsi="Times New Roman" w:cs="Times New Roman"/>
        </w:rPr>
        <w:t xml:space="preserve"> (ELT L, 2024/370, 23.</w:t>
      </w:r>
      <w:r w:rsidR="00141FDA" w:rsidRPr="00150B5F">
        <w:rPr>
          <w:rFonts w:ascii="Times New Roman" w:eastAsia="Times New Roman" w:hAnsi="Times New Roman" w:cs="Times New Roman"/>
        </w:rPr>
        <w:t>0</w:t>
      </w:r>
      <w:r w:rsidR="00BC2D21" w:rsidRPr="00150B5F">
        <w:rPr>
          <w:rFonts w:ascii="Times New Roman" w:eastAsia="Times New Roman" w:hAnsi="Times New Roman" w:cs="Times New Roman"/>
        </w:rPr>
        <w:t>4.2024)</w:t>
      </w:r>
      <w:r w:rsidRPr="00150B5F">
        <w:rPr>
          <w:rFonts w:ascii="Times New Roman" w:eastAsia="Times New Roman" w:hAnsi="Times New Roman" w:cs="Times New Roman"/>
        </w:rPr>
        <w:t>;</w:t>
      </w:r>
    </w:p>
    <w:p w14:paraId="56B21A50" w14:textId="33C8DD5F"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6) komisjoni </w:t>
      </w:r>
      <w:hyperlink r:id="rId22">
        <w:r w:rsidRPr="00150B5F">
          <w:rPr>
            <w:rStyle w:val="Hperlink"/>
            <w:rFonts w:eastAsiaTheme="minorHAnsi"/>
          </w:rPr>
          <w:t>delegeeritud määrus (EL) 2024/371</w:t>
        </w:r>
      </w:hyperlink>
      <w:r w:rsidRPr="00150B5F">
        <w:rPr>
          <w:rFonts w:ascii="Times New Roman" w:eastAsia="Times New Roman" w:hAnsi="Times New Roman" w:cs="Times New Roman"/>
        </w:rPr>
        <w:t xml:space="preserve">, millega </w:t>
      </w:r>
      <w:r w:rsidR="00973A16" w:rsidRPr="004603BF">
        <w:rPr>
          <w:rFonts w:ascii="Times New Roman" w:eastAsia="Times New Roman" w:hAnsi="Times New Roman" w:cs="Times New Roman"/>
        </w:rPr>
        <w:t>täiendatakse Euroopa Parlamendi ja nõukogu direktiivi (EL)</w:t>
      </w:r>
      <w:r w:rsidR="00B97815" w:rsidRPr="00150B5F">
        <w:rPr>
          <w:rFonts w:ascii="Times New Roman" w:eastAsia="Times New Roman" w:hAnsi="Times New Roman" w:cs="Times New Roman"/>
        </w:rPr>
        <w:t xml:space="preserve"> </w:t>
      </w:r>
      <w:r w:rsidR="00973A16" w:rsidRPr="004603BF">
        <w:rPr>
          <w:rFonts w:ascii="Times New Roman" w:eastAsia="Times New Roman" w:hAnsi="Times New Roman" w:cs="Times New Roman"/>
        </w:rPr>
        <w:t xml:space="preserve">2020/2184 ning </w:t>
      </w:r>
      <w:r w:rsidRPr="00150B5F">
        <w:rPr>
          <w:rFonts w:ascii="Times New Roman" w:eastAsia="Times New Roman" w:hAnsi="Times New Roman" w:cs="Times New Roman"/>
        </w:rPr>
        <w:t xml:space="preserve">kehtestatakse </w:t>
      </w:r>
      <w:r w:rsidR="00973A16" w:rsidRPr="00150B5F">
        <w:rPr>
          <w:rFonts w:ascii="Times New Roman" w:eastAsia="Times New Roman" w:hAnsi="Times New Roman" w:cs="Times New Roman"/>
        </w:rPr>
        <w:t>olme</w:t>
      </w:r>
      <w:r w:rsidRPr="00150B5F">
        <w:rPr>
          <w:rFonts w:ascii="Times New Roman" w:eastAsia="Times New Roman" w:hAnsi="Times New Roman" w:cs="Times New Roman"/>
        </w:rPr>
        <w:t>veega kokkupuutuvate toodete märgistamise ühetaolised spetsifikatsioonid</w:t>
      </w:r>
      <w:r w:rsidR="00141FDA" w:rsidRPr="00150B5F">
        <w:rPr>
          <w:rFonts w:ascii="Times New Roman" w:eastAsia="Times New Roman" w:hAnsi="Times New Roman" w:cs="Times New Roman"/>
        </w:rPr>
        <w:t xml:space="preserve"> (ELT L, 2024/371, 23.04.2024)</w:t>
      </w:r>
      <w:r w:rsidRPr="00150B5F">
        <w:rPr>
          <w:rFonts w:ascii="Times New Roman" w:eastAsia="Times New Roman" w:hAnsi="Times New Roman" w:cs="Times New Roman"/>
        </w:rPr>
        <w:t>.</w:t>
      </w:r>
    </w:p>
    <w:p w14:paraId="09A85532" w14:textId="77777777" w:rsidR="00287781" w:rsidRPr="00150B5F" w:rsidRDefault="00287781" w:rsidP="008849DD">
      <w:pPr>
        <w:pStyle w:val="Vahedeta"/>
        <w:jc w:val="both"/>
        <w:rPr>
          <w:rFonts w:ascii="Times New Roman" w:hAnsi="Times New Roman" w:cs="Times New Roman"/>
        </w:rPr>
      </w:pPr>
    </w:p>
    <w:p w14:paraId="19D90262" w14:textId="77777777"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Nimetatud Euroopa Liidu õigusaktid on otsekohalduvad. Eelnõuga ei korrata nende tehnilisi nõudeid, vaid luuakse nende rakendamiseks vajalik riigisisene pädevus- ja järelevalveraamistik. Selline lahendus väldib Euroopa Liidu tehniliste nõuete dubleerimist Eesti õiguses ja vähendab riski, et riigisisene sõnastus erineb otsekohalduvatest nõuetest.</w:t>
      </w:r>
    </w:p>
    <w:p w14:paraId="353D2B51" w14:textId="77777777" w:rsidR="00BD673C" w:rsidRPr="00150B5F" w:rsidRDefault="00BD673C" w:rsidP="008849DD">
      <w:pPr>
        <w:pStyle w:val="Vahedeta"/>
        <w:jc w:val="both"/>
        <w:rPr>
          <w:rFonts w:ascii="Times New Roman" w:hAnsi="Times New Roman" w:cs="Times New Roman"/>
        </w:rPr>
      </w:pPr>
    </w:p>
    <w:p w14:paraId="06B3815F" w14:textId="409F6A71" w:rsidR="00BD673C" w:rsidRPr="00150B5F" w:rsidRDefault="00BD673C"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Tähelepanu tuleb pöörata ka asjaolule, et joogiveega kokkupuutuv toode võib olla samal ajal </w:t>
      </w:r>
      <w:r w:rsidR="00F13BBE" w:rsidRPr="00150B5F">
        <w:rPr>
          <w:rFonts w:ascii="Times New Roman" w:eastAsia="Times New Roman" w:hAnsi="Times New Roman" w:cs="Times New Roman"/>
        </w:rPr>
        <w:t xml:space="preserve">ehitustoode </w:t>
      </w:r>
      <w:r w:rsidR="009911A3" w:rsidRPr="00150B5F">
        <w:rPr>
          <w:rFonts w:ascii="Times New Roman" w:eastAsia="Times New Roman" w:hAnsi="Times New Roman" w:cs="Times New Roman"/>
        </w:rPr>
        <w:t xml:space="preserve">Euroopa Parlamendi ja </w:t>
      </w:r>
      <w:r w:rsidR="00E6531E" w:rsidRPr="00150B5F">
        <w:rPr>
          <w:rFonts w:ascii="Times New Roman" w:eastAsia="Times New Roman" w:hAnsi="Times New Roman" w:cs="Times New Roman"/>
        </w:rPr>
        <w:t>n</w:t>
      </w:r>
      <w:r w:rsidR="009911A3" w:rsidRPr="00150B5F">
        <w:rPr>
          <w:rFonts w:ascii="Times New Roman" w:eastAsia="Times New Roman" w:hAnsi="Times New Roman" w:cs="Times New Roman"/>
        </w:rPr>
        <w:t xml:space="preserve">õukogu määruse (EL) 2024/3110, millega sätestatakse ehitustoodete ühtlustatud turustusreeglid ja tunnistatakse kehtetuks määrus (EL) nr 305/2011 </w:t>
      </w:r>
      <w:r w:rsidR="00F13BBE" w:rsidRPr="00150B5F">
        <w:rPr>
          <w:rFonts w:ascii="Times New Roman" w:eastAsia="Times New Roman" w:hAnsi="Times New Roman" w:cs="Times New Roman"/>
        </w:rPr>
        <w:t xml:space="preserve">(ELT L, 2024/3110, 18.12.2024) </w:t>
      </w:r>
      <w:r w:rsidR="009911A3" w:rsidRPr="00150B5F">
        <w:rPr>
          <w:rFonts w:ascii="Times New Roman" w:eastAsia="Times New Roman" w:hAnsi="Times New Roman" w:cs="Times New Roman"/>
        </w:rPr>
        <w:t xml:space="preserve">(edaspidi </w:t>
      </w:r>
      <w:r w:rsidR="009911A3" w:rsidRPr="00150B5F">
        <w:rPr>
          <w:rFonts w:ascii="Times New Roman" w:eastAsia="Times New Roman" w:hAnsi="Times New Roman" w:cs="Times New Roman"/>
          <w:i/>
          <w:iCs/>
        </w:rPr>
        <w:t>CPR määrus</w:t>
      </w:r>
      <w:r w:rsidR="009911A3" w:rsidRPr="00150B5F">
        <w:rPr>
          <w:rFonts w:ascii="Times New Roman" w:eastAsia="Times New Roman" w:hAnsi="Times New Roman" w:cs="Times New Roman"/>
        </w:rPr>
        <w:t>)</w:t>
      </w:r>
      <w:r w:rsidR="00401495" w:rsidRPr="00150B5F">
        <w:rPr>
          <w:rFonts w:ascii="Times New Roman" w:eastAsia="Times New Roman" w:hAnsi="Times New Roman" w:cs="Times New Roman"/>
        </w:rPr>
        <w:t>,</w:t>
      </w:r>
      <w:r w:rsidR="009911A3" w:rsidRPr="00150B5F">
        <w:rPr>
          <w:rFonts w:ascii="Times New Roman" w:eastAsia="Times New Roman" w:hAnsi="Times New Roman" w:cs="Times New Roman"/>
        </w:rPr>
        <w:t xml:space="preserve"> </w:t>
      </w:r>
      <w:r w:rsidR="00F13BBE" w:rsidRPr="00150B5F">
        <w:rPr>
          <w:rFonts w:ascii="Times New Roman" w:eastAsia="Times New Roman" w:hAnsi="Times New Roman" w:cs="Times New Roman"/>
        </w:rPr>
        <w:t>t</w:t>
      </w:r>
      <w:r w:rsidRPr="00150B5F">
        <w:rPr>
          <w:rFonts w:ascii="Times New Roman" w:eastAsia="Times New Roman" w:hAnsi="Times New Roman" w:cs="Times New Roman"/>
        </w:rPr>
        <w:t xml:space="preserve">ähenduses. Sellisel juhul tuleb siiski eristada ehitustoodete regulatsiooni kohaldamisalasse kuuluvaid nõudeid ja direktiivi (EL) 2020/2184 artikli 11 kohaseid hügieeninõudeid. </w:t>
      </w:r>
      <w:r w:rsidR="004740E6" w:rsidRPr="00150B5F">
        <w:rPr>
          <w:rFonts w:ascii="Times New Roman" w:eastAsia="Times New Roman" w:hAnsi="Times New Roman" w:cs="Times New Roman"/>
        </w:rPr>
        <w:t>CPR määruse</w:t>
      </w:r>
      <w:r w:rsidRPr="00150B5F">
        <w:rPr>
          <w:rFonts w:ascii="Times New Roman" w:eastAsia="Times New Roman" w:hAnsi="Times New Roman" w:cs="Times New Roman"/>
        </w:rPr>
        <w:t xml:space="preserve"> artikli 2 lõike 2 punkti b kohaselt ei kohaldata nimetatud määrust nõuetele ega toimivuse hindamisele, mis kuuluvad direktiivi </w:t>
      </w:r>
      <w:r w:rsidRPr="00150B5F">
        <w:rPr>
          <w:rFonts w:ascii="Times New Roman" w:eastAsia="Times New Roman" w:hAnsi="Times New Roman" w:cs="Times New Roman"/>
        </w:rPr>
        <w:lastRenderedPageBreak/>
        <w:t xml:space="preserve">(EL) 2020/2184 kohaldamisalasse ja on hõlmatud </w:t>
      </w:r>
      <w:r w:rsidR="00DC6A1D" w:rsidRPr="00150B5F">
        <w:rPr>
          <w:rFonts w:ascii="Times New Roman" w:eastAsia="Times New Roman" w:hAnsi="Times New Roman" w:cs="Times New Roman"/>
        </w:rPr>
        <w:t>kõnealuse</w:t>
      </w:r>
      <w:r w:rsidRPr="00150B5F">
        <w:rPr>
          <w:rFonts w:ascii="Times New Roman" w:eastAsia="Times New Roman" w:hAnsi="Times New Roman" w:cs="Times New Roman"/>
        </w:rPr>
        <w:t xml:space="preserve"> direktiivi artikli 11 lõike</w:t>
      </w:r>
      <w:r w:rsidR="00345802" w:rsidRPr="00150B5F">
        <w:rPr>
          <w:rFonts w:ascii="Times New Roman" w:eastAsia="Times New Roman" w:hAnsi="Times New Roman" w:cs="Times New Roman"/>
        </w:rPr>
        <w:t>s</w:t>
      </w:r>
      <w:r w:rsidRPr="00150B5F">
        <w:rPr>
          <w:rFonts w:ascii="Times New Roman" w:eastAsia="Times New Roman" w:hAnsi="Times New Roman" w:cs="Times New Roman"/>
        </w:rPr>
        <w:t xml:space="preserve"> 8 </w:t>
      </w:r>
      <w:r w:rsidR="00F5600E" w:rsidRPr="00150B5F">
        <w:rPr>
          <w:rFonts w:ascii="Times New Roman" w:eastAsia="Times New Roman" w:hAnsi="Times New Roman" w:cs="Times New Roman"/>
        </w:rPr>
        <w:t>osutatud komisjoni</w:t>
      </w:r>
      <w:r w:rsidRPr="00150B5F">
        <w:rPr>
          <w:rFonts w:ascii="Times New Roman" w:eastAsia="Times New Roman" w:hAnsi="Times New Roman" w:cs="Times New Roman"/>
        </w:rPr>
        <w:t xml:space="preserve"> delegeeritud õigusaktidega. Seega kuuluvad </w:t>
      </w:r>
      <w:r w:rsidR="008E23B5"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 xml:space="preserve">artikli 11 kohased </w:t>
      </w:r>
      <w:r w:rsidR="00471BE0" w:rsidRPr="00150B5F">
        <w:rPr>
          <w:rFonts w:ascii="Times New Roman" w:eastAsia="Times New Roman" w:hAnsi="Times New Roman" w:cs="Times New Roman"/>
        </w:rPr>
        <w:t xml:space="preserve">joogiveega kokkupuutuvate toodete </w:t>
      </w:r>
      <w:r w:rsidRPr="00150B5F">
        <w:rPr>
          <w:rFonts w:ascii="Times New Roman" w:eastAsia="Times New Roman" w:hAnsi="Times New Roman" w:cs="Times New Roman"/>
        </w:rPr>
        <w:t>hügieeninõuded ja nende vastavushindamine</w:t>
      </w:r>
      <w:r w:rsidR="00704B86" w:rsidRPr="00150B5F">
        <w:rPr>
          <w:rFonts w:ascii="Times New Roman" w:eastAsia="Times New Roman" w:hAnsi="Times New Roman" w:cs="Times New Roman"/>
        </w:rPr>
        <w:t xml:space="preserve"> </w:t>
      </w:r>
      <w:r w:rsidR="003E423B" w:rsidRPr="00150B5F">
        <w:rPr>
          <w:rFonts w:ascii="Times New Roman" w:eastAsia="Times New Roman" w:hAnsi="Times New Roman" w:cs="Times New Roman"/>
        </w:rPr>
        <w:t xml:space="preserve">kõnealuse </w:t>
      </w:r>
      <w:r w:rsidR="00704B86" w:rsidRPr="00150B5F">
        <w:rPr>
          <w:rFonts w:ascii="Times New Roman" w:eastAsia="Times New Roman" w:hAnsi="Times New Roman" w:cs="Times New Roman"/>
        </w:rPr>
        <w:t>direktiivi</w:t>
      </w:r>
      <w:r w:rsidRPr="00150B5F">
        <w:rPr>
          <w:rFonts w:ascii="Times New Roman" w:eastAsia="Times New Roman" w:hAnsi="Times New Roman" w:cs="Times New Roman"/>
        </w:rPr>
        <w:t xml:space="preserve"> süsteemi, mitte CPR</w:t>
      </w:r>
      <w:r w:rsidR="00A92B0E" w:rsidRPr="00150B5F">
        <w:rPr>
          <w:rFonts w:ascii="Times New Roman" w:eastAsia="Times New Roman" w:hAnsi="Times New Roman" w:cs="Times New Roman"/>
        </w:rPr>
        <w:t xml:space="preserve"> määruse</w:t>
      </w:r>
      <w:r w:rsidRPr="00150B5F">
        <w:rPr>
          <w:rFonts w:ascii="Times New Roman" w:eastAsia="Times New Roman" w:hAnsi="Times New Roman" w:cs="Times New Roman"/>
        </w:rPr>
        <w:t xml:space="preserve"> alusel paralleelselt hinnatavate nõuete hulka. CPR</w:t>
      </w:r>
      <w:r w:rsidR="00A92B0E" w:rsidRPr="00150B5F">
        <w:rPr>
          <w:rFonts w:ascii="Times New Roman" w:eastAsia="Times New Roman" w:hAnsi="Times New Roman" w:cs="Times New Roman"/>
        </w:rPr>
        <w:t xml:space="preserve"> määruse</w:t>
      </w:r>
      <w:r w:rsidRPr="00150B5F">
        <w:rPr>
          <w:rFonts w:ascii="Times New Roman" w:eastAsia="Times New Roman" w:hAnsi="Times New Roman" w:cs="Times New Roman"/>
        </w:rPr>
        <w:t xml:space="preserve"> kohaldamine on välistatud üksnes selles osas, milles konkreetne nõue või toimivuse hindamine on</w:t>
      </w:r>
      <w:r w:rsidR="009138D1" w:rsidRPr="00150B5F">
        <w:rPr>
          <w:rFonts w:ascii="Times New Roman" w:eastAsia="Times New Roman" w:hAnsi="Times New Roman" w:cs="Times New Roman"/>
        </w:rPr>
        <w:t xml:space="preserve"> direktiivi</w:t>
      </w:r>
      <w:r w:rsidRPr="00150B5F">
        <w:rPr>
          <w:rFonts w:ascii="Times New Roman" w:eastAsia="Times New Roman" w:hAnsi="Times New Roman" w:cs="Times New Roman"/>
        </w:rPr>
        <w:t xml:space="preserve"> </w:t>
      </w:r>
      <w:r w:rsidR="00843D55"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artikli 11 alusel hõlmatud.</w:t>
      </w:r>
      <w:r w:rsidR="00992E2B">
        <w:rPr>
          <w:rFonts w:ascii="Times New Roman" w:eastAsia="Times New Roman" w:hAnsi="Times New Roman" w:cs="Times New Roman"/>
        </w:rPr>
        <w:t xml:space="preserve"> E</w:t>
      </w:r>
      <w:r w:rsidR="00992E2B" w:rsidRPr="00992E2B">
        <w:rPr>
          <w:rFonts w:ascii="Times New Roman" w:eastAsia="Times New Roman" w:hAnsi="Times New Roman" w:cs="Times New Roman"/>
        </w:rPr>
        <w:t>hitustoodete puhul tuleb muuhulgas arvestada määruse (EL) 2024/3110 artiklites 94 ja 95 toodud üleminekusätetega.</w:t>
      </w:r>
    </w:p>
    <w:p w14:paraId="16CB1CA1" w14:textId="77777777" w:rsidR="008E23B5" w:rsidRPr="00150B5F" w:rsidRDefault="008E23B5" w:rsidP="008849DD">
      <w:pPr>
        <w:pStyle w:val="Vahedeta"/>
        <w:jc w:val="both"/>
        <w:rPr>
          <w:rFonts w:ascii="Times New Roman" w:hAnsi="Times New Roman" w:cs="Times New Roman"/>
        </w:rPr>
      </w:pPr>
    </w:p>
    <w:p w14:paraId="7935F383" w14:textId="4BB4DA9D"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Eelnõu kohaselt kohaldatakse joogiveega kokkupuutuvate toodete hügieeninõuetele vastavuse, märgistamise, turule laskmise ja turul kättesaadavaks tegemisega seotud ettevõtjate kohustustele, vastavushindamisele, turujärelevalvele ja vastutusele toote nõuetele vastavuse seadust veeseadusest tulenevate erisustega. Sellega luuakse riigisisene alus direktiivi </w:t>
      </w:r>
      <w:r w:rsidR="00843D55"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artikli 11 alusel kehtestatud Euroopa Liidu õigusaktide praktiliseks rakendamiseks.</w:t>
      </w:r>
    </w:p>
    <w:p w14:paraId="7019C4C4" w14:textId="77777777" w:rsidR="00843D55" w:rsidRPr="00150B5F" w:rsidRDefault="00843D55" w:rsidP="008849DD">
      <w:pPr>
        <w:pStyle w:val="Vahedeta"/>
        <w:jc w:val="both"/>
        <w:rPr>
          <w:rFonts w:ascii="Times New Roman" w:eastAsia="Times New Roman" w:hAnsi="Times New Roman" w:cs="Times New Roman"/>
        </w:rPr>
      </w:pPr>
    </w:p>
    <w:p w14:paraId="25CBF023" w14:textId="5A364C4B"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Eelnõuga määratakse TTJA pädevaks riikliku järelevalve tegijaks joogiveega kokkupuutuvate toodete hügieeninõuetele vastavuse, vastavushindamise, märgistamise ning nendega seotud turule laskmise ja turul kättesaadavaks tegemise nõuete täitmise üle. Joogivee kvaliteedi järelevalve jääb veeseaduse kohaselt Terviseameti pädevusse.</w:t>
      </w:r>
    </w:p>
    <w:p w14:paraId="1BC838D2" w14:textId="77777777" w:rsidR="00287781" w:rsidRPr="00150B5F" w:rsidRDefault="00287781" w:rsidP="008849DD">
      <w:pPr>
        <w:pStyle w:val="Vahedeta"/>
        <w:jc w:val="both"/>
        <w:rPr>
          <w:rFonts w:ascii="Times New Roman" w:hAnsi="Times New Roman" w:cs="Times New Roman"/>
        </w:rPr>
      </w:pPr>
    </w:p>
    <w:p w14:paraId="6B389C6A" w14:textId="00460B20" w:rsidR="00162345" w:rsidRPr="00150B5F" w:rsidRDefault="00843D55" w:rsidP="008849DD">
      <w:pPr>
        <w:pStyle w:val="Vahedeta"/>
        <w:jc w:val="both"/>
        <w:rPr>
          <w:rFonts w:ascii="Times New Roman" w:hAnsi="Times New Roman" w:cs="Times New Roman"/>
        </w:rPr>
      </w:pPr>
      <w:r w:rsidRPr="00150B5F">
        <w:rPr>
          <w:rFonts w:ascii="Times New Roman" w:eastAsia="Times New Roman" w:hAnsi="Times New Roman" w:cs="Times New Roman"/>
        </w:rPr>
        <w:t>Direktiivi (EL) 2020/2184 a</w:t>
      </w:r>
      <w:r w:rsidR="00FD77D5" w:rsidRPr="00150B5F">
        <w:rPr>
          <w:rFonts w:ascii="Times New Roman" w:eastAsia="Times New Roman" w:hAnsi="Times New Roman" w:cs="Times New Roman"/>
        </w:rPr>
        <w:t xml:space="preserve">rtikli 11 rakendamisel tuleb arvestada Euroopa Liidu õiguses ette nähtud üleminekukorraga. Artikli 11 kohane </w:t>
      </w:r>
      <w:r w:rsidR="0055582A" w:rsidRPr="00150B5F">
        <w:rPr>
          <w:rFonts w:ascii="Times New Roman" w:eastAsia="Times New Roman" w:hAnsi="Times New Roman" w:cs="Times New Roman"/>
        </w:rPr>
        <w:t>kord</w:t>
      </w:r>
      <w:r w:rsidR="00FD77D5" w:rsidRPr="00150B5F">
        <w:rPr>
          <w:rFonts w:ascii="Times New Roman" w:eastAsia="Times New Roman" w:hAnsi="Times New Roman" w:cs="Times New Roman"/>
        </w:rPr>
        <w:t xml:space="preserve"> </w:t>
      </w:r>
      <w:r w:rsidR="0055582A" w:rsidRPr="00150B5F">
        <w:rPr>
          <w:rFonts w:ascii="Times New Roman" w:eastAsia="Times New Roman" w:hAnsi="Times New Roman" w:cs="Times New Roman"/>
        </w:rPr>
        <w:t xml:space="preserve">kohaldub </w:t>
      </w:r>
      <w:r w:rsidR="00FD77D5" w:rsidRPr="00150B5F">
        <w:rPr>
          <w:rFonts w:ascii="Times New Roman" w:eastAsia="Times New Roman" w:hAnsi="Times New Roman" w:cs="Times New Roman"/>
        </w:rPr>
        <w:t xml:space="preserve">üldjuhul 31. detsembril 2026. </w:t>
      </w:r>
      <w:r w:rsidR="002A30DB" w:rsidRPr="00150B5F">
        <w:rPr>
          <w:rFonts w:ascii="Times New Roman" w:eastAsia="Times New Roman" w:hAnsi="Times New Roman" w:cs="Times New Roman"/>
        </w:rPr>
        <w:t>Siiski</w:t>
      </w:r>
      <w:r w:rsidR="00493186" w:rsidRPr="00150B5F">
        <w:rPr>
          <w:rFonts w:ascii="Times New Roman" w:eastAsia="Times New Roman" w:hAnsi="Times New Roman" w:cs="Times New Roman"/>
        </w:rPr>
        <w:t>,</w:t>
      </w:r>
      <w:r w:rsidR="002A30DB" w:rsidRPr="00150B5F">
        <w:rPr>
          <w:rFonts w:ascii="Times New Roman" w:eastAsia="Times New Roman" w:hAnsi="Times New Roman" w:cs="Times New Roman"/>
        </w:rPr>
        <w:t xml:space="preserve"> n</w:t>
      </w:r>
      <w:r w:rsidR="00FD77D5" w:rsidRPr="00150B5F">
        <w:rPr>
          <w:rFonts w:ascii="Times New Roman" w:eastAsia="Times New Roman" w:hAnsi="Times New Roman" w:cs="Times New Roman"/>
        </w:rPr>
        <w:t xml:space="preserve">ende toodete suhtes, mis on enne nimetatud kuupäeva hinnatud vastavaks joogiveega kokkupuutuvate toodete suhtes kohaldatavatele riiklikele hügieeninõuetele </w:t>
      </w:r>
      <w:r w:rsidR="006F44AA" w:rsidRPr="00150B5F">
        <w:rPr>
          <w:rFonts w:ascii="Times New Roman" w:eastAsia="Times New Roman" w:hAnsi="Times New Roman" w:cs="Times New Roman"/>
        </w:rPr>
        <w:t>ja</w:t>
      </w:r>
      <w:r w:rsidR="00FD77D5" w:rsidRPr="00150B5F">
        <w:rPr>
          <w:rFonts w:ascii="Times New Roman" w:eastAsia="Times New Roman" w:hAnsi="Times New Roman" w:cs="Times New Roman"/>
        </w:rPr>
        <w:t xml:space="preserve"> mille riiklik vastavustunnistus on 31. detsembril 2026 veel kehtiv, kohaldu</w:t>
      </w:r>
      <w:r w:rsidR="00596FAE" w:rsidRPr="00150B5F">
        <w:rPr>
          <w:rFonts w:ascii="Times New Roman" w:eastAsia="Times New Roman" w:hAnsi="Times New Roman" w:cs="Times New Roman"/>
        </w:rPr>
        <w:t>b</w:t>
      </w:r>
      <w:r w:rsidR="00FD77D5" w:rsidRPr="00150B5F">
        <w:rPr>
          <w:rFonts w:ascii="Times New Roman" w:eastAsia="Times New Roman" w:hAnsi="Times New Roman" w:cs="Times New Roman"/>
        </w:rPr>
        <w:t xml:space="preserve"> </w:t>
      </w:r>
      <w:r w:rsidR="00596FAE" w:rsidRPr="00150B5F">
        <w:rPr>
          <w:rFonts w:ascii="Times New Roman" w:eastAsia="Times New Roman" w:hAnsi="Times New Roman" w:cs="Times New Roman"/>
        </w:rPr>
        <w:t xml:space="preserve">uus kord </w:t>
      </w:r>
      <w:r w:rsidR="00FD77D5" w:rsidRPr="00150B5F">
        <w:rPr>
          <w:rFonts w:ascii="Times New Roman" w:eastAsia="Times New Roman" w:hAnsi="Times New Roman" w:cs="Times New Roman"/>
        </w:rPr>
        <w:t>ülemineku</w:t>
      </w:r>
      <w:r w:rsidR="00D00E70" w:rsidRPr="00150B5F">
        <w:rPr>
          <w:rFonts w:ascii="Times New Roman" w:eastAsia="Times New Roman" w:hAnsi="Times New Roman" w:cs="Times New Roman"/>
        </w:rPr>
        <w:t>sätete</w:t>
      </w:r>
      <w:r w:rsidR="00FD77D5" w:rsidRPr="00150B5F">
        <w:rPr>
          <w:rFonts w:ascii="Times New Roman" w:eastAsia="Times New Roman" w:hAnsi="Times New Roman" w:cs="Times New Roman"/>
        </w:rPr>
        <w:t xml:space="preserve"> kohaselt</w:t>
      </w:r>
      <w:r w:rsidR="00F87021" w:rsidRPr="00150B5F">
        <w:rPr>
          <w:rFonts w:ascii="Times New Roman" w:eastAsia="Times New Roman" w:hAnsi="Times New Roman" w:cs="Times New Roman"/>
        </w:rPr>
        <w:t xml:space="preserve"> </w:t>
      </w:r>
      <w:r w:rsidR="00E43083">
        <w:rPr>
          <w:rFonts w:ascii="Times New Roman" w:eastAsia="Times New Roman" w:hAnsi="Times New Roman" w:cs="Times New Roman"/>
        </w:rPr>
        <w:t>31.12.</w:t>
      </w:r>
      <w:r w:rsidR="00F87021" w:rsidRPr="00150B5F">
        <w:rPr>
          <w:rFonts w:ascii="Times New Roman" w:eastAsia="Times New Roman" w:hAnsi="Times New Roman" w:cs="Times New Roman"/>
        </w:rPr>
        <w:t>203</w:t>
      </w:r>
      <w:r w:rsidR="00E43083">
        <w:rPr>
          <w:rFonts w:ascii="Times New Roman" w:eastAsia="Times New Roman" w:hAnsi="Times New Roman" w:cs="Times New Roman"/>
        </w:rPr>
        <w:t>2</w:t>
      </w:r>
      <w:r w:rsidR="00E810B7" w:rsidRPr="00150B5F">
        <w:rPr>
          <w:rFonts w:ascii="Times New Roman" w:eastAsia="Times New Roman" w:hAnsi="Times New Roman" w:cs="Times New Roman"/>
        </w:rPr>
        <w:t>.</w:t>
      </w:r>
      <w:r w:rsidR="00F87021" w:rsidRPr="00150B5F">
        <w:rPr>
          <w:rFonts w:ascii="Times New Roman" w:eastAsia="Times New Roman" w:hAnsi="Times New Roman" w:cs="Times New Roman"/>
        </w:rPr>
        <w:t xml:space="preserve"> aastast</w:t>
      </w:r>
      <w:r w:rsidR="001976BF" w:rsidRPr="00150B5F">
        <w:rPr>
          <w:rFonts w:ascii="Times New Roman" w:eastAsia="Times New Roman" w:hAnsi="Times New Roman" w:cs="Times New Roman"/>
        </w:rPr>
        <w:t xml:space="preserve"> (</w:t>
      </w:r>
      <w:r w:rsidR="006F44AA" w:rsidRPr="00150B5F">
        <w:rPr>
          <w:rFonts w:ascii="Times New Roman" w:eastAsia="Times New Roman" w:hAnsi="Times New Roman" w:cs="Times New Roman"/>
        </w:rPr>
        <w:t>k</w:t>
      </w:r>
      <w:r w:rsidR="00A04B14" w:rsidRPr="00150B5F">
        <w:rPr>
          <w:rFonts w:ascii="Times New Roman" w:eastAsia="Times New Roman" w:hAnsi="Times New Roman" w:cs="Times New Roman"/>
        </w:rPr>
        <w:t>omisjoni delegeeritud määrus</w:t>
      </w:r>
      <w:r w:rsidR="007F5B84" w:rsidRPr="00150B5F">
        <w:rPr>
          <w:rFonts w:ascii="Times New Roman" w:eastAsia="Times New Roman" w:hAnsi="Times New Roman" w:cs="Times New Roman"/>
        </w:rPr>
        <w:t>e</w:t>
      </w:r>
      <w:r w:rsidR="00A04B14" w:rsidRPr="00150B5F">
        <w:rPr>
          <w:rFonts w:ascii="Times New Roman" w:eastAsia="Times New Roman" w:hAnsi="Times New Roman" w:cs="Times New Roman"/>
        </w:rPr>
        <w:t xml:space="preserve"> (EL) 2024/370 artikkel 11</w:t>
      </w:r>
      <w:r w:rsidR="00416632" w:rsidRPr="00150B5F">
        <w:rPr>
          <w:rFonts w:ascii="Times New Roman" w:eastAsia="Times New Roman" w:hAnsi="Times New Roman" w:cs="Times New Roman"/>
        </w:rPr>
        <w:t>;</w:t>
      </w:r>
      <w:r w:rsidR="00A04B14" w:rsidRPr="00150B5F">
        <w:rPr>
          <w:rFonts w:ascii="Times New Roman" w:eastAsia="Times New Roman" w:hAnsi="Times New Roman" w:cs="Times New Roman"/>
        </w:rPr>
        <w:t xml:space="preserve"> </w:t>
      </w:r>
      <w:r w:rsidR="007F5B84" w:rsidRPr="00150B5F">
        <w:rPr>
          <w:rFonts w:ascii="Times New Roman" w:eastAsia="Times New Roman" w:hAnsi="Times New Roman" w:cs="Times New Roman"/>
        </w:rPr>
        <w:t>k</w:t>
      </w:r>
      <w:r w:rsidR="001976BF" w:rsidRPr="00150B5F">
        <w:rPr>
          <w:rFonts w:ascii="Times New Roman" w:eastAsia="Times New Roman" w:hAnsi="Times New Roman" w:cs="Times New Roman"/>
        </w:rPr>
        <w:t>omisjoni rakendusotsuse (EL) 2024/367 artikkel 3)</w:t>
      </w:r>
      <w:r w:rsidR="00FD77D5" w:rsidRPr="00150B5F">
        <w:rPr>
          <w:rFonts w:ascii="Times New Roman" w:eastAsia="Times New Roman" w:hAnsi="Times New Roman" w:cs="Times New Roman"/>
        </w:rPr>
        <w:t>. Eestis ei ole varasemat riiklikku joogivee kontaktmaterjalide heakskiidu- ja sertifitseerimissüsteemi, mille alusel selliseid riiklikke vastavustunnistusi oleks väljastatud.</w:t>
      </w:r>
    </w:p>
    <w:p w14:paraId="3433D2A9" w14:textId="77777777" w:rsidR="00843D55" w:rsidRPr="00150B5F" w:rsidRDefault="00843D55" w:rsidP="008849DD">
      <w:pPr>
        <w:pStyle w:val="Vahedeta"/>
        <w:jc w:val="both"/>
        <w:rPr>
          <w:rFonts w:ascii="Times New Roman" w:eastAsia="Times New Roman" w:hAnsi="Times New Roman" w:cs="Times New Roman"/>
        </w:rPr>
      </w:pPr>
    </w:p>
    <w:p w14:paraId="75D57D53" w14:textId="5F35DD86" w:rsidR="00162345" w:rsidRPr="00150B5F" w:rsidRDefault="00753C2D" w:rsidP="008849DD">
      <w:pPr>
        <w:pStyle w:val="Vahedeta"/>
        <w:jc w:val="both"/>
        <w:rPr>
          <w:rFonts w:ascii="Times New Roman" w:hAnsi="Times New Roman" w:cs="Times New Roman"/>
        </w:rPr>
      </w:pPr>
      <w:r w:rsidRPr="00150B5F">
        <w:rPr>
          <w:rFonts w:ascii="Times New Roman" w:eastAsia="Times New Roman" w:hAnsi="Times New Roman" w:cs="Times New Roman"/>
        </w:rPr>
        <w:t>Üleminekuaja</w:t>
      </w:r>
      <w:r w:rsidR="00C416AB" w:rsidRPr="00150B5F">
        <w:rPr>
          <w:rFonts w:ascii="Times New Roman" w:eastAsia="Times New Roman" w:hAnsi="Times New Roman" w:cs="Times New Roman"/>
        </w:rPr>
        <w:t xml:space="preserve"> tingimustele vastavate</w:t>
      </w:r>
      <w:r w:rsidRPr="00150B5F">
        <w:rPr>
          <w:rFonts w:ascii="Times New Roman" w:eastAsia="Times New Roman" w:hAnsi="Times New Roman" w:cs="Times New Roman"/>
        </w:rPr>
        <w:t xml:space="preserve"> </w:t>
      </w:r>
      <w:r w:rsidR="00FD77D5" w:rsidRPr="00150B5F">
        <w:rPr>
          <w:rFonts w:ascii="Times New Roman" w:eastAsia="Times New Roman" w:hAnsi="Times New Roman" w:cs="Times New Roman"/>
        </w:rPr>
        <w:t>dokumentide käsitl</w:t>
      </w:r>
      <w:r w:rsidR="002D6B77" w:rsidRPr="00150B5F">
        <w:rPr>
          <w:rFonts w:ascii="Times New Roman" w:eastAsia="Times New Roman" w:hAnsi="Times New Roman" w:cs="Times New Roman"/>
        </w:rPr>
        <w:t>emine</w:t>
      </w:r>
      <w:r w:rsidR="00FD77D5" w:rsidRPr="00150B5F">
        <w:rPr>
          <w:rFonts w:ascii="Times New Roman" w:eastAsia="Times New Roman" w:hAnsi="Times New Roman" w:cs="Times New Roman"/>
        </w:rPr>
        <w:t xml:space="preserve"> toimub Euroopa Liidu õiguse ja asjakohaste juhendmaterjalide alusel. Vajaduse korral täpsustatakse üleminekukorra praktili</w:t>
      </w:r>
      <w:r w:rsidR="002C255E" w:rsidRPr="00150B5F">
        <w:rPr>
          <w:rFonts w:ascii="Times New Roman" w:eastAsia="Times New Roman" w:hAnsi="Times New Roman" w:cs="Times New Roman"/>
        </w:rPr>
        <w:t>st</w:t>
      </w:r>
      <w:r w:rsidR="00FD77D5" w:rsidRPr="00150B5F">
        <w:rPr>
          <w:rFonts w:ascii="Times New Roman" w:eastAsia="Times New Roman" w:hAnsi="Times New Roman" w:cs="Times New Roman"/>
        </w:rPr>
        <w:t xml:space="preserve"> kohaldami</w:t>
      </w:r>
      <w:r w:rsidR="002C255E" w:rsidRPr="00150B5F">
        <w:rPr>
          <w:rFonts w:ascii="Times New Roman" w:eastAsia="Times New Roman" w:hAnsi="Times New Roman" w:cs="Times New Roman"/>
        </w:rPr>
        <w:t>st</w:t>
      </w:r>
      <w:r w:rsidR="00FD77D5" w:rsidRPr="00150B5F">
        <w:rPr>
          <w:rFonts w:ascii="Times New Roman" w:eastAsia="Times New Roman" w:hAnsi="Times New Roman" w:cs="Times New Roman"/>
        </w:rPr>
        <w:t xml:space="preserve"> järelevalvepraktikas või juhendmaterjalides.</w:t>
      </w:r>
    </w:p>
    <w:p w14:paraId="1A35CBDF" w14:textId="77777777" w:rsidR="00287781" w:rsidRPr="00150B5F" w:rsidRDefault="00287781" w:rsidP="008849DD">
      <w:pPr>
        <w:pStyle w:val="Vahedeta"/>
        <w:jc w:val="both"/>
        <w:rPr>
          <w:rFonts w:ascii="Times New Roman" w:hAnsi="Times New Roman" w:cs="Times New Roman"/>
        </w:rPr>
      </w:pPr>
    </w:p>
    <w:p w14:paraId="2A6FD864" w14:textId="3080423C"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rPr>
        <w:t>Direktiivi</w:t>
      </w:r>
      <w:r w:rsidR="00843D55" w:rsidRPr="00150B5F">
        <w:t xml:space="preserve"> </w:t>
      </w:r>
      <w:r w:rsidR="00843D55" w:rsidRPr="00150B5F">
        <w:rPr>
          <w:rFonts w:ascii="Times New Roman" w:eastAsia="Times New Roman" w:hAnsi="Times New Roman"/>
        </w:rPr>
        <w:t xml:space="preserve">(EL) 2020/2184 </w:t>
      </w:r>
      <w:r w:rsidRPr="00150B5F">
        <w:rPr>
          <w:rFonts w:ascii="Times New Roman" w:eastAsia="Times New Roman" w:hAnsi="Times New Roman"/>
        </w:rPr>
        <w:t>artikli 8 lõike 2 punkti a alapunkt iii kohaselt peab joogiveehaarde valgala ja toiteala riskihindamine sisaldama veevõtukohtade geograafilisi viiteid, kuid neid viiteid ei tehta üldsusele kättesaadavaks. Rahvatervishoiu seaduse § 29 täiendamine loob seaduse tasandil selge aluse käsitada vee terviseohutuse infosüsteemis riskihindamise käigus töödeldavaid geograafilise asukoha</w:t>
      </w:r>
      <w:r w:rsidR="008E4EA2" w:rsidRPr="00150B5F">
        <w:rPr>
          <w:rFonts w:ascii="Times New Roman" w:eastAsia="Times New Roman" w:hAnsi="Times New Roman"/>
        </w:rPr>
        <w:t xml:space="preserve"> </w:t>
      </w:r>
      <w:r w:rsidRPr="00150B5F">
        <w:rPr>
          <w:rFonts w:ascii="Times New Roman" w:eastAsia="Times New Roman" w:hAnsi="Times New Roman"/>
        </w:rPr>
        <w:t>andmeid asutusesiseseks kasutamiseks mõeldud teabena.</w:t>
      </w:r>
    </w:p>
    <w:p w14:paraId="1FCD3046" w14:textId="77777777" w:rsidR="005D0165" w:rsidRPr="00150B5F" w:rsidRDefault="005D0165" w:rsidP="008849DD">
      <w:pPr>
        <w:pStyle w:val="Vahedeta"/>
        <w:jc w:val="both"/>
        <w:rPr>
          <w:rFonts w:ascii="Times New Roman" w:hAnsi="Times New Roman" w:cs="Times New Roman"/>
        </w:rPr>
      </w:pPr>
    </w:p>
    <w:p w14:paraId="1CDAE116" w14:textId="320D7BAA"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Rikkumismenetlusega seotud muudatustest on eelnõu § 1 punktid 3 ja 4 seotud </w:t>
      </w:r>
      <w:r w:rsidR="007C69E3"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artikli 7 lõike 2 ülevõtmise täpsustamisega. Komisjon on leidnud, et kehtiv veeseaduse sõnastus võimaldab riskipõhist käsitlust üldse mitte rakendada, kuigi direktiiv lubab üksnes riskipõhise käsitluse rakendamist kohandada. Sõnastuse muutmine „ei pea rakendama“ asemel „võib kohandada“ ning „rakendamata jätmise“ asemel „</w:t>
      </w:r>
      <w:r w:rsidR="00EC6468">
        <w:rPr>
          <w:rFonts w:ascii="Times New Roman" w:eastAsia="Times New Roman" w:hAnsi="Times New Roman" w:cs="Times New Roman"/>
        </w:rPr>
        <w:t>kohandamine</w:t>
      </w:r>
      <w:r w:rsidRPr="00150B5F">
        <w:rPr>
          <w:rFonts w:ascii="Times New Roman" w:eastAsia="Times New Roman" w:hAnsi="Times New Roman" w:cs="Times New Roman"/>
        </w:rPr>
        <w:t>“ viib veeseaduse sõnastuse direktiivi artikli 7 lõike 2 loogikaga paremini kooskõlla.</w:t>
      </w:r>
    </w:p>
    <w:p w14:paraId="13F9CFE1" w14:textId="77777777" w:rsidR="00287781" w:rsidRPr="00150B5F" w:rsidRDefault="00287781" w:rsidP="008849DD">
      <w:pPr>
        <w:pStyle w:val="Vahedeta"/>
        <w:jc w:val="both"/>
        <w:rPr>
          <w:rFonts w:ascii="Times New Roman" w:hAnsi="Times New Roman" w:cs="Times New Roman"/>
        </w:rPr>
      </w:pPr>
    </w:p>
    <w:p w14:paraId="71A897C4" w14:textId="7128F292"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Eelnõu § 1 punkt 5 on seotud direktiivi </w:t>
      </w:r>
      <w:r w:rsidR="006223E7"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artikli 2 punktiga 4, milles on määratletud prioriteetsed tarbimiskohad. Muudatusega laiendatakse veeseaduse mõistet nii, et see hõlmaks lisaks üldsusele kasutamiseks avatud suurtele valdustele ka üldsusele mitteavatud valdusi, mis ei ole kodumajapidamised ja mille paljud kasutajad võivad kokku puutuda veega seotud riskidega.</w:t>
      </w:r>
    </w:p>
    <w:p w14:paraId="6BD340C6" w14:textId="77777777" w:rsidR="00287781" w:rsidRPr="00150B5F" w:rsidRDefault="00287781" w:rsidP="008849DD">
      <w:pPr>
        <w:pStyle w:val="Vahedeta"/>
        <w:jc w:val="both"/>
        <w:rPr>
          <w:rFonts w:ascii="Times New Roman" w:hAnsi="Times New Roman" w:cs="Times New Roman"/>
        </w:rPr>
      </w:pPr>
    </w:p>
    <w:p w14:paraId="2268CE76" w14:textId="2E50730C"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Eelnõu § 1 punkt 8 on seotud direktiivi</w:t>
      </w:r>
      <w:r w:rsidR="006223E7" w:rsidRPr="00150B5F">
        <w:rPr>
          <w:rFonts w:ascii="Times New Roman" w:eastAsia="Times New Roman" w:hAnsi="Times New Roman" w:cs="Times New Roman"/>
        </w:rPr>
        <w:t xml:space="preserve"> (EL) 2020/2184 </w:t>
      </w:r>
      <w:r w:rsidRPr="00150B5F">
        <w:rPr>
          <w:rFonts w:ascii="Times New Roman" w:eastAsia="Times New Roman" w:hAnsi="Times New Roman" w:cs="Times New Roman"/>
        </w:rPr>
        <w:t xml:space="preserve">II lisa A osa punktiga 4, mille kohaselt </w:t>
      </w:r>
      <w:r w:rsidR="00181357" w:rsidRPr="00150B5F">
        <w:rPr>
          <w:rFonts w:ascii="Times New Roman" w:eastAsia="Times New Roman" w:hAnsi="Times New Roman" w:cs="Times New Roman"/>
        </w:rPr>
        <w:t xml:space="preserve">vaadatakse </w:t>
      </w:r>
      <w:r w:rsidRPr="00150B5F">
        <w:rPr>
          <w:rFonts w:ascii="Times New Roman" w:eastAsia="Times New Roman" w:hAnsi="Times New Roman" w:cs="Times New Roman"/>
        </w:rPr>
        <w:t xml:space="preserve">seireprogramme pidevalt läbi ning ajakohastatakse või taaskinnitatakse vähemalt iga kuue aasta tagant. Muudatusega täpsustatakse veeseaduse § 87 lõiget 5 selliselt, et joogivee kontrolli kava vaadatakse pidevalt läbi ehk </w:t>
      </w:r>
      <w:r w:rsidR="00C84A50" w:rsidRPr="00150B5F">
        <w:rPr>
          <w:rFonts w:ascii="Times New Roman" w:eastAsia="Times New Roman" w:hAnsi="Times New Roman" w:cs="Times New Roman"/>
        </w:rPr>
        <w:t xml:space="preserve">seda </w:t>
      </w:r>
      <w:r w:rsidRPr="00150B5F">
        <w:rPr>
          <w:rFonts w:ascii="Times New Roman" w:eastAsia="Times New Roman" w:hAnsi="Times New Roman" w:cs="Times New Roman"/>
        </w:rPr>
        <w:t>ajakohastatakse vastavalt vajadusele, aga vähemalt iga kuue aasta järel.</w:t>
      </w:r>
    </w:p>
    <w:p w14:paraId="29C55950" w14:textId="77777777" w:rsidR="00287781" w:rsidRPr="00150B5F" w:rsidRDefault="00287781" w:rsidP="008849DD">
      <w:pPr>
        <w:pStyle w:val="Vahedeta"/>
        <w:jc w:val="both"/>
        <w:rPr>
          <w:rFonts w:ascii="Times New Roman" w:hAnsi="Times New Roman" w:cs="Times New Roman"/>
        </w:rPr>
      </w:pPr>
    </w:p>
    <w:p w14:paraId="130020BE" w14:textId="5F5A66C1" w:rsidR="00162345"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Eelnõu § 1 punkt 9 ja § 2 ei ole seotud </w:t>
      </w:r>
      <w:r w:rsidR="006223E7"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uue sisulise ülevõtmisega, vaid Terviseameti töökoormuse vähendamise ja menetluskorralduse lihtsustamisega.</w:t>
      </w:r>
    </w:p>
    <w:p w14:paraId="06F4C1DD" w14:textId="77777777" w:rsidR="00687D53" w:rsidRPr="00150B5F" w:rsidRDefault="00687D53" w:rsidP="008849DD">
      <w:pPr>
        <w:pStyle w:val="Vahedeta"/>
        <w:jc w:val="both"/>
        <w:rPr>
          <w:rFonts w:ascii="Times New Roman" w:hAnsi="Times New Roman" w:cs="Times New Roman"/>
        </w:rPr>
      </w:pPr>
    </w:p>
    <w:p w14:paraId="76BDEE88" w14:textId="77777777" w:rsidR="00FD77D5" w:rsidRPr="00150B5F" w:rsidRDefault="00FD77D5"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6. Seaduse mõjud</w:t>
      </w:r>
    </w:p>
    <w:p w14:paraId="6F74E0E6" w14:textId="77777777" w:rsidR="00CE05C1" w:rsidRPr="00150B5F" w:rsidRDefault="00CE05C1" w:rsidP="008849DD">
      <w:pPr>
        <w:pStyle w:val="Vahedeta"/>
        <w:jc w:val="both"/>
        <w:rPr>
          <w:rFonts w:ascii="Times New Roman" w:hAnsi="Times New Roman" w:cs="Times New Roman"/>
        </w:rPr>
      </w:pPr>
    </w:p>
    <w:p w14:paraId="71E4BD61" w14:textId="62D85E51" w:rsidR="00162345" w:rsidRPr="00150B5F" w:rsidRDefault="00972346" w:rsidP="008849DD">
      <w:pPr>
        <w:pStyle w:val="Vahedeta"/>
        <w:jc w:val="both"/>
        <w:rPr>
          <w:rFonts w:ascii="Times New Roman" w:hAnsi="Times New Roman" w:cs="Times New Roman"/>
        </w:rPr>
      </w:pPr>
      <w:r w:rsidRPr="00150B5F">
        <w:rPr>
          <w:rFonts w:ascii="Times New Roman" w:eastAsia="Times New Roman" w:hAnsi="Times New Roman"/>
        </w:rPr>
        <w:t>Eelnõu</w:t>
      </w:r>
      <w:r w:rsidR="00B032A1" w:rsidRPr="00150B5F">
        <w:rPr>
          <w:rFonts w:ascii="Times New Roman" w:eastAsia="Times New Roman" w:hAnsi="Times New Roman"/>
        </w:rPr>
        <w:t>kohased</w:t>
      </w:r>
      <w:r w:rsidRPr="00150B5F">
        <w:rPr>
          <w:rFonts w:ascii="Times New Roman" w:eastAsia="Times New Roman" w:hAnsi="Times New Roman"/>
        </w:rPr>
        <w:t xml:space="preserve"> muudatused aitavad tagada joogivee ohutust, mõjutavad joogiveega kokkupuutuvate toodetega seotud ettevõtjaid, täpsustavad asjaomaste riigiasutuste ülesandeid ja töökorraldust ning sätestavad riskihindamise käigus töödeldavate veehaarde geograafilise asukoha</w:t>
      </w:r>
      <w:r w:rsidR="001B428A">
        <w:rPr>
          <w:rFonts w:ascii="Times New Roman" w:eastAsia="Times New Roman" w:hAnsi="Times New Roman"/>
        </w:rPr>
        <w:t xml:space="preserve"> andmete</w:t>
      </w:r>
      <w:r w:rsidRPr="00150B5F">
        <w:rPr>
          <w:rFonts w:ascii="Times New Roman" w:eastAsia="Times New Roman" w:hAnsi="Times New Roman"/>
        </w:rPr>
        <w:t xml:space="preserve"> juurdepääsupiirangu. Eelnõuga täpsustatakse joogivee valdkonna õigusraamistikku </w:t>
      </w:r>
      <w:r w:rsidR="00F90B13" w:rsidRPr="00150B5F">
        <w:rPr>
          <w:rFonts w:ascii="Times New Roman" w:eastAsia="Times New Roman" w:hAnsi="Times New Roman"/>
        </w:rPr>
        <w:t>kolmes</w:t>
      </w:r>
      <w:r w:rsidRPr="00150B5F">
        <w:rPr>
          <w:rFonts w:ascii="Times New Roman" w:eastAsia="Times New Roman" w:hAnsi="Times New Roman"/>
        </w:rPr>
        <w:t xml:space="preserve"> sisuliselt eristatavas küsimuses:</w:t>
      </w:r>
    </w:p>
    <w:p w14:paraId="6F422CBE" w14:textId="77777777" w:rsidR="00D707EC" w:rsidRPr="00150B5F" w:rsidRDefault="00D707EC" w:rsidP="004603BF">
      <w:pPr>
        <w:pStyle w:val="Vahedeta"/>
        <w:numPr>
          <w:ilvl w:val="0"/>
          <w:numId w:val="2"/>
        </w:numPr>
        <w:ind w:left="360"/>
        <w:jc w:val="both"/>
        <w:rPr>
          <w:rFonts w:ascii="Times New Roman" w:hAnsi="Times New Roman" w:cs="Times New Roman"/>
        </w:rPr>
      </w:pPr>
      <w:r w:rsidRPr="00150B5F">
        <w:rPr>
          <w:rFonts w:ascii="Times New Roman" w:eastAsia="Times New Roman" w:hAnsi="Times New Roman" w:cs="Times New Roman"/>
        </w:rPr>
        <w:t>direktiivi (EL) 2020/2184 artikli 11 riigisisene rakendamine;</w:t>
      </w:r>
    </w:p>
    <w:p w14:paraId="2D004906" w14:textId="1EB930E7" w:rsidR="00452C0C" w:rsidRPr="00150B5F" w:rsidRDefault="00D707EC" w:rsidP="004603BF">
      <w:pPr>
        <w:pStyle w:val="Vahedeta"/>
        <w:numPr>
          <w:ilvl w:val="0"/>
          <w:numId w:val="2"/>
        </w:numPr>
        <w:ind w:left="360"/>
        <w:jc w:val="both"/>
        <w:rPr>
          <w:rFonts w:ascii="Times New Roman" w:hAnsi="Times New Roman" w:cs="Times New Roman"/>
        </w:rPr>
      </w:pPr>
      <w:r w:rsidRPr="00150B5F">
        <w:rPr>
          <w:rFonts w:ascii="Times New Roman" w:eastAsia="Times New Roman" w:hAnsi="Times New Roman" w:cs="Times New Roman"/>
        </w:rPr>
        <w:t>rikkumismenetluse märkustest tulenevad veeseaduse</w:t>
      </w:r>
      <w:r w:rsidR="005B1C45" w:rsidRPr="00150B5F">
        <w:rPr>
          <w:rFonts w:ascii="Times New Roman" w:eastAsia="Times New Roman" w:hAnsi="Times New Roman" w:cs="Times New Roman"/>
        </w:rPr>
        <w:t xml:space="preserve"> ja rahvatervishoiu seaduse</w:t>
      </w:r>
      <w:r w:rsidRPr="00150B5F">
        <w:rPr>
          <w:rFonts w:ascii="Times New Roman" w:eastAsia="Times New Roman" w:hAnsi="Times New Roman" w:cs="Times New Roman"/>
        </w:rPr>
        <w:t xml:space="preserve"> </w:t>
      </w:r>
      <w:r w:rsidR="005B1C45" w:rsidRPr="00150B5F">
        <w:rPr>
          <w:rFonts w:ascii="Times New Roman" w:eastAsia="Times New Roman" w:hAnsi="Times New Roman" w:cs="Times New Roman"/>
        </w:rPr>
        <w:t>täpsustused;</w:t>
      </w:r>
    </w:p>
    <w:p w14:paraId="2A7604DA" w14:textId="77777777" w:rsidR="00972346" w:rsidRPr="00150B5F" w:rsidRDefault="00D707EC" w:rsidP="004603BF">
      <w:pPr>
        <w:pStyle w:val="Vahedeta"/>
        <w:numPr>
          <w:ilvl w:val="0"/>
          <w:numId w:val="2"/>
        </w:numPr>
        <w:ind w:left="360"/>
        <w:jc w:val="both"/>
        <w:rPr>
          <w:rFonts w:ascii="Times New Roman" w:hAnsi="Times New Roman" w:cs="Times New Roman"/>
        </w:rPr>
      </w:pPr>
      <w:r w:rsidRPr="00150B5F">
        <w:rPr>
          <w:rFonts w:ascii="Times New Roman" w:eastAsia="Times New Roman" w:hAnsi="Times New Roman" w:cs="Times New Roman"/>
        </w:rPr>
        <w:t>Terviseameti töökoormuse vähendamine ühisveevärgi puurkaevu kasutusloa menetluses kohustusliku kooskõlastusetapi kaotamise kaudu.</w:t>
      </w:r>
    </w:p>
    <w:p w14:paraId="0CA4FA29" w14:textId="77777777" w:rsidR="00CE05C1" w:rsidRPr="00150B5F" w:rsidRDefault="00CE05C1" w:rsidP="008849DD">
      <w:pPr>
        <w:pStyle w:val="Vahedeta"/>
        <w:jc w:val="both"/>
        <w:rPr>
          <w:rFonts w:ascii="Times New Roman" w:hAnsi="Times New Roman" w:cs="Times New Roman"/>
        </w:rPr>
      </w:pPr>
    </w:p>
    <w:p w14:paraId="3442DC95" w14:textId="77777777" w:rsidR="60CE8A81" w:rsidRPr="00150B5F" w:rsidRDefault="60CE8A81"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6.1. Sotsiaalne mõju</w:t>
      </w:r>
    </w:p>
    <w:p w14:paraId="04151793" w14:textId="77777777" w:rsidR="00C62002" w:rsidRPr="00150B5F" w:rsidRDefault="00C62002" w:rsidP="008849DD">
      <w:pPr>
        <w:pStyle w:val="Vahedeta"/>
        <w:jc w:val="both"/>
        <w:rPr>
          <w:rFonts w:ascii="Times New Roman" w:hAnsi="Times New Roman" w:cs="Times New Roman"/>
          <w:b/>
          <w:bCs/>
        </w:rPr>
      </w:pPr>
    </w:p>
    <w:p w14:paraId="383614E8" w14:textId="77777777" w:rsidR="00B27681" w:rsidRPr="00150B5F" w:rsidRDefault="00B27681"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 xml:space="preserve">Sihtrühm: </w:t>
      </w:r>
      <w:r w:rsidR="00B03633" w:rsidRPr="00150B5F">
        <w:rPr>
          <w:rFonts w:ascii="Times New Roman" w:eastAsia="Times New Roman" w:hAnsi="Times New Roman" w:cs="Times New Roman"/>
          <w:b/>
          <w:bCs/>
        </w:rPr>
        <w:t>elanikkond</w:t>
      </w:r>
    </w:p>
    <w:p w14:paraId="0DCCCC18" w14:textId="77777777" w:rsidR="00C62002" w:rsidRPr="00150B5F" w:rsidRDefault="00C62002" w:rsidP="008849DD">
      <w:pPr>
        <w:pStyle w:val="Vahedeta"/>
        <w:jc w:val="both"/>
        <w:rPr>
          <w:rFonts w:ascii="Times New Roman" w:hAnsi="Times New Roman" w:cs="Times New Roman"/>
        </w:rPr>
      </w:pPr>
    </w:p>
    <w:p w14:paraId="04BE76F6" w14:textId="02C15BAD" w:rsidR="00C335AA" w:rsidRPr="00150B5F" w:rsidRDefault="000D0DB2" w:rsidP="008849DD">
      <w:pPr>
        <w:pStyle w:val="Vahedeta"/>
        <w:jc w:val="both"/>
        <w:rPr>
          <w:rFonts w:ascii="Times New Roman" w:hAnsi="Times New Roman" w:cs="Times New Roman"/>
        </w:rPr>
      </w:pPr>
      <w:r w:rsidRPr="00150B5F">
        <w:rPr>
          <w:rFonts w:ascii="Times New Roman" w:eastAsia="Times New Roman" w:hAnsi="Times New Roman" w:cs="Times New Roman"/>
        </w:rPr>
        <w:t>Mõjutatud on potentsiaalselt kõik Eestis joogivett tarbivad inimesed, sealhulgas Eesti elanikud ja Eestis ajutiselt viibivad inimesed. 2025. aastal sai 86,2% Eesti elanikest joogivett ühisveevärgist ja 13,8% eraveevärgist</w:t>
      </w:r>
      <w:r w:rsidR="00FF3F97" w:rsidRPr="00150B5F">
        <w:rPr>
          <w:rFonts w:ascii="Times New Roman" w:eastAsia="Times New Roman" w:hAnsi="Times New Roman" w:cs="Times New Roman"/>
        </w:rPr>
        <w:t>.</w:t>
      </w:r>
      <w:r w:rsidR="00D504FE" w:rsidRPr="00150B5F">
        <w:rPr>
          <w:rStyle w:val="Allmrkuseviide"/>
          <w:rFonts w:eastAsiaTheme="minorHAnsi"/>
        </w:rPr>
        <w:footnoteReference w:id="1"/>
      </w:r>
      <w:r w:rsidRPr="00150B5F">
        <w:rPr>
          <w:rFonts w:ascii="Times New Roman" w:eastAsia="Times New Roman" w:hAnsi="Times New Roman" w:cs="Times New Roman"/>
        </w:rPr>
        <w:t xml:space="preserve"> Joogiveega kokkupuutuvate toodete ja nendes kasutatavate materjalide nõuded aitavad kaitsta mõlema rühma tarbijaid, sest eraveevärgist joogivett saavad elanikud võivad näiteks töö-, õppe- või teeninduskeskkonnas tarbida ühisveevärgi vett.</w:t>
      </w:r>
    </w:p>
    <w:p w14:paraId="19E65E5D" w14:textId="77777777" w:rsidR="00CE05C1" w:rsidRPr="00150B5F" w:rsidRDefault="00CE05C1" w:rsidP="008849DD">
      <w:pPr>
        <w:pStyle w:val="Vahedeta"/>
        <w:jc w:val="both"/>
        <w:rPr>
          <w:rFonts w:ascii="Times New Roman" w:hAnsi="Times New Roman" w:cs="Times New Roman"/>
        </w:rPr>
      </w:pPr>
    </w:p>
    <w:p w14:paraId="35BEC298" w14:textId="2149C834" w:rsidR="00074F5E" w:rsidRPr="00150B5F" w:rsidRDefault="00921F8D" w:rsidP="008849DD">
      <w:pPr>
        <w:pStyle w:val="Vahedeta"/>
        <w:jc w:val="both"/>
        <w:rPr>
          <w:rFonts w:ascii="Times New Roman" w:hAnsi="Times New Roman" w:cs="Times New Roman"/>
        </w:rPr>
      </w:pPr>
      <w:r w:rsidRPr="00150B5F">
        <w:rPr>
          <w:rFonts w:ascii="Times New Roman" w:eastAsia="Times New Roman" w:hAnsi="Times New Roman" w:cs="Times New Roman"/>
        </w:rPr>
        <w:t>Eraldi tähelepanu vajavad kohad, kus sama veevärki kasutab palju inimesi või viibivad terviseriskidele vastuvõtlikumad isikud.</w:t>
      </w:r>
      <w:r w:rsidR="00C335AA" w:rsidRPr="00150B5F">
        <w:rPr>
          <w:rFonts w:ascii="Times New Roman" w:eastAsia="Times New Roman" w:hAnsi="Times New Roman" w:cs="Times New Roman"/>
        </w:rPr>
        <w:t xml:space="preserve"> </w:t>
      </w:r>
      <w:r w:rsidR="000D0DB2" w:rsidRPr="00150B5F">
        <w:rPr>
          <w:rFonts w:ascii="Times New Roman" w:eastAsia="Times New Roman" w:hAnsi="Times New Roman" w:cs="Times New Roman"/>
        </w:rPr>
        <w:t xml:space="preserve">Prioriteetse tarbimiskoha mõiste täpsustamine puudutab üldsusele avatud suuri valdusi </w:t>
      </w:r>
      <w:r w:rsidR="0029742C">
        <w:rPr>
          <w:rFonts w:ascii="Times New Roman" w:eastAsia="Times New Roman" w:hAnsi="Times New Roman" w:cs="Times New Roman"/>
        </w:rPr>
        <w:t>ja</w:t>
      </w:r>
      <w:r w:rsidR="000D0DB2" w:rsidRPr="00150B5F">
        <w:rPr>
          <w:rFonts w:ascii="Times New Roman" w:eastAsia="Times New Roman" w:hAnsi="Times New Roman" w:cs="Times New Roman"/>
        </w:rPr>
        <w:t xml:space="preserve"> üldsusele mitteavatud suuri valdusi, mis ei ole kodumajapidamised ja kus paljud kasutajad võivad kokku puutuda veega seotud riskidega.</w:t>
      </w:r>
      <w:r w:rsidR="00336CAE" w:rsidRPr="00150B5F">
        <w:rPr>
          <w:rFonts w:ascii="Times New Roman" w:eastAsia="Times New Roman" w:hAnsi="Times New Roman" w:cs="Times New Roman"/>
        </w:rPr>
        <w:t xml:space="preserve"> </w:t>
      </w:r>
      <w:r w:rsidR="00074F5E" w:rsidRPr="00150B5F">
        <w:rPr>
          <w:rFonts w:ascii="Times New Roman" w:eastAsia="Times New Roman" w:hAnsi="Times New Roman" w:cs="Times New Roman"/>
        </w:rPr>
        <w:t xml:space="preserve">Terviseameti esialgse hinnangu kohaselt võivad prioriteetsete tarbimiskohtade hulka kuuluda näiteks haiglad, hooldekodud ja vanglad. Prioriteetsete tarbimiskohtade lõplik </w:t>
      </w:r>
      <w:r w:rsidR="000F35E3" w:rsidRPr="00150B5F">
        <w:rPr>
          <w:rFonts w:ascii="Times New Roman" w:eastAsia="Times New Roman" w:hAnsi="Times New Roman" w:cs="Times New Roman"/>
        </w:rPr>
        <w:t>koosseis</w:t>
      </w:r>
      <w:r w:rsidR="00074F5E" w:rsidRPr="00150B5F">
        <w:rPr>
          <w:rFonts w:ascii="Times New Roman" w:eastAsia="Times New Roman" w:hAnsi="Times New Roman" w:cs="Times New Roman"/>
        </w:rPr>
        <w:t xml:space="preserve"> ja muudatuse mõju ulatus selguvad Terviseameti riskianalüüsi valmimisel</w:t>
      </w:r>
      <w:r w:rsidR="00483A5E" w:rsidRPr="00150B5F">
        <w:rPr>
          <w:rFonts w:ascii="Times New Roman" w:eastAsia="Times New Roman" w:hAnsi="Times New Roman" w:cs="Times New Roman"/>
        </w:rPr>
        <w:t xml:space="preserve">, seega ei ole </w:t>
      </w:r>
      <w:r w:rsidR="00220BFC" w:rsidRPr="00150B5F">
        <w:rPr>
          <w:rFonts w:ascii="Times New Roman" w:eastAsia="Times New Roman" w:hAnsi="Times New Roman" w:cs="Times New Roman"/>
        </w:rPr>
        <w:t>praegu</w:t>
      </w:r>
      <w:r w:rsidR="00483A5E" w:rsidRPr="00150B5F">
        <w:rPr>
          <w:rFonts w:ascii="Times New Roman" w:eastAsia="Times New Roman" w:hAnsi="Times New Roman" w:cs="Times New Roman"/>
        </w:rPr>
        <w:t xml:space="preserve"> võimalik prioriteetsete </w:t>
      </w:r>
      <w:r w:rsidR="00024010" w:rsidRPr="00150B5F">
        <w:rPr>
          <w:rFonts w:ascii="Times New Roman" w:eastAsia="Times New Roman" w:hAnsi="Times New Roman" w:cs="Times New Roman"/>
        </w:rPr>
        <w:t xml:space="preserve">tarbimiskohtade arvu </w:t>
      </w:r>
      <w:r w:rsidR="001B6913" w:rsidRPr="00150B5F">
        <w:rPr>
          <w:rFonts w:ascii="Times New Roman" w:eastAsia="Times New Roman" w:hAnsi="Times New Roman" w:cs="Times New Roman"/>
        </w:rPr>
        <w:t>esitada</w:t>
      </w:r>
      <w:r w:rsidR="008566E4" w:rsidRPr="00150B5F">
        <w:rPr>
          <w:rFonts w:ascii="Times New Roman" w:eastAsia="Times New Roman" w:hAnsi="Times New Roman" w:cs="Times New Roman"/>
        </w:rPr>
        <w:t>.</w:t>
      </w:r>
    </w:p>
    <w:p w14:paraId="723C0C85" w14:textId="77777777" w:rsidR="00CE05C1" w:rsidRPr="00150B5F" w:rsidRDefault="00CE05C1" w:rsidP="008849DD">
      <w:pPr>
        <w:pStyle w:val="Vahedeta"/>
        <w:jc w:val="both"/>
        <w:rPr>
          <w:rFonts w:ascii="Times New Roman" w:hAnsi="Times New Roman" w:cs="Times New Roman"/>
        </w:rPr>
      </w:pPr>
    </w:p>
    <w:p w14:paraId="4EBF98A9" w14:textId="26924709" w:rsidR="00D749DB" w:rsidRPr="00150B5F" w:rsidRDefault="00B711A4"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rPr>
        <w:t>Direktiivi (EL) 2020/2184 a</w:t>
      </w:r>
      <w:r w:rsidR="00D749DB" w:rsidRPr="00150B5F">
        <w:rPr>
          <w:rFonts w:ascii="Times New Roman" w:eastAsia="Times New Roman" w:hAnsi="Times New Roman" w:cs="Times New Roman"/>
        </w:rPr>
        <w:t>rtikli 11 rakendamise peamine oodatav mõju on joogiveega kokkupuutuvate toodete nõuetele vastavuse parem tagamine. Euroopa Liidu ühtne hügieeninõuete, vastavushindamise ja märgistamise süsteem aitab vähendada riski, et joogivee võtmiseks, töötlemiseks, hoidmiseks või jaotamiseks kasutatakse nõuetele mittevastavaid tooteid, mis võivad halvendada joogivee kvaliteeti või ohustada rahva</w:t>
      </w:r>
      <w:r w:rsidR="003C2197" w:rsidRPr="00150B5F">
        <w:rPr>
          <w:rFonts w:ascii="Times New Roman" w:eastAsia="Times New Roman" w:hAnsi="Times New Roman" w:cs="Times New Roman"/>
        </w:rPr>
        <w:t xml:space="preserve"> </w:t>
      </w:r>
      <w:r w:rsidR="00D749DB" w:rsidRPr="00150B5F">
        <w:rPr>
          <w:rFonts w:ascii="Times New Roman" w:eastAsia="Times New Roman" w:hAnsi="Times New Roman" w:cs="Times New Roman"/>
        </w:rPr>
        <w:t>tervist. Tootes kasutatud valmismaterjalide nõuetekohasust hinnatakse toote vastavushindamise osana.</w:t>
      </w:r>
    </w:p>
    <w:p w14:paraId="51C3D10B" w14:textId="77777777" w:rsidR="00D749DB" w:rsidRPr="00150B5F" w:rsidRDefault="00D749DB" w:rsidP="008849DD">
      <w:pPr>
        <w:pStyle w:val="Vahedeta"/>
        <w:jc w:val="both"/>
        <w:rPr>
          <w:rFonts w:ascii="Times New Roman" w:eastAsia="Times New Roman" w:hAnsi="Times New Roman" w:cs="Times New Roman"/>
        </w:rPr>
      </w:pPr>
    </w:p>
    <w:p w14:paraId="2750727F" w14:textId="77777777" w:rsidR="00D749DB" w:rsidRPr="00150B5F" w:rsidRDefault="00D749DB"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rPr>
        <w:lastRenderedPageBreak/>
        <w:t>Mõju tarbijatele on positiivne ja ennetav. Rikkumismenetlusega seotud muudatused suurendavad joogivee riskijuhtimise õigusselgust. Terviseameti kohustusliku kooskõlastusrolli kaotamine ei vähenda joogivee ohutuse kaitsetaset, sest säilivad joogivee kvaliteedi järelevalve ja kontrolli kava kooskõlastamise kohustus ning joogivee käitleja vastutus joogivee nõuetekohasuse ja terviseohutuse tagamise eest.</w:t>
      </w:r>
    </w:p>
    <w:p w14:paraId="4A2BD5D8" w14:textId="77777777" w:rsidR="00D749DB" w:rsidRPr="00150B5F" w:rsidRDefault="00D749DB" w:rsidP="008849DD">
      <w:pPr>
        <w:pStyle w:val="Vahedeta"/>
        <w:jc w:val="both"/>
        <w:rPr>
          <w:rFonts w:ascii="Times New Roman" w:eastAsia="Times New Roman" w:hAnsi="Times New Roman" w:cs="Times New Roman"/>
        </w:rPr>
      </w:pPr>
    </w:p>
    <w:p w14:paraId="54454994" w14:textId="54BBFD6F" w:rsidR="00D749DB" w:rsidRPr="00150B5F" w:rsidRDefault="00D749DB"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rPr>
        <w:t>Eelnõu</w:t>
      </w:r>
      <w:r w:rsidR="00D620F0" w:rsidRPr="00150B5F">
        <w:rPr>
          <w:rFonts w:ascii="Times New Roman" w:eastAsia="Times New Roman" w:hAnsi="Times New Roman" w:cs="Times New Roman"/>
        </w:rPr>
        <w:t>kohane seadus</w:t>
      </w:r>
      <w:r w:rsidRPr="00150B5F">
        <w:rPr>
          <w:rFonts w:ascii="Times New Roman" w:eastAsia="Times New Roman" w:hAnsi="Times New Roman" w:cs="Times New Roman"/>
        </w:rPr>
        <w:t xml:space="preserve"> ei loo </w:t>
      </w:r>
      <w:r w:rsidR="008E7CD0" w:rsidRPr="00150B5F">
        <w:rPr>
          <w:rFonts w:ascii="Times New Roman" w:eastAsia="Times New Roman" w:hAnsi="Times New Roman" w:cs="Times New Roman"/>
        </w:rPr>
        <w:t xml:space="preserve">seoses </w:t>
      </w:r>
      <w:r w:rsidR="00D620F0"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 xml:space="preserve">artikli 11 </w:t>
      </w:r>
      <w:r w:rsidR="004B64D1" w:rsidRPr="00150B5F">
        <w:rPr>
          <w:rFonts w:ascii="Times New Roman" w:eastAsia="Times New Roman" w:hAnsi="Times New Roman" w:cs="Times New Roman"/>
        </w:rPr>
        <w:t>rakendamisega</w:t>
      </w:r>
      <w:r w:rsidRPr="00150B5F">
        <w:rPr>
          <w:rFonts w:ascii="Times New Roman" w:eastAsia="Times New Roman" w:hAnsi="Times New Roman" w:cs="Times New Roman"/>
        </w:rPr>
        <w:t xml:space="preserve"> tarbijatele ega kodumajapidamistele uusi kohustusi. Need on suunatud tootjatele, nende volitatud esindajatele, importijatele ja levitajatele. Nõuete täitmine ja tõhusam turujärelevalve toetavad nii ühis- kui ka eraveevärgist joogivett tarbivate inimeste ohutust.</w:t>
      </w:r>
    </w:p>
    <w:p w14:paraId="34BABAC9" w14:textId="77777777" w:rsidR="00D749DB" w:rsidRPr="00150B5F" w:rsidRDefault="00D749DB" w:rsidP="008849DD">
      <w:pPr>
        <w:pStyle w:val="Vahedeta"/>
        <w:jc w:val="both"/>
        <w:rPr>
          <w:rFonts w:ascii="Times New Roman" w:eastAsia="Times New Roman" w:hAnsi="Times New Roman" w:cs="Times New Roman"/>
        </w:rPr>
      </w:pPr>
    </w:p>
    <w:p w14:paraId="619C3632" w14:textId="2FAE959A" w:rsidR="00D749DB" w:rsidRPr="00150B5F" w:rsidRDefault="00D34BF7" w:rsidP="008849DD">
      <w:pPr>
        <w:pStyle w:val="Vahedeta"/>
        <w:jc w:val="both"/>
        <w:rPr>
          <w:rFonts w:ascii="Times New Roman" w:eastAsia="Times New Roman" w:hAnsi="Times New Roman" w:cs="Times New Roman"/>
        </w:rPr>
      </w:pPr>
      <w:commentRangeStart w:id="23"/>
      <w:r w:rsidRPr="00150B5F">
        <w:rPr>
          <w:rFonts w:ascii="Times New Roman" w:eastAsia="Times New Roman" w:hAnsi="Times New Roman" w:cs="Times New Roman"/>
        </w:rPr>
        <w:t>Joogiveehaarde geograafilise asukoha</w:t>
      </w:r>
      <w:r w:rsidR="006419A6" w:rsidRPr="00150B5F">
        <w:rPr>
          <w:rFonts w:ascii="Times New Roman" w:eastAsia="Times New Roman" w:hAnsi="Times New Roman" w:cs="Times New Roman"/>
        </w:rPr>
        <w:t xml:space="preserve"> </w:t>
      </w:r>
      <w:r w:rsidRPr="00150B5F">
        <w:rPr>
          <w:rFonts w:ascii="Times New Roman" w:eastAsia="Times New Roman" w:hAnsi="Times New Roman" w:cs="Times New Roman"/>
        </w:rPr>
        <w:t>andmete juurdepääsupiirangul puudub oluline otsene mõju elanikkonna igapäevasele toimetulekule või avalike teenuste kättesaadavusele. Muudatus ei piira elanike juurdepääsu joogiveele ega mõjuta joogivee kvaliteedi seiret, riskihindamist ega nende tulemuste kasutamist rahva</w:t>
      </w:r>
      <w:r w:rsidR="008B3B17" w:rsidRPr="00150B5F">
        <w:rPr>
          <w:rFonts w:ascii="Times New Roman" w:eastAsia="Times New Roman" w:hAnsi="Times New Roman" w:cs="Times New Roman"/>
        </w:rPr>
        <w:t xml:space="preserve"> </w:t>
      </w:r>
      <w:r w:rsidRPr="00150B5F">
        <w:rPr>
          <w:rFonts w:ascii="Times New Roman" w:eastAsia="Times New Roman" w:hAnsi="Times New Roman" w:cs="Times New Roman"/>
        </w:rPr>
        <w:t>tervise kaitseks. Mõju elanikkonnale on kaudne ja seotud joogiveevarustuse turvalisuse ning toimekindluse toetamisega.</w:t>
      </w:r>
      <w:commentRangeEnd w:id="23"/>
      <w:r w:rsidR="00417432" w:rsidRPr="00150B5F">
        <w:rPr>
          <w:rStyle w:val="Kommentaariviide"/>
          <w:rFonts w:ascii="Times New Roman" w:eastAsia="Times New Roman" w:hAnsi="Times New Roman" w:cs="Times New Roman"/>
          <w:sz w:val="24"/>
          <w:szCs w:val="22"/>
        </w:rPr>
        <w:commentReference w:id="23"/>
      </w:r>
    </w:p>
    <w:p w14:paraId="54EAC408" w14:textId="77777777" w:rsidR="00D34BF7" w:rsidRPr="00150B5F" w:rsidRDefault="00D34BF7" w:rsidP="008849DD">
      <w:pPr>
        <w:pStyle w:val="Vahedeta"/>
        <w:jc w:val="both"/>
        <w:rPr>
          <w:rFonts w:ascii="Times New Roman" w:eastAsia="Times New Roman" w:hAnsi="Times New Roman" w:cs="Times New Roman"/>
        </w:rPr>
      </w:pPr>
    </w:p>
    <w:p w14:paraId="3F7D4C14" w14:textId="720D89A9" w:rsidR="00A64116" w:rsidRPr="00150B5F" w:rsidRDefault="00D749DB"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rPr>
        <w:t xml:space="preserve">Kokkuvõttes on mõju sihtrühmale väike kuni keskmine, püsiv ja peamiselt ennetav. </w:t>
      </w:r>
      <w:commentRangeStart w:id="24"/>
      <w:r w:rsidRPr="00150B5F">
        <w:rPr>
          <w:rFonts w:ascii="Times New Roman" w:eastAsia="Times New Roman" w:hAnsi="Times New Roman" w:cs="Times New Roman"/>
        </w:rPr>
        <w:t xml:space="preserve">Ebasoovitavate mõjude risk on väike. </w:t>
      </w:r>
      <w:commentRangeEnd w:id="24"/>
      <w:r w:rsidR="00946647" w:rsidRPr="00150B5F">
        <w:rPr>
          <w:rStyle w:val="Kommentaariviide"/>
          <w:rFonts w:ascii="Times New Roman" w:eastAsia="Times New Roman" w:hAnsi="Times New Roman" w:cs="Times New Roman"/>
          <w:sz w:val="24"/>
          <w:szCs w:val="22"/>
        </w:rPr>
        <w:commentReference w:id="24"/>
      </w:r>
      <w:r w:rsidRPr="00150B5F">
        <w:rPr>
          <w:rFonts w:ascii="Times New Roman" w:eastAsia="Times New Roman" w:hAnsi="Times New Roman" w:cs="Times New Roman"/>
        </w:rPr>
        <w:t>Prioriteetsete tarbimiskohtadega seotud mõju täpne ulatus selgub Terviseameti riskianalüüsi valmimisel.</w:t>
      </w:r>
    </w:p>
    <w:p w14:paraId="3C9A2145" w14:textId="77777777" w:rsidR="00D749DB" w:rsidRPr="00150B5F" w:rsidRDefault="00D749DB" w:rsidP="008849DD">
      <w:pPr>
        <w:pStyle w:val="Vahedeta"/>
        <w:jc w:val="both"/>
        <w:rPr>
          <w:rFonts w:ascii="Times New Roman" w:hAnsi="Times New Roman" w:cs="Times New Roman"/>
          <w:b/>
          <w:bCs/>
        </w:rPr>
      </w:pPr>
    </w:p>
    <w:p w14:paraId="44DC7EC5" w14:textId="77777777" w:rsidR="009A277D" w:rsidRPr="00150B5F" w:rsidRDefault="00B27681"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6.2. Mõju majandusele</w:t>
      </w:r>
    </w:p>
    <w:p w14:paraId="59F82DCC" w14:textId="77777777" w:rsidR="00C62002" w:rsidRPr="00150B5F" w:rsidRDefault="00C62002" w:rsidP="008849DD">
      <w:pPr>
        <w:pStyle w:val="Vahedeta"/>
        <w:jc w:val="both"/>
        <w:rPr>
          <w:rFonts w:ascii="Times New Roman" w:hAnsi="Times New Roman" w:cs="Times New Roman"/>
          <w:b/>
          <w:bCs/>
        </w:rPr>
      </w:pPr>
    </w:p>
    <w:p w14:paraId="2101C9F9" w14:textId="13C6692E" w:rsidR="00162345" w:rsidRPr="00150B5F" w:rsidRDefault="000D0DB2" w:rsidP="008849DD">
      <w:pPr>
        <w:pStyle w:val="Vahedeta"/>
        <w:jc w:val="both"/>
        <w:rPr>
          <w:rFonts w:ascii="Times New Roman" w:hAnsi="Times New Roman" w:cs="Times New Roman"/>
          <w:b/>
          <w:bCs/>
        </w:rPr>
      </w:pPr>
      <w:r w:rsidRPr="002B3217">
        <w:rPr>
          <w:rFonts w:ascii="Times New Roman" w:eastAsia="Times New Roman" w:hAnsi="Times New Roman" w:cs="Times New Roman"/>
          <w:b/>
          <w:bCs/>
        </w:rPr>
        <w:t>Sihtrühm:</w:t>
      </w:r>
      <w:r w:rsidR="00E778CE" w:rsidRPr="002B3217">
        <w:rPr>
          <w:rFonts w:ascii="Times New Roman" w:eastAsia="Times New Roman" w:hAnsi="Times New Roman" w:cs="Times New Roman"/>
          <w:b/>
          <w:bCs/>
        </w:rPr>
        <w:t xml:space="preserve"> </w:t>
      </w:r>
      <w:r w:rsidRPr="002B3217">
        <w:rPr>
          <w:rFonts w:ascii="Times New Roman" w:eastAsia="Times New Roman" w:hAnsi="Times New Roman" w:cs="Times New Roman"/>
          <w:b/>
          <w:bCs/>
        </w:rPr>
        <w:t>tootjad,</w:t>
      </w:r>
      <w:r w:rsidR="00E778CE" w:rsidRPr="002B3217">
        <w:rPr>
          <w:rFonts w:ascii="Times New Roman" w:eastAsia="Times New Roman" w:hAnsi="Times New Roman" w:cs="Times New Roman"/>
          <w:b/>
          <w:bCs/>
        </w:rPr>
        <w:t xml:space="preserve"> </w:t>
      </w:r>
      <w:r w:rsidRPr="002B3217">
        <w:rPr>
          <w:rFonts w:ascii="Times New Roman" w:eastAsia="Times New Roman" w:hAnsi="Times New Roman" w:cs="Times New Roman"/>
          <w:b/>
          <w:bCs/>
        </w:rPr>
        <w:t>importijad,</w:t>
      </w:r>
      <w:r w:rsidR="00E778CE" w:rsidRPr="002B3217">
        <w:rPr>
          <w:rFonts w:ascii="Times New Roman" w:eastAsia="Times New Roman" w:hAnsi="Times New Roman" w:cs="Times New Roman"/>
          <w:b/>
          <w:bCs/>
        </w:rPr>
        <w:t xml:space="preserve"> </w:t>
      </w:r>
      <w:r w:rsidR="00C631E9" w:rsidRPr="002B3217">
        <w:rPr>
          <w:rFonts w:ascii="Times New Roman" w:eastAsia="Times New Roman" w:hAnsi="Times New Roman" w:cs="Times New Roman"/>
          <w:b/>
          <w:bCs/>
        </w:rPr>
        <w:t>levitajad</w:t>
      </w:r>
      <w:r w:rsidR="005B0779" w:rsidRPr="002B3217">
        <w:rPr>
          <w:rFonts w:ascii="Times New Roman" w:eastAsia="Times New Roman" w:hAnsi="Times New Roman" w:cs="Times New Roman"/>
          <w:b/>
          <w:bCs/>
        </w:rPr>
        <w:t>, joogivee käitlejad</w:t>
      </w:r>
      <w:r w:rsidR="00E778CE" w:rsidRPr="002B3217">
        <w:rPr>
          <w:rFonts w:ascii="Times New Roman" w:eastAsia="Times New Roman" w:hAnsi="Times New Roman" w:cs="Times New Roman"/>
          <w:b/>
          <w:bCs/>
        </w:rPr>
        <w:t xml:space="preserve"> </w:t>
      </w:r>
      <w:r w:rsidRPr="002B3217">
        <w:rPr>
          <w:rFonts w:ascii="Times New Roman" w:eastAsia="Times New Roman" w:hAnsi="Times New Roman" w:cs="Times New Roman"/>
          <w:b/>
          <w:bCs/>
        </w:rPr>
        <w:t>ja</w:t>
      </w:r>
      <w:r w:rsidR="00E778CE" w:rsidRPr="002B3217">
        <w:rPr>
          <w:rFonts w:ascii="Times New Roman" w:eastAsia="Times New Roman" w:hAnsi="Times New Roman" w:cs="Times New Roman"/>
          <w:b/>
          <w:bCs/>
        </w:rPr>
        <w:t xml:space="preserve"> </w:t>
      </w:r>
      <w:r w:rsidRPr="002B3217">
        <w:rPr>
          <w:rFonts w:ascii="Times New Roman" w:eastAsia="Times New Roman" w:hAnsi="Times New Roman" w:cs="Times New Roman"/>
          <w:b/>
          <w:bCs/>
        </w:rPr>
        <w:t>teised</w:t>
      </w:r>
      <w:r w:rsidR="00E778CE" w:rsidRPr="002B3217">
        <w:rPr>
          <w:rFonts w:ascii="Times New Roman" w:eastAsia="Times New Roman" w:hAnsi="Times New Roman" w:cs="Times New Roman"/>
          <w:b/>
          <w:bCs/>
        </w:rPr>
        <w:t xml:space="preserve"> </w:t>
      </w:r>
      <w:r w:rsidRPr="002B3217">
        <w:rPr>
          <w:rFonts w:ascii="Times New Roman" w:eastAsia="Times New Roman" w:hAnsi="Times New Roman" w:cs="Times New Roman"/>
          <w:b/>
          <w:bCs/>
        </w:rPr>
        <w:t>ettevõtjad</w:t>
      </w:r>
    </w:p>
    <w:p w14:paraId="5CAE0748" w14:textId="77777777" w:rsidR="009A277D" w:rsidRPr="00150B5F" w:rsidRDefault="009A277D" w:rsidP="008849DD">
      <w:pPr>
        <w:pStyle w:val="Vahedeta"/>
        <w:jc w:val="both"/>
        <w:rPr>
          <w:rFonts w:ascii="Times New Roman" w:hAnsi="Times New Roman" w:cs="Times New Roman"/>
          <w:b/>
          <w:bCs/>
        </w:rPr>
      </w:pPr>
    </w:p>
    <w:p w14:paraId="68A42C44" w14:textId="3DBDC042" w:rsidR="005D0165" w:rsidRPr="00150B5F" w:rsidRDefault="000F19A7" w:rsidP="008849DD">
      <w:pPr>
        <w:pStyle w:val="Vahedeta"/>
        <w:jc w:val="both"/>
      </w:pPr>
      <w:r w:rsidRPr="00150B5F">
        <w:rPr>
          <w:rFonts w:ascii="Times New Roman" w:eastAsia="Times New Roman" w:hAnsi="Times New Roman" w:cs="Times New Roman"/>
        </w:rPr>
        <w:t>Muudatus mõjutab eeskätt tootjaid, importijaid</w:t>
      </w:r>
      <w:r w:rsidR="008C033D" w:rsidRPr="00150B5F">
        <w:rPr>
          <w:rFonts w:ascii="Times New Roman" w:hAnsi="Times New Roman" w:cs="Times New Roman"/>
        </w:rPr>
        <w:t xml:space="preserve"> ja</w:t>
      </w:r>
      <w:r w:rsidRPr="00150B5F">
        <w:rPr>
          <w:rFonts w:ascii="Times New Roman" w:eastAsia="Times New Roman" w:hAnsi="Times New Roman" w:cs="Times New Roman"/>
        </w:rPr>
        <w:t xml:space="preserve"> levitajaid, kes toodavad, lasevad turule</w:t>
      </w:r>
      <w:r w:rsidR="008C033D" w:rsidRPr="00150B5F">
        <w:rPr>
          <w:rFonts w:ascii="Times New Roman" w:hAnsi="Times New Roman" w:cs="Times New Roman"/>
        </w:rPr>
        <w:t xml:space="preserve"> või </w:t>
      </w:r>
      <w:r w:rsidRPr="00150B5F">
        <w:rPr>
          <w:rFonts w:ascii="Times New Roman" w:eastAsia="Times New Roman" w:hAnsi="Times New Roman" w:cs="Times New Roman"/>
        </w:rPr>
        <w:t xml:space="preserve">teevad turul kättesaadavaks joogiveega kokkupuutuvaid tooteid. Ettevõtjatel tuleb </w:t>
      </w:r>
      <w:r w:rsidR="008C033D" w:rsidRPr="00150B5F">
        <w:rPr>
          <w:rFonts w:ascii="Times New Roman" w:hAnsi="Times New Roman" w:cs="Times New Roman"/>
        </w:rPr>
        <w:t xml:space="preserve">oma rollist tulenevalt </w:t>
      </w:r>
      <w:r w:rsidRPr="00150B5F">
        <w:rPr>
          <w:rFonts w:ascii="Times New Roman" w:eastAsia="Times New Roman" w:hAnsi="Times New Roman" w:cs="Times New Roman"/>
        </w:rPr>
        <w:t>tagada toodete vastavus Euroopa Liidu nõuetele ning nõuetekohase märgistuse ja dokumentatsiooni olemasolu</w:t>
      </w:r>
      <w:r w:rsidR="0004392D" w:rsidRPr="00150B5F">
        <w:rPr>
          <w:rFonts w:ascii="Times New Roman" w:eastAsia="Times New Roman" w:hAnsi="Times New Roman" w:cs="Times New Roman"/>
        </w:rPr>
        <w:t>, samuti läbida nõutud vastavushindamine</w:t>
      </w:r>
      <w:r w:rsidRPr="00150B5F">
        <w:rPr>
          <w:rFonts w:ascii="Times New Roman" w:eastAsia="Times New Roman" w:hAnsi="Times New Roman" w:cs="Times New Roman"/>
        </w:rPr>
        <w:t xml:space="preserve">. </w:t>
      </w:r>
      <w:r w:rsidR="008C033D" w:rsidRPr="00150B5F">
        <w:rPr>
          <w:rFonts w:ascii="Times New Roman" w:hAnsi="Times New Roman" w:cs="Times New Roman"/>
        </w:rPr>
        <w:t>Valmismaterjal ei ole iseseisev toote nõuetele vastavuse seaduse kohase vastavushindamise, märgistamise ega turujärelevalve objekt. Valmismaterjali katsetamise ja heakskiitmise tõendeid hinnatakse konkreetse toote vastavushindamise ja turujärelevalve käigus.</w:t>
      </w:r>
    </w:p>
    <w:p w14:paraId="7255E9EE" w14:textId="77777777" w:rsidR="009A277D" w:rsidRPr="00150B5F" w:rsidRDefault="009A277D" w:rsidP="008849DD">
      <w:pPr>
        <w:pStyle w:val="Vahedeta"/>
        <w:jc w:val="both"/>
        <w:rPr>
          <w:rFonts w:ascii="Times New Roman" w:hAnsi="Times New Roman" w:cs="Times New Roman"/>
        </w:rPr>
      </w:pPr>
    </w:p>
    <w:p w14:paraId="64FC3BCE" w14:textId="2D1C9104" w:rsidR="00560A12" w:rsidRPr="00150B5F" w:rsidRDefault="001B057A"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2025. aastal oli Eestis </w:t>
      </w:r>
      <w:commentRangeStart w:id="25"/>
      <w:r w:rsidRPr="00150B5F">
        <w:rPr>
          <w:rFonts w:ascii="Times New Roman" w:eastAsia="Times New Roman" w:hAnsi="Times New Roman" w:cs="Times New Roman"/>
        </w:rPr>
        <w:t>97</w:t>
      </w:r>
      <w:r w:rsidR="003F293A" w:rsidRPr="00150B5F">
        <w:rPr>
          <w:rFonts w:ascii="Times New Roman" w:eastAsia="Times New Roman" w:hAnsi="Times New Roman" w:cs="Times New Roman"/>
        </w:rPr>
        <w:t>3</w:t>
      </w:r>
      <w:r w:rsidRPr="00150B5F">
        <w:rPr>
          <w:rFonts w:ascii="Times New Roman" w:eastAsia="Times New Roman" w:hAnsi="Times New Roman" w:cs="Times New Roman"/>
        </w:rPr>
        <w:t xml:space="preserve"> ühisveevärki</w:t>
      </w:r>
      <w:r w:rsidR="00CF6899" w:rsidRPr="00150B5F">
        <w:rPr>
          <w:rFonts w:ascii="Times New Roman" w:eastAsia="Times New Roman" w:hAnsi="Times New Roman" w:cs="Times New Roman"/>
        </w:rPr>
        <w:t xml:space="preserve"> </w:t>
      </w:r>
      <w:r w:rsidR="00173328" w:rsidRPr="00150B5F">
        <w:rPr>
          <w:rFonts w:ascii="Times New Roman" w:eastAsia="Times New Roman" w:hAnsi="Times New Roman" w:cs="Times New Roman"/>
        </w:rPr>
        <w:t xml:space="preserve">ja 228 </w:t>
      </w:r>
      <w:r w:rsidR="001F27D5" w:rsidRPr="00150B5F">
        <w:rPr>
          <w:rFonts w:ascii="Times New Roman" w:eastAsia="Times New Roman" w:hAnsi="Times New Roman" w:cs="Times New Roman"/>
        </w:rPr>
        <w:t>joogi</w:t>
      </w:r>
      <w:r w:rsidR="00173328" w:rsidRPr="00150B5F">
        <w:rPr>
          <w:rFonts w:ascii="Times New Roman" w:eastAsia="Times New Roman" w:hAnsi="Times New Roman" w:cs="Times New Roman"/>
        </w:rPr>
        <w:t>vee</w:t>
      </w:r>
      <w:r w:rsidR="001F27D5" w:rsidRPr="00150B5F">
        <w:rPr>
          <w:rFonts w:ascii="Times New Roman" w:eastAsia="Times New Roman" w:hAnsi="Times New Roman" w:cs="Times New Roman"/>
        </w:rPr>
        <w:t xml:space="preserve"> </w:t>
      </w:r>
      <w:r w:rsidR="00E52089" w:rsidRPr="00150B5F">
        <w:rPr>
          <w:rFonts w:ascii="Times New Roman" w:eastAsia="Times New Roman" w:hAnsi="Times New Roman" w:cs="Times New Roman"/>
        </w:rPr>
        <w:t>käitlejat</w:t>
      </w:r>
      <w:commentRangeEnd w:id="25"/>
      <w:r w:rsidR="001144D3" w:rsidRPr="00150B5F">
        <w:rPr>
          <w:rStyle w:val="Kommentaariviide"/>
          <w:rFonts w:ascii="Times New Roman" w:eastAsia="Times New Roman" w:hAnsi="Times New Roman" w:cs="Times New Roman"/>
          <w:sz w:val="24"/>
          <w:szCs w:val="22"/>
        </w:rPr>
        <w:commentReference w:id="25"/>
      </w:r>
      <w:r w:rsidR="00513F05" w:rsidRPr="00150B5F">
        <w:rPr>
          <w:rFonts w:ascii="Times New Roman" w:eastAsia="Times New Roman" w:hAnsi="Times New Roman" w:cs="Times New Roman"/>
        </w:rPr>
        <w:t>.</w:t>
      </w:r>
      <w:r w:rsidR="00173328" w:rsidRPr="00150B5F">
        <w:rPr>
          <w:rStyle w:val="Allmrkuseviide"/>
          <w:rFonts w:eastAsiaTheme="minorHAnsi"/>
        </w:rPr>
        <w:footnoteReference w:id="2"/>
      </w:r>
      <w:r w:rsidR="00007E7A" w:rsidRPr="00150B5F">
        <w:rPr>
          <w:rFonts w:ascii="Times New Roman" w:eastAsia="Times New Roman" w:hAnsi="Times New Roman" w:cs="Times New Roman"/>
        </w:rPr>
        <w:t xml:space="preserve"> Direktiivi (EL) 2020/2184 a</w:t>
      </w:r>
      <w:r w:rsidR="005C084B" w:rsidRPr="00150B5F">
        <w:rPr>
          <w:rFonts w:ascii="Times New Roman" w:eastAsia="Times New Roman" w:hAnsi="Times New Roman" w:cs="Times New Roman"/>
        </w:rPr>
        <w:t>rtikli 11 nõuetest mõjutatud tootjate, importijate ja levitajate täpne arv ei ole teada</w:t>
      </w:r>
      <w:r w:rsidR="00DD4D1D" w:rsidRPr="00150B5F">
        <w:rPr>
          <w:rFonts w:ascii="Times New Roman" w:eastAsia="Times New Roman" w:hAnsi="Times New Roman" w:cs="Times New Roman"/>
        </w:rPr>
        <w:t>, kuid</w:t>
      </w:r>
      <w:r w:rsidR="00470571" w:rsidRPr="00150B5F">
        <w:rPr>
          <w:rFonts w:ascii="Times New Roman" w:eastAsia="Times New Roman" w:hAnsi="Times New Roman" w:cs="Times New Roman"/>
        </w:rPr>
        <w:t xml:space="preserve"> </w:t>
      </w:r>
      <w:r w:rsidR="005B7C01" w:rsidRPr="00150B5F">
        <w:rPr>
          <w:rFonts w:ascii="Times New Roman" w:eastAsia="Times New Roman" w:hAnsi="Times New Roman" w:cs="Times New Roman"/>
        </w:rPr>
        <w:t>Sotsiaalministeeriumi esialgse turukaardistuse ja avalikult kättesaadava teabe põhjal tegutseb Eestis üksikuid joogiveega kokkupuutuvate toodete või nende komponentide tootjaid. Kaardistuse käigus tuvastati vähemalt neli võimalikku tootjat. Kaardistus põhineb asjaomastelt liitudelt ja asutustelt saadud tagasisidel ega pruugi olla ammendav</w:t>
      </w:r>
      <w:r w:rsidR="00822E80" w:rsidRPr="00150B5F">
        <w:rPr>
          <w:rFonts w:ascii="Times New Roman" w:eastAsia="Times New Roman" w:hAnsi="Times New Roman" w:cs="Times New Roman"/>
        </w:rPr>
        <w:t>.</w:t>
      </w:r>
      <w:r w:rsidR="00204E3F" w:rsidRPr="00150B5F">
        <w:rPr>
          <w:rStyle w:val="Allmrkuseviide"/>
          <w:rFonts w:eastAsiaTheme="minorHAnsi"/>
        </w:rPr>
        <w:footnoteReference w:id="3"/>
      </w:r>
      <w:r w:rsidR="00822E80" w:rsidRPr="00150B5F">
        <w:rPr>
          <w:rFonts w:ascii="Times New Roman" w:eastAsia="Times New Roman" w:hAnsi="Times New Roman" w:cs="Times New Roman"/>
        </w:rPr>
        <w:t xml:space="preserve"> </w:t>
      </w:r>
      <w:r w:rsidR="004D49E9" w:rsidRPr="00150B5F">
        <w:rPr>
          <w:rFonts w:ascii="Times New Roman" w:eastAsia="Times New Roman" w:hAnsi="Times New Roman" w:cs="Times New Roman"/>
        </w:rPr>
        <w:t xml:space="preserve">Importijate ja levitajate võimaliku sihtrühma </w:t>
      </w:r>
      <w:r w:rsidR="00041868" w:rsidRPr="00150B5F">
        <w:rPr>
          <w:rFonts w:ascii="Times New Roman" w:eastAsia="Times New Roman" w:hAnsi="Times New Roman" w:cs="Times New Roman"/>
        </w:rPr>
        <w:t xml:space="preserve">suurusjärku </w:t>
      </w:r>
      <w:r w:rsidR="0005788F" w:rsidRPr="00150B5F">
        <w:rPr>
          <w:rFonts w:ascii="Times New Roman" w:eastAsia="Times New Roman" w:hAnsi="Times New Roman" w:cs="Times New Roman"/>
        </w:rPr>
        <w:t>aitab hinnata</w:t>
      </w:r>
      <w:r w:rsidR="00041868" w:rsidRPr="00150B5F">
        <w:rPr>
          <w:rFonts w:ascii="Times New Roman" w:eastAsia="Times New Roman" w:hAnsi="Times New Roman" w:cs="Times New Roman"/>
        </w:rPr>
        <w:t xml:space="preserve"> asjaolu, et sanitaarseadmete ja mujal liigitamata ehitusmaterjalide hulgimüügi tegevusalal tegutses 2024. aastal </w:t>
      </w:r>
      <w:r w:rsidR="005C615B" w:rsidRPr="00150B5F">
        <w:rPr>
          <w:rFonts w:ascii="Times New Roman" w:eastAsia="Times New Roman" w:hAnsi="Times New Roman" w:cs="Times New Roman"/>
        </w:rPr>
        <w:t>398 ettevõtet</w:t>
      </w:r>
      <w:r w:rsidR="00815DBD" w:rsidRPr="00150B5F">
        <w:rPr>
          <w:rStyle w:val="Allmrkuseviide"/>
          <w:rFonts w:eastAsiaTheme="minorHAnsi"/>
        </w:rPr>
        <w:footnoteReference w:id="4"/>
      </w:r>
      <w:r w:rsidRPr="00150B5F">
        <w:rPr>
          <w:rFonts w:ascii="Times New Roman" w:eastAsia="Times New Roman" w:hAnsi="Times New Roman" w:cs="Times New Roman"/>
        </w:rPr>
        <w:t xml:space="preserve"> </w:t>
      </w:r>
      <w:r w:rsidR="00C969CD" w:rsidRPr="00150B5F">
        <w:rPr>
          <w:rFonts w:ascii="Times New Roman" w:eastAsia="Times New Roman" w:hAnsi="Times New Roman" w:cs="Times New Roman"/>
        </w:rPr>
        <w:t>ehk ligikaudu 4,8% kõigist Eestis tegutsenud 8253 hulgikaubandusettevõttest</w:t>
      </w:r>
      <w:r w:rsidR="00787D5A" w:rsidRPr="00150B5F">
        <w:rPr>
          <w:rStyle w:val="Allmrkuseviide"/>
          <w:rFonts w:eastAsiaTheme="minorHAnsi"/>
        </w:rPr>
        <w:footnoteReference w:id="5"/>
      </w:r>
      <w:r w:rsidR="00C969CD" w:rsidRPr="00150B5F">
        <w:rPr>
          <w:rFonts w:ascii="Times New Roman" w:eastAsia="Times New Roman" w:hAnsi="Times New Roman" w:cs="Times New Roman"/>
        </w:rPr>
        <w:t>.</w:t>
      </w:r>
      <w:r w:rsidR="00560A12" w:rsidRPr="00150B5F">
        <w:rPr>
          <w:rFonts w:ascii="Times New Roman" w:eastAsia="Times New Roman" w:hAnsi="Times New Roman" w:cs="Times New Roman"/>
        </w:rPr>
        <w:t xml:space="preserve"> Kõik neist ei tegele siiski </w:t>
      </w:r>
      <w:r w:rsidR="00560A12" w:rsidRPr="00150B5F">
        <w:rPr>
          <w:rFonts w:ascii="Times New Roman" w:eastAsia="Times New Roman" w:hAnsi="Times New Roman" w:cs="Times New Roman"/>
        </w:rPr>
        <w:lastRenderedPageBreak/>
        <w:t xml:space="preserve">joogiveega kokkupuutuvate toodete või materjalidega, </w:t>
      </w:r>
      <w:r w:rsidR="003C323B" w:rsidRPr="00150B5F">
        <w:rPr>
          <w:rFonts w:ascii="Times New Roman" w:eastAsia="Times New Roman" w:hAnsi="Times New Roman" w:cs="Times New Roman"/>
        </w:rPr>
        <w:t>mistõttu ei väljenda näitaja mõjutatud ettevõtjate</w:t>
      </w:r>
      <w:r w:rsidR="00093E9B" w:rsidRPr="00150B5F">
        <w:rPr>
          <w:rFonts w:ascii="Times New Roman" w:eastAsia="Times New Roman" w:hAnsi="Times New Roman" w:cs="Times New Roman"/>
        </w:rPr>
        <w:t xml:space="preserve"> täpset</w:t>
      </w:r>
      <w:r w:rsidR="003C323B" w:rsidRPr="00150B5F">
        <w:rPr>
          <w:rFonts w:ascii="Times New Roman" w:eastAsia="Times New Roman" w:hAnsi="Times New Roman" w:cs="Times New Roman"/>
        </w:rPr>
        <w:t xml:space="preserve"> arvu</w:t>
      </w:r>
      <w:r w:rsidR="00560A12" w:rsidRPr="00150B5F">
        <w:rPr>
          <w:rFonts w:ascii="Times New Roman" w:eastAsia="Times New Roman" w:hAnsi="Times New Roman" w:cs="Times New Roman"/>
        </w:rPr>
        <w:t>.</w:t>
      </w:r>
    </w:p>
    <w:p w14:paraId="3B8F40DA" w14:textId="77777777" w:rsidR="009A277D" w:rsidRPr="00150B5F" w:rsidRDefault="009A277D" w:rsidP="008849DD">
      <w:pPr>
        <w:pStyle w:val="Vahedeta"/>
        <w:jc w:val="both"/>
        <w:rPr>
          <w:rFonts w:ascii="Times New Roman" w:hAnsi="Times New Roman" w:cs="Times New Roman"/>
        </w:rPr>
      </w:pPr>
    </w:p>
    <w:p w14:paraId="71A09942" w14:textId="3BF4119B" w:rsidR="005D0165" w:rsidRPr="00150B5F" w:rsidRDefault="000F19A7" w:rsidP="008849DD">
      <w:pPr>
        <w:pStyle w:val="Vahedeta"/>
        <w:jc w:val="both"/>
      </w:pPr>
      <w:r w:rsidRPr="00150B5F">
        <w:rPr>
          <w:rFonts w:ascii="Times New Roman" w:eastAsia="Times New Roman" w:hAnsi="Times New Roman" w:cs="Times New Roman"/>
        </w:rPr>
        <w:t xml:space="preserve">Joogivee käitlejaid, sealhulgas </w:t>
      </w:r>
      <w:commentRangeStart w:id="26"/>
      <w:r w:rsidRPr="00150B5F">
        <w:rPr>
          <w:rFonts w:ascii="Times New Roman" w:eastAsia="Times New Roman" w:hAnsi="Times New Roman" w:cs="Times New Roman"/>
        </w:rPr>
        <w:t>vee-ettevõtjaid</w:t>
      </w:r>
      <w:r w:rsidRPr="00150B5F">
        <w:rPr>
          <w:rFonts w:ascii="Times New Roman" w:hAnsi="Times New Roman" w:cs="Times New Roman"/>
        </w:rPr>
        <w:t xml:space="preserve"> ja taristuomanikke</w:t>
      </w:r>
      <w:commentRangeEnd w:id="26"/>
      <w:r w:rsidR="00B56F8E" w:rsidRPr="00150B5F">
        <w:rPr>
          <w:rStyle w:val="Kommentaariviide"/>
          <w:rFonts w:ascii="Times New Roman" w:eastAsia="Times New Roman" w:hAnsi="Times New Roman" w:cs="Times New Roman"/>
          <w:sz w:val="24"/>
          <w:szCs w:val="22"/>
        </w:rPr>
        <w:commentReference w:id="26"/>
      </w:r>
      <w:r w:rsidRPr="00150B5F">
        <w:rPr>
          <w:rFonts w:ascii="Times New Roman" w:eastAsia="Times New Roman" w:hAnsi="Times New Roman" w:cs="Times New Roman"/>
        </w:rPr>
        <w:t xml:space="preserve">, mõjutavad </w:t>
      </w:r>
      <w:r w:rsidR="00E671B5"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 xml:space="preserve">artikli 11 nõuded eelkõige </w:t>
      </w:r>
      <w:r w:rsidRPr="00150B5F">
        <w:rPr>
          <w:rFonts w:ascii="Times New Roman" w:hAnsi="Times New Roman" w:cs="Times New Roman"/>
        </w:rPr>
        <w:t xml:space="preserve">uue </w:t>
      </w:r>
      <w:r w:rsidRPr="00150B5F">
        <w:rPr>
          <w:rFonts w:ascii="Times New Roman" w:eastAsia="Times New Roman" w:hAnsi="Times New Roman" w:cs="Times New Roman"/>
        </w:rPr>
        <w:t xml:space="preserve">joogiveetaristu rajamisel, </w:t>
      </w:r>
      <w:r w:rsidRPr="00150B5F">
        <w:rPr>
          <w:rFonts w:ascii="Times New Roman" w:hAnsi="Times New Roman" w:cs="Times New Roman"/>
        </w:rPr>
        <w:t xml:space="preserve">olemasoleva rajatise rekonstrueerimisel </w:t>
      </w:r>
      <w:r w:rsidR="000B20D0" w:rsidRPr="00150B5F">
        <w:rPr>
          <w:rFonts w:ascii="Times New Roman" w:hAnsi="Times New Roman" w:cs="Times New Roman"/>
        </w:rPr>
        <w:t>ja</w:t>
      </w:r>
      <w:r w:rsidRPr="00150B5F">
        <w:rPr>
          <w:rFonts w:ascii="Times New Roman" w:hAnsi="Times New Roman" w:cs="Times New Roman"/>
        </w:rPr>
        <w:t xml:space="preserve"> toodete asendamisel</w:t>
      </w:r>
      <w:r w:rsidRPr="00150B5F">
        <w:rPr>
          <w:rFonts w:ascii="Times New Roman" w:eastAsia="Times New Roman" w:hAnsi="Times New Roman" w:cs="Times New Roman"/>
        </w:rPr>
        <w:t xml:space="preserve"> kasutatavate joogiveega kokkupuutuvate toodete kaudu. Mõju seisneb vajaduses arvestada toodete hankimisel nende vastavust tõendava </w:t>
      </w:r>
      <w:r w:rsidRPr="00150B5F">
        <w:rPr>
          <w:rFonts w:ascii="Times New Roman" w:hAnsi="Times New Roman" w:cs="Times New Roman"/>
        </w:rPr>
        <w:t xml:space="preserve">teabe, dokumentatsiooni ja märgistusega. </w:t>
      </w:r>
      <w:r w:rsidR="001C6D19" w:rsidRPr="00150B5F">
        <w:rPr>
          <w:rFonts w:ascii="Times New Roman" w:hAnsi="Times New Roman" w:cs="Times New Roman"/>
        </w:rPr>
        <w:t>Olemasolevaid</w:t>
      </w:r>
      <w:r w:rsidRPr="00150B5F">
        <w:rPr>
          <w:rFonts w:ascii="Times New Roman" w:hAnsi="Times New Roman" w:cs="Times New Roman"/>
        </w:rPr>
        <w:t xml:space="preserve"> rajatisi ei pea üksnes uue regulatsiooni jõustumise tõttu ümber ehitama </w:t>
      </w:r>
      <w:r w:rsidR="001C6D19" w:rsidRPr="00150B5F">
        <w:rPr>
          <w:rFonts w:ascii="Times New Roman" w:hAnsi="Times New Roman" w:cs="Times New Roman"/>
        </w:rPr>
        <w:t>–</w:t>
      </w:r>
      <w:r w:rsidRPr="00150B5F">
        <w:rPr>
          <w:rFonts w:ascii="Times New Roman" w:hAnsi="Times New Roman" w:cs="Times New Roman"/>
        </w:rPr>
        <w:t xml:space="preserve"> neile kohaldatakse uusi nõudeid rekonstrueerimisest alates</w:t>
      </w:r>
      <w:r w:rsidRPr="00150B5F">
        <w:rPr>
          <w:rFonts w:ascii="Times New Roman" w:eastAsia="Times New Roman" w:hAnsi="Times New Roman" w:cs="Times New Roman"/>
        </w:rPr>
        <w:t>.</w:t>
      </w:r>
    </w:p>
    <w:p w14:paraId="010367F9" w14:textId="77777777" w:rsidR="009A277D" w:rsidRPr="00150B5F" w:rsidRDefault="009A277D" w:rsidP="008849DD">
      <w:pPr>
        <w:pStyle w:val="Vahedeta"/>
        <w:jc w:val="both"/>
        <w:rPr>
          <w:rFonts w:ascii="Times New Roman" w:hAnsi="Times New Roman" w:cs="Times New Roman"/>
        </w:rPr>
      </w:pPr>
    </w:p>
    <w:p w14:paraId="5661BA89" w14:textId="77777777" w:rsidR="005D0165" w:rsidRPr="00150B5F" w:rsidRDefault="000F19A7" w:rsidP="008849DD">
      <w:pPr>
        <w:pStyle w:val="Vahedeta"/>
        <w:jc w:val="both"/>
      </w:pPr>
      <w:r w:rsidRPr="00150B5F">
        <w:rPr>
          <w:rFonts w:ascii="Times New Roman" w:eastAsia="Times New Roman" w:hAnsi="Times New Roman" w:cs="Times New Roman"/>
        </w:rPr>
        <w:t xml:space="preserve">Tootjatele, importijatele ja levitajatele võib lisanduda kulu seoses </w:t>
      </w:r>
      <w:r w:rsidRPr="00150B5F">
        <w:rPr>
          <w:rFonts w:ascii="Times New Roman" w:hAnsi="Times New Roman" w:cs="Times New Roman"/>
        </w:rPr>
        <w:t xml:space="preserve">toodete </w:t>
      </w:r>
      <w:r w:rsidRPr="00150B5F">
        <w:rPr>
          <w:rFonts w:ascii="Times New Roman" w:eastAsia="Times New Roman" w:hAnsi="Times New Roman" w:cs="Times New Roman"/>
        </w:rPr>
        <w:t>katsetamise</w:t>
      </w:r>
      <w:r w:rsidRPr="00150B5F">
        <w:rPr>
          <w:rFonts w:ascii="Times New Roman" w:hAnsi="Times New Roman" w:cs="Times New Roman"/>
        </w:rPr>
        <w:t xml:space="preserve"> ja</w:t>
      </w:r>
      <w:r w:rsidRPr="00150B5F">
        <w:rPr>
          <w:rFonts w:ascii="Times New Roman" w:eastAsia="Times New Roman" w:hAnsi="Times New Roman" w:cs="Times New Roman"/>
        </w:rPr>
        <w:t xml:space="preserve"> vastavushindamise, vastavust tõendavate dokumentide hankimise, märgistamise </w:t>
      </w:r>
      <w:r w:rsidRPr="00150B5F">
        <w:rPr>
          <w:rFonts w:ascii="Times New Roman" w:hAnsi="Times New Roman" w:cs="Times New Roman"/>
        </w:rPr>
        <w:t>ning</w:t>
      </w:r>
      <w:r w:rsidRPr="00150B5F">
        <w:rPr>
          <w:rFonts w:ascii="Times New Roman" w:eastAsia="Times New Roman" w:hAnsi="Times New Roman" w:cs="Times New Roman"/>
        </w:rPr>
        <w:t xml:space="preserve"> dokumentatsiooni </w:t>
      </w:r>
      <w:r w:rsidRPr="00150B5F">
        <w:rPr>
          <w:rFonts w:ascii="Times New Roman" w:hAnsi="Times New Roman" w:cs="Times New Roman"/>
        </w:rPr>
        <w:t xml:space="preserve">koostamise ja säilitamisega. </w:t>
      </w:r>
      <w:r w:rsidR="00482C8E" w:rsidRPr="00150B5F">
        <w:rPr>
          <w:rFonts w:ascii="Times New Roman" w:hAnsi="Times New Roman" w:cs="Times New Roman"/>
        </w:rPr>
        <w:t>Valmismaterjali</w:t>
      </w:r>
      <w:r w:rsidRPr="00150B5F">
        <w:rPr>
          <w:rFonts w:ascii="Times New Roman" w:hAnsi="Times New Roman" w:cs="Times New Roman"/>
        </w:rPr>
        <w:t xml:space="preserve"> katsetamise ja </w:t>
      </w:r>
      <w:r w:rsidR="00482C8E" w:rsidRPr="00150B5F">
        <w:rPr>
          <w:rFonts w:ascii="Times New Roman" w:hAnsi="Times New Roman" w:cs="Times New Roman"/>
        </w:rPr>
        <w:t>heakskiitmise tõendeid kasutatakse selleks, et hinnata</w:t>
      </w:r>
      <w:r w:rsidRPr="00150B5F">
        <w:rPr>
          <w:rFonts w:ascii="Times New Roman" w:hAnsi="Times New Roman" w:cs="Times New Roman"/>
        </w:rPr>
        <w:t xml:space="preserve"> konkreetse toote </w:t>
      </w:r>
      <w:r w:rsidR="00482C8E" w:rsidRPr="00150B5F">
        <w:rPr>
          <w:rFonts w:ascii="Times New Roman" w:hAnsi="Times New Roman" w:cs="Times New Roman"/>
        </w:rPr>
        <w:t>nõuetele vastavust;</w:t>
      </w:r>
      <w:r w:rsidRPr="00150B5F">
        <w:rPr>
          <w:rFonts w:ascii="Times New Roman" w:hAnsi="Times New Roman" w:cs="Times New Roman"/>
        </w:rPr>
        <w:t xml:space="preserve"> valmismaterjali </w:t>
      </w:r>
      <w:r w:rsidR="00482C8E" w:rsidRPr="00150B5F">
        <w:rPr>
          <w:rFonts w:ascii="Times New Roman" w:hAnsi="Times New Roman" w:cs="Times New Roman"/>
        </w:rPr>
        <w:t>eraldi ei sertifitseerita.</w:t>
      </w:r>
      <w:r w:rsidRPr="00150B5F">
        <w:rPr>
          <w:rFonts w:ascii="Times New Roman" w:eastAsia="Times New Roman" w:hAnsi="Times New Roman" w:cs="Times New Roman"/>
        </w:rPr>
        <w:t xml:space="preserve"> Kui Eestis asjaomases valdkonnas pädev vastavushindamisasutus puudub, võib ettevõtjal olla vaja kasutada teises liikmesriigis asuva pädeva vastavushindamisasutuse teenust, mis võib lisaks kulule mõjutada ka vastavushindamise ajakulu ning toote turule jõudmist ja kättesaadavust lõpptarbijale. Kulud võivad osaliselt kanduda toodete hinda ning nõuetele mittevastavad tooted võivad turult kaduda, kuid mõju suurust ei ole olemasolevate andmete põhjal võimalik täpselt hinnata.</w:t>
      </w:r>
    </w:p>
    <w:p w14:paraId="106510EB" w14:textId="77777777" w:rsidR="009A277D" w:rsidRPr="00150B5F" w:rsidRDefault="009A277D" w:rsidP="008849DD">
      <w:pPr>
        <w:pStyle w:val="Vahedeta"/>
        <w:jc w:val="both"/>
        <w:rPr>
          <w:rFonts w:ascii="Times New Roman" w:hAnsi="Times New Roman" w:cs="Times New Roman"/>
        </w:rPr>
      </w:pPr>
    </w:p>
    <w:p w14:paraId="1046CBA2" w14:textId="45653431" w:rsidR="006361EE" w:rsidRPr="00150B5F" w:rsidRDefault="000D0DB2"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Mõju ulatus sõltub konkreetsetest tooterühmadest, ettevõtja rollist </w:t>
      </w:r>
      <w:r w:rsidR="00B83F68" w:rsidRPr="00150B5F">
        <w:rPr>
          <w:rFonts w:ascii="Times New Roman" w:eastAsia="Times New Roman" w:hAnsi="Times New Roman" w:cs="Times New Roman"/>
        </w:rPr>
        <w:t xml:space="preserve">tootmis- ja </w:t>
      </w:r>
      <w:r w:rsidRPr="00150B5F">
        <w:rPr>
          <w:rFonts w:ascii="Times New Roman" w:eastAsia="Times New Roman" w:hAnsi="Times New Roman" w:cs="Times New Roman"/>
        </w:rPr>
        <w:t xml:space="preserve">tarneahelas </w:t>
      </w:r>
      <w:r w:rsidR="004C2B1B" w:rsidRPr="00150B5F">
        <w:rPr>
          <w:rFonts w:ascii="Times New Roman" w:eastAsia="Times New Roman" w:hAnsi="Times New Roman" w:cs="Times New Roman"/>
        </w:rPr>
        <w:t>ning</w:t>
      </w:r>
      <w:r w:rsidRPr="00150B5F">
        <w:rPr>
          <w:rFonts w:ascii="Times New Roman" w:eastAsia="Times New Roman" w:hAnsi="Times New Roman" w:cs="Times New Roman"/>
        </w:rPr>
        <w:t xml:space="preserve"> sellest, kas tooted on juba varem hinnatud vastavaks riiklikele või muudele nõuetele. Suuremat mõju võib eeldada ettevõtjatele, kelle tooted ei ole seni läbinud </w:t>
      </w:r>
      <w:r w:rsidR="006E517E"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artikli</w:t>
      </w:r>
      <w:r w:rsidR="006E517E" w:rsidRPr="00150B5F">
        <w:rPr>
          <w:rFonts w:ascii="Times New Roman" w:eastAsia="Times New Roman" w:hAnsi="Times New Roman" w:cs="Times New Roman"/>
        </w:rPr>
        <w:t> </w:t>
      </w:r>
      <w:r w:rsidRPr="00150B5F">
        <w:rPr>
          <w:rFonts w:ascii="Times New Roman" w:eastAsia="Times New Roman" w:hAnsi="Times New Roman" w:cs="Times New Roman"/>
        </w:rPr>
        <w:t>11 kohast vastavushindamist või kelle dokumentatsioon ja märgistus ei vasta uuele Euroopa Liidu süsteemile. Samas võivad ühtsed Euroopa Liidu nõuded parandada nõuetele vastavate ettevõtjate konkurentsitingimusi ja lihtsustada toodete müüki teistes liikmesriikides.</w:t>
      </w:r>
    </w:p>
    <w:p w14:paraId="06FECB8A" w14:textId="77777777" w:rsidR="006361EE" w:rsidRPr="00150B5F" w:rsidRDefault="006361EE" w:rsidP="008849DD">
      <w:pPr>
        <w:pStyle w:val="Vahedeta"/>
        <w:jc w:val="both"/>
        <w:rPr>
          <w:rFonts w:ascii="Times New Roman" w:hAnsi="Times New Roman" w:cs="Times New Roman"/>
        </w:rPr>
      </w:pPr>
    </w:p>
    <w:p w14:paraId="3F869399" w14:textId="6F5BF49A" w:rsidR="005D0165" w:rsidRPr="00150B5F" w:rsidRDefault="000F19A7" w:rsidP="008849DD">
      <w:pPr>
        <w:pStyle w:val="Vahedeta"/>
        <w:jc w:val="both"/>
      </w:pPr>
      <w:r w:rsidRPr="00150B5F">
        <w:rPr>
          <w:rFonts w:ascii="Times New Roman" w:eastAsia="Times New Roman" w:hAnsi="Times New Roman" w:cs="Times New Roman"/>
        </w:rPr>
        <w:t xml:space="preserve">Mõju võib avalduda ka joogiveetaristut projekteerivatele ja ehitavatele ettevõtjatele, kuna mitmed joogiveega kokkupuutuvad tooted võivad olla samal ajal ehitustooted või osa ehitise tehnosüsteemist. Ehitaja, projekteerija, tellija ja omanikujärelevalve peavad </w:t>
      </w:r>
      <w:r w:rsidR="0085273C" w:rsidRPr="00150B5F">
        <w:rPr>
          <w:rFonts w:ascii="Times New Roman" w:hAnsi="Times New Roman" w:cs="Times New Roman"/>
        </w:rPr>
        <w:t xml:space="preserve">uue rajatise ehitamisel, olemasoleva rajatise rekonstrueerimisel </w:t>
      </w:r>
      <w:r w:rsidR="001D5489" w:rsidRPr="00150B5F">
        <w:rPr>
          <w:rFonts w:ascii="Times New Roman" w:hAnsi="Times New Roman" w:cs="Times New Roman"/>
        </w:rPr>
        <w:t>ja</w:t>
      </w:r>
      <w:r w:rsidR="0085273C" w:rsidRPr="00150B5F">
        <w:rPr>
          <w:rFonts w:ascii="Times New Roman" w:hAnsi="Times New Roman" w:cs="Times New Roman"/>
        </w:rPr>
        <w:t xml:space="preserve"> toodete asendamisel</w:t>
      </w:r>
      <w:r w:rsidRPr="00150B5F">
        <w:rPr>
          <w:rFonts w:ascii="Times New Roman" w:eastAsia="Times New Roman" w:hAnsi="Times New Roman" w:cs="Times New Roman"/>
        </w:rPr>
        <w:t xml:space="preserve"> arvestama, et joogiveega kokkupuutuvate toodete puhul ei piisa üksnes üldisest ehituslikust sobivusest, vaid joogiveega kokkupuutuvad osad peavad vastama ka direktiivi </w:t>
      </w:r>
      <w:r w:rsidR="00B023F4"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artikli 11 kohastele hügieeninõuetele. CPR</w:t>
      </w:r>
      <w:r w:rsidR="00D4739D" w:rsidRPr="00150B5F">
        <w:rPr>
          <w:rFonts w:ascii="Times New Roman" w:eastAsia="Times New Roman" w:hAnsi="Times New Roman" w:cs="Times New Roman"/>
        </w:rPr>
        <w:t xml:space="preserve"> määrust</w:t>
      </w:r>
      <w:r w:rsidRPr="00150B5F">
        <w:rPr>
          <w:rFonts w:ascii="Times New Roman" w:eastAsia="Times New Roman" w:hAnsi="Times New Roman" w:cs="Times New Roman"/>
        </w:rPr>
        <w:t xml:space="preserve"> ehk ehitustoodete määrust ei kohaldata nendele nõuetele ja toimivuse hindamisele, mis kuuluvad direktiivi (EL) 2020/2184 kohaldamisalasse ja on hõlmatud selle </w:t>
      </w:r>
      <w:r w:rsidR="0085273C" w:rsidRPr="00150B5F">
        <w:rPr>
          <w:rFonts w:ascii="Times New Roman" w:hAnsi="Times New Roman" w:cs="Times New Roman"/>
        </w:rPr>
        <w:t>artikli</w:t>
      </w:r>
      <w:r w:rsidRPr="00150B5F">
        <w:rPr>
          <w:rFonts w:ascii="Times New Roman" w:eastAsia="Times New Roman" w:hAnsi="Times New Roman" w:cs="Times New Roman"/>
        </w:rPr>
        <w:t xml:space="preserve"> 11 </w:t>
      </w:r>
      <w:r w:rsidR="0085273C" w:rsidRPr="00150B5F">
        <w:rPr>
          <w:rFonts w:ascii="Times New Roman" w:hAnsi="Times New Roman" w:cs="Times New Roman"/>
        </w:rPr>
        <w:t>lõike</w:t>
      </w:r>
      <w:r w:rsidRPr="00150B5F">
        <w:rPr>
          <w:rFonts w:ascii="Times New Roman" w:eastAsia="Times New Roman" w:hAnsi="Times New Roman" w:cs="Times New Roman"/>
        </w:rPr>
        <w:t xml:space="preserve"> 8 alusel kehtestatud õigusaktidega. Seega võib joogiveega kokkupuutuv toode olla samal ajal ehitustoode, kuid</w:t>
      </w:r>
      <w:r w:rsidR="009138D1" w:rsidRPr="00150B5F">
        <w:rPr>
          <w:rFonts w:ascii="Times New Roman" w:eastAsia="Times New Roman" w:hAnsi="Times New Roman" w:cs="Times New Roman"/>
        </w:rPr>
        <w:t xml:space="preserve"> </w:t>
      </w:r>
      <w:r w:rsidR="005A0B6F" w:rsidRPr="00150B5F">
        <w:rPr>
          <w:rFonts w:ascii="Times New Roman" w:eastAsia="Times New Roman" w:hAnsi="Times New Roman" w:cs="Times New Roman"/>
        </w:rPr>
        <w:t>kõnealuse</w:t>
      </w:r>
      <w:r w:rsidR="009138D1" w:rsidRPr="00150B5F">
        <w:rPr>
          <w:rFonts w:ascii="Times New Roman" w:eastAsia="Times New Roman" w:hAnsi="Times New Roman" w:cs="Times New Roman"/>
        </w:rPr>
        <w:t xml:space="preserve"> direktiivi</w:t>
      </w:r>
      <w:r w:rsidRPr="00150B5F">
        <w:rPr>
          <w:rFonts w:ascii="Times New Roman" w:eastAsia="Times New Roman" w:hAnsi="Times New Roman" w:cs="Times New Roman"/>
        </w:rPr>
        <w:t xml:space="preserve"> </w:t>
      </w:r>
      <w:r w:rsidR="0085273C" w:rsidRPr="00150B5F">
        <w:rPr>
          <w:rFonts w:ascii="Times New Roman" w:hAnsi="Times New Roman" w:cs="Times New Roman"/>
        </w:rPr>
        <w:t>artikli</w:t>
      </w:r>
      <w:r w:rsidRPr="00150B5F">
        <w:rPr>
          <w:rFonts w:ascii="Times New Roman" w:eastAsia="Times New Roman" w:hAnsi="Times New Roman" w:cs="Times New Roman"/>
        </w:rPr>
        <w:t xml:space="preserve"> 11 kohaseid hügieeninõudeid ei hinnata sama toote puhul paralleelselt CPR</w:t>
      </w:r>
      <w:r w:rsidR="00D4739D" w:rsidRPr="00150B5F">
        <w:rPr>
          <w:rFonts w:ascii="Times New Roman" w:eastAsia="Times New Roman" w:hAnsi="Times New Roman" w:cs="Times New Roman"/>
        </w:rPr>
        <w:t xml:space="preserve"> määruse</w:t>
      </w:r>
      <w:r w:rsidRPr="00150B5F">
        <w:rPr>
          <w:rFonts w:ascii="Times New Roman" w:eastAsia="Times New Roman" w:hAnsi="Times New Roman" w:cs="Times New Roman"/>
        </w:rPr>
        <w:t xml:space="preserve"> alusel. </w:t>
      </w:r>
      <w:commentRangeStart w:id="27"/>
      <w:r w:rsidRPr="00150B5F">
        <w:rPr>
          <w:rFonts w:ascii="Times New Roman" w:eastAsia="Times New Roman" w:hAnsi="Times New Roman" w:cs="Times New Roman"/>
        </w:rPr>
        <w:t xml:space="preserve">Asjasse puutuvate ehitusettevõtete arvu ei saa mõjuanalüüsis esitada, sest tegevusalade statistikas ei ole eraldi eristatavad </w:t>
      </w:r>
      <w:r w:rsidR="00235983" w:rsidRPr="00150B5F">
        <w:rPr>
          <w:rFonts w:ascii="Times New Roman" w:eastAsia="Times New Roman" w:hAnsi="Times New Roman" w:cs="Times New Roman"/>
        </w:rPr>
        <w:t xml:space="preserve">need </w:t>
      </w:r>
      <w:r w:rsidRPr="00150B5F">
        <w:rPr>
          <w:rFonts w:ascii="Times New Roman" w:eastAsia="Times New Roman" w:hAnsi="Times New Roman" w:cs="Times New Roman"/>
        </w:rPr>
        <w:t>ettevõtjad, kes projekteerivad või ehitavad joogiveetaristut või kasutavad oma tegevuses joogiveega kokkupuutuvaid tooteid.</w:t>
      </w:r>
      <w:commentRangeEnd w:id="27"/>
      <w:r w:rsidR="006820F0" w:rsidRPr="00150B5F">
        <w:rPr>
          <w:rStyle w:val="Kommentaariviide"/>
          <w:sz w:val="24"/>
          <w:szCs w:val="22"/>
        </w:rPr>
        <w:commentReference w:id="27"/>
      </w:r>
    </w:p>
    <w:p w14:paraId="79299741" w14:textId="77777777" w:rsidR="006361EE" w:rsidRPr="00150B5F" w:rsidRDefault="006361EE" w:rsidP="008849DD">
      <w:pPr>
        <w:pStyle w:val="Vahedeta"/>
        <w:jc w:val="both"/>
        <w:rPr>
          <w:rFonts w:ascii="Times New Roman" w:hAnsi="Times New Roman" w:cs="Times New Roman"/>
        </w:rPr>
      </w:pPr>
    </w:p>
    <w:p w14:paraId="4B9C9B83" w14:textId="77777777" w:rsidR="006361EE" w:rsidRPr="00150B5F" w:rsidRDefault="00672297" w:rsidP="008849DD">
      <w:pPr>
        <w:pStyle w:val="Vahedeta"/>
        <w:jc w:val="both"/>
        <w:rPr>
          <w:rFonts w:ascii="Times New Roman" w:hAnsi="Times New Roman" w:cs="Times New Roman"/>
        </w:rPr>
      </w:pPr>
      <w:r w:rsidRPr="00150B5F">
        <w:rPr>
          <w:rFonts w:ascii="Times New Roman" w:eastAsia="Times New Roman" w:hAnsi="Times New Roman" w:cs="Times New Roman"/>
        </w:rPr>
        <w:t>Rikkumismenetlusega seotud muudatused</w:t>
      </w:r>
      <w:r w:rsidR="00A87081" w:rsidRPr="00150B5F">
        <w:rPr>
          <w:rFonts w:ascii="Times New Roman" w:eastAsia="Times New Roman" w:hAnsi="Times New Roman" w:cs="Times New Roman"/>
        </w:rPr>
        <w:t xml:space="preserve"> – riskipõhise </w:t>
      </w:r>
      <w:r w:rsidR="004B19CB" w:rsidRPr="00150B5F">
        <w:rPr>
          <w:rFonts w:ascii="Times New Roman" w:eastAsia="Times New Roman" w:hAnsi="Times New Roman" w:cs="Times New Roman"/>
        </w:rPr>
        <w:t>käsitluse</w:t>
      </w:r>
      <w:r w:rsidR="00A87081" w:rsidRPr="00150B5F">
        <w:rPr>
          <w:rFonts w:ascii="Times New Roman" w:eastAsia="Times New Roman" w:hAnsi="Times New Roman" w:cs="Times New Roman"/>
        </w:rPr>
        <w:t xml:space="preserve"> täpsustamine, pri</w:t>
      </w:r>
      <w:r w:rsidR="004B19CB" w:rsidRPr="00150B5F">
        <w:rPr>
          <w:rFonts w:ascii="Times New Roman" w:eastAsia="Times New Roman" w:hAnsi="Times New Roman" w:cs="Times New Roman"/>
        </w:rPr>
        <w:t>oriteetse tarbimiskoha mõiste laiendamine ja joogivee kontrolli kava läbivaatamise nõu</w:t>
      </w:r>
      <w:r w:rsidR="00EF30C3" w:rsidRPr="00150B5F">
        <w:rPr>
          <w:rFonts w:ascii="Times New Roman" w:eastAsia="Times New Roman" w:hAnsi="Times New Roman" w:cs="Times New Roman"/>
        </w:rPr>
        <w:t>e</w:t>
      </w:r>
      <w:r w:rsidR="004B19CB" w:rsidRPr="00150B5F">
        <w:rPr>
          <w:rFonts w:ascii="Times New Roman" w:eastAsia="Times New Roman" w:hAnsi="Times New Roman" w:cs="Times New Roman"/>
        </w:rPr>
        <w:t xml:space="preserve"> – </w:t>
      </w:r>
      <w:r w:rsidRPr="00150B5F">
        <w:rPr>
          <w:rFonts w:ascii="Times New Roman" w:eastAsia="Times New Roman" w:hAnsi="Times New Roman" w:cs="Times New Roman"/>
        </w:rPr>
        <w:t>ei too ettevõtjatele üldjuhul kaasa uut eraldiseisvat majanduslikku koormust</w:t>
      </w:r>
      <w:r w:rsidR="00E317F7" w:rsidRPr="00150B5F">
        <w:rPr>
          <w:rFonts w:ascii="Times New Roman" w:eastAsia="Times New Roman" w:hAnsi="Times New Roman" w:cs="Times New Roman"/>
        </w:rPr>
        <w:t>, vaid</w:t>
      </w:r>
      <w:r w:rsidRPr="00150B5F">
        <w:rPr>
          <w:rFonts w:ascii="Times New Roman" w:eastAsia="Times New Roman" w:hAnsi="Times New Roman" w:cs="Times New Roman"/>
        </w:rPr>
        <w:t xml:space="preserve"> täpsustavad olemasolevate joogivee riskijuhtimise ja seirekohustuste ulatust ning viivad riigisisese regulatsiooni kooskõlla direktiiviga.</w:t>
      </w:r>
    </w:p>
    <w:p w14:paraId="5206D704" w14:textId="77777777" w:rsidR="006361EE" w:rsidRPr="00150B5F" w:rsidRDefault="006361EE" w:rsidP="008849DD">
      <w:pPr>
        <w:pStyle w:val="Vahedeta"/>
        <w:jc w:val="both"/>
        <w:rPr>
          <w:rFonts w:ascii="Times New Roman" w:hAnsi="Times New Roman" w:cs="Times New Roman"/>
        </w:rPr>
      </w:pPr>
    </w:p>
    <w:p w14:paraId="6B7399E7" w14:textId="77777777" w:rsidR="006361EE" w:rsidRPr="00150B5F" w:rsidRDefault="00672297"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Prioriteetse tarbimiskoha mõiste täpsustamine võib puudutada </w:t>
      </w:r>
      <w:commentRangeStart w:id="28"/>
      <w:r w:rsidRPr="00150B5F">
        <w:rPr>
          <w:rFonts w:ascii="Times New Roman" w:eastAsia="Times New Roman" w:hAnsi="Times New Roman" w:cs="Times New Roman"/>
        </w:rPr>
        <w:t>suuri mitteavalikke valdusi</w:t>
      </w:r>
      <w:commentRangeEnd w:id="28"/>
      <w:r w:rsidR="00F25DFC" w:rsidRPr="00150B5F">
        <w:rPr>
          <w:rStyle w:val="Kommentaariviide"/>
          <w:rFonts w:ascii="Times New Roman" w:eastAsia="Times New Roman" w:hAnsi="Times New Roman" w:cs="Times New Roman"/>
          <w:sz w:val="24"/>
          <w:szCs w:val="22"/>
        </w:rPr>
        <w:commentReference w:id="28"/>
      </w:r>
      <w:r w:rsidRPr="00150B5F">
        <w:rPr>
          <w:rFonts w:ascii="Times New Roman" w:eastAsia="Times New Roman" w:hAnsi="Times New Roman" w:cs="Times New Roman"/>
        </w:rPr>
        <w:t xml:space="preserve">, mis ei ole kodumajapidamised ja kus paljud kasutajad võivad kokku puutuda veega seotud </w:t>
      </w:r>
      <w:r w:rsidRPr="00150B5F">
        <w:rPr>
          <w:rFonts w:ascii="Times New Roman" w:eastAsia="Times New Roman" w:hAnsi="Times New Roman" w:cs="Times New Roman"/>
        </w:rPr>
        <w:lastRenderedPageBreak/>
        <w:t>riskidega. Mõju ulatus sõltub sellest, millised valdused määratakse praktikas prioriteetseteks tarbimiskohtadeks ja millised riskijuhtimismeetmed nende suhtes kohalduvad.</w:t>
      </w:r>
    </w:p>
    <w:p w14:paraId="4CE430DF" w14:textId="77777777" w:rsidR="006361EE" w:rsidRPr="00150B5F" w:rsidRDefault="006361EE" w:rsidP="008849DD">
      <w:pPr>
        <w:pStyle w:val="Vahedeta"/>
        <w:jc w:val="both"/>
        <w:rPr>
          <w:rFonts w:ascii="Times New Roman" w:hAnsi="Times New Roman" w:cs="Times New Roman"/>
        </w:rPr>
      </w:pPr>
    </w:p>
    <w:p w14:paraId="6933C1E3" w14:textId="77777777" w:rsidR="006361EE" w:rsidRPr="00150B5F" w:rsidRDefault="00074F5E"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Kui </w:t>
      </w:r>
      <w:r w:rsidR="007241CC" w:rsidRPr="00150B5F">
        <w:rPr>
          <w:rFonts w:ascii="Times New Roman" w:eastAsia="Times New Roman" w:hAnsi="Times New Roman" w:cs="Times New Roman"/>
        </w:rPr>
        <w:t>sellise</w:t>
      </w:r>
      <w:r w:rsidR="002625F3" w:rsidRPr="00150B5F">
        <w:rPr>
          <w:rFonts w:ascii="Times New Roman" w:eastAsia="Times New Roman" w:hAnsi="Times New Roman" w:cs="Times New Roman"/>
        </w:rPr>
        <w:t>s tarbimiskohas</w:t>
      </w:r>
      <w:r w:rsidR="00BE3E23" w:rsidRPr="00150B5F">
        <w:rPr>
          <w:rFonts w:ascii="Times New Roman" w:eastAsia="Times New Roman" w:hAnsi="Times New Roman" w:cs="Times New Roman"/>
        </w:rPr>
        <w:t xml:space="preserve"> </w:t>
      </w:r>
      <w:r w:rsidRPr="00150B5F">
        <w:rPr>
          <w:rFonts w:ascii="Times New Roman" w:eastAsia="Times New Roman" w:hAnsi="Times New Roman" w:cs="Times New Roman"/>
        </w:rPr>
        <w:t xml:space="preserve">tuvastatakse </w:t>
      </w:r>
      <w:r w:rsidRPr="00150B5F">
        <w:rPr>
          <w:rFonts w:ascii="Times New Roman" w:eastAsia="Times New Roman" w:hAnsi="Times New Roman" w:cs="Times New Roman"/>
          <w:i/>
          <w:iCs/>
        </w:rPr>
        <w:t>Legionella</w:t>
      </w:r>
      <w:r w:rsidRPr="00150B5F">
        <w:rPr>
          <w:rFonts w:ascii="Times New Roman" w:eastAsia="Times New Roman" w:hAnsi="Times New Roman" w:cs="Times New Roman"/>
        </w:rPr>
        <w:t xml:space="preserve">, plii või muu risk joogivee kvaliteedile ja inimese tervisele, võib </w:t>
      </w:r>
      <w:commentRangeStart w:id="29"/>
      <w:r w:rsidRPr="00150B5F">
        <w:rPr>
          <w:rFonts w:ascii="Times New Roman" w:eastAsia="Times New Roman" w:hAnsi="Times New Roman" w:cs="Times New Roman"/>
        </w:rPr>
        <w:t xml:space="preserve">valduse omanikule või haldajale </w:t>
      </w:r>
      <w:commentRangeEnd w:id="29"/>
      <w:r w:rsidR="00986FBB" w:rsidRPr="00150B5F">
        <w:rPr>
          <w:rStyle w:val="Kommentaariviide"/>
          <w:rFonts w:ascii="Times New Roman" w:eastAsia="Times New Roman" w:hAnsi="Times New Roman" w:cs="Times New Roman"/>
          <w:sz w:val="24"/>
          <w:szCs w:val="22"/>
        </w:rPr>
        <w:commentReference w:id="29"/>
      </w:r>
      <w:r w:rsidRPr="00150B5F">
        <w:rPr>
          <w:rFonts w:ascii="Times New Roman" w:eastAsia="Times New Roman" w:hAnsi="Times New Roman" w:cs="Times New Roman"/>
        </w:rPr>
        <w:t>kaasneda seire korraldamise ning riski vähendavate või kõrvaldavate meetmete rakendamise kohustus. Mõju ulatust ja kulusid ei ole enne Terviseameti analüüsi valmimist võimalik hinnata.</w:t>
      </w:r>
    </w:p>
    <w:p w14:paraId="01A20A5E" w14:textId="77777777" w:rsidR="006361EE" w:rsidRPr="00150B5F" w:rsidRDefault="006361EE" w:rsidP="008849DD">
      <w:pPr>
        <w:pStyle w:val="Vahedeta"/>
        <w:jc w:val="both"/>
        <w:rPr>
          <w:rFonts w:ascii="Times New Roman" w:hAnsi="Times New Roman" w:cs="Times New Roman"/>
        </w:rPr>
      </w:pPr>
    </w:p>
    <w:p w14:paraId="40747703" w14:textId="35C3B4C7" w:rsidR="006361EE" w:rsidRPr="00150B5F" w:rsidRDefault="00C6199F" w:rsidP="008849DD">
      <w:pPr>
        <w:pStyle w:val="Vahedeta"/>
        <w:jc w:val="both"/>
        <w:rPr>
          <w:rFonts w:ascii="Times New Roman" w:hAnsi="Times New Roman" w:cs="Times New Roman"/>
        </w:rPr>
      </w:pPr>
      <w:r w:rsidRPr="00150B5F">
        <w:rPr>
          <w:rFonts w:ascii="Times New Roman" w:eastAsia="Times New Roman" w:hAnsi="Times New Roman" w:cs="Times New Roman"/>
        </w:rPr>
        <w:t>Joogivee kontrolli kava pideva läbivaatamise nõu</w:t>
      </w:r>
      <w:r w:rsidR="00F07C76" w:rsidRPr="00150B5F">
        <w:rPr>
          <w:rFonts w:ascii="Times New Roman" w:eastAsia="Times New Roman" w:hAnsi="Times New Roman" w:cs="Times New Roman"/>
        </w:rPr>
        <w:t>d</w:t>
      </w:r>
      <w:r w:rsidRPr="00150B5F">
        <w:rPr>
          <w:rFonts w:ascii="Times New Roman" w:eastAsia="Times New Roman" w:hAnsi="Times New Roman" w:cs="Times New Roman"/>
        </w:rPr>
        <w:t xml:space="preserve">e </w:t>
      </w:r>
      <w:r w:rsidR="00F07C76" w:rsidRPr="00150B5F">
        <w:rPr>
          <w:rFonts w:ascii="Times New Roman" w:eastAsia="Times New Roman" w:hAnsi="Times New Roman" w:cs="Times New Roman"/>
        </w:rPr>
        <w:t xml:space="preserve">täitmine </w:t>
      </w:r>
      <w:r w:rsidRPr="00150B5F">
        <w:rPr>
          <w:rFonts w:ascii="Times New Roman" w:eastAsia="Times New Roman" w:hAnsi="Times New Roman" w:cs="Times New Roman"/>
        </w:rPr>
        <w:t xml:space="preserve">võib </w:t>
      </w:r>
      <w:r w:rsidR="00300FEF" w:rsidRPr="00150B5F">
        <w:rPr>
          <w:rFonts w:ascii="Times New Roman" w:eastAsia="Times New Roman" w:hAnsi="Times New Roman" w:cs="Times New Roman"/>
        </w:rPr>
        <w:t>nõu</w:t>
      </w:r>
      <w:r w:rsidRPr="00150B5F">
        <w:rPr>
          <w:rFonts w:ascii="Times New Roman" w:eastAsia="Times New Roman" w:hAnsi="Times New Roman" w:cs="Times New Roman"/>
        </w:rPr>
        <w:t>da joogivee käitlejatelt senisest süsteemsemat jooksvat hindamist ja vajaduse korral infovahetust Terviseametiga. Kuna see on seotud juba kehtiva kohustusega tagada joogivee nõuetekohasus ja rakendada riskipõhist joogiveeohutuse käsitlust, ei ole olulist halduskoormuse kasvu oodata.</w:t>
      </w:r>
      <w:r w:rsidR="001C1E18" w:rsidRPr="00150B5F">
        <w:rPr>
          <w:rFonts w:ascii="Times New Roman" w:eastAsia="Times New Roman" w:hAnsi="Times New Roman" w:cs="Times New Roman"/>
        </w:rPr>
        <w:t xml:space="preserve"> Ühisveevärgi puurkaevu kasutusluba taotleva vee-ettevõtja või arendaja jaoks menetlus lihtsustub ja võib kiireneda, kuna Terviseameti eraldi kooskõlastusetapp kaob.</w:t>
      </w:r>
    </w:p>
    <w:p w14:paraId="4F069724" w14:textId="77777777" w:rsidR="006361EE" w:rsidRPr="00150B5F" w:rsidRDefault="006361EE" w:rsidP="008849DD">
      <w:pPr>
        <w:pStyle w:val="Vahedeta"/>
        <w:jc w:val="both"/>
        <w:rPr>
          <w:rFonts w:ascii="Times New Roman" w:hAnsi="Times New Roman" w:cs="Times New Roman"/>
        </w:rPr>
      </w:pPr>
    </w:p>
    <w:p w14:paraId="11460C23" w14:textId="4847B486" w:rsidR="005D0165" w:rsidRPr="00150B5F" w:rsidRDefault="00DC1FE2" w:rsidP="008849DD">
      <w:pPr>
        <w:pStyle w:val="Vahedeta"/>
        <w:jc w:val="both"/>
        <w:rPr>
          <w:rFonts w:ascii="Times New Roman" w:hAnsi="Times New Roman" w:cs="Times New Roman"/>
          <w:b/>
          <w:bCs/>
        </w:rPr>
      </w:pPr>
      <w:commentRangeStart w:id="30"/>
      <w:r w:rsidRPr="00150B5F">
        <w:rPr>
          <w:rFonts w:ascii="Times New Roman" w:eastAsia="Times New Roman" w:hAnsi="Times New Roman"/>
        </w:rPr>
        <w:t xml:space="preserve">Juurdepääsupiiranguga </w:t>
      </w:r>
      <w:r w:rsidR="00321FED" w:rsidRPr="00150B5F">
        <w:rPr>
          <w:rFonts w:ascii="Times New Roman" w:eastAsia="Times New Roman" w:hAnsi="Times New Roman"/>
        </w:rPr>
        <w:t xml:space="preserve">geograafilise </w:t>
      </w:r>
      <w:r w:rsidRPr="00150B5F">
        <w:rPr>
          <w:rFonts w:ascii="Times New Roman" w:eastAsia="Times New Roman" w:hAnsi="Times New Roman"/>
        </w:rPr>
        <w:t>asukoha</w:t>
      </w:r>
      <w:r w:rsidR="008923D4">
        <w:rPr>
          <w:rFonts w:ascii="Times New Roman" w:eastAsia="Times New Roman" w:hAnsi="Times New Roman"/>
        </w:rPr>
        <w:t xml:space="preserve"> andmete</w:t>
      </w:r>
      <w:r w:rsidRPr="00150B5F">
        <w:rPr>
          <w:rFonts w:ascii="Times New Roman" w:eastAsia="Times New Roman" w:hAnsi="Times New Roman"/>
        </w:rPr>
        <w:t xml:space="preserve"> muudatusel ei ole olulist otsest mõju ettevõtjate majandustegevusele ega ettevõtluskeskkonnale. Muudatus ei takista vee-ettevõtjatel, veehaarete omanikel ega teistel asjaomastel isikutel nende ülesannete täitmiseks vajalikele andmetele juurdepääsu ega muuda veevarustuse või kanalisatsiooniteenuse osutamise tingimusi. Ettevõtjatele ei kaasne selle muudatuse</w:t>
      </w:r>
      <w:r w:rsidR="00B968D0" w:rsidRPr="00150B5F">
        <w:rPr>
          <w:rFonts w:ascii="Times New Roman" w:eastAsia="Times New Roman" w:hAnsi="Times New Roman"/>
        </w:rPr>
        <w:t>ga</w:t>
      </w:r>
      <w:r w:rsidRPr="00150B5F">
        <w:rPr>
          <w:rFonts w:ascii="Times New Roman" w:eastAsia="Times New Roman" w:hAnsi="Times New Roman"/>
        </w:rPr>
        <w:t xml:space="preserve"> olulisi täiendavaid haldus- ega finantskohustusi.</w:t>
      </w:r>
      <w:commentRangeEnd w:id="30"/>
      <w:r w:rsidR="003C7E0F" w:rsidRPr="00150B5F">
        <w:rPr>
          <w:rStyle w:val="Kommentaariviide"/>
          <w:rFonts w:ascii="Times New Roman" w:hAnsi="Times New Roman" w:cs="Times New Roman"/>
          <w:b/>
          <w:bCs/>
          <w:sz w:val="24"/>
          <w:szCs w:val="22"/>
        </w:rPr>
        <w:commentReference w:id="30"/>
      </w:r>
    </w:p>
    <w:p w14:paraId="474C55FC" w14:textId="77777777" w:rsidR="005D0165" w:rsidRPr="00150B5F" w:rsidRDefault="005D0165" w:rsidP="008849DD">
      <w:pPr>
        <w:pStyle w:val="Vahedeta"/>
        <w:jc w:val="both"/>
        <w:rPr>
          <w:rFonts w:ascii="Times New Roman" w:hAnsi="Times New Roman" w:cs="Times New Roman"/>
          <w:b/>
          <w:bCs/>
        </w:rPr>
      </w:pPr>
    </w:p>
    <w:p w14:paraId="4AE11858" w14:textId="163A1D4C" w:rsidR="00C62002" w:rsidRPr="00150B5F" w:rsidRDefault="008049E5" w:rsidP="008849DD">
      <w:pPr>
        <w:pStyle w:val="Vahedeta"/>
        <w:jc w:val="both"/>
        <w:rPr>
          <w:rFonts w:ascii="Times New Roman" w:hAnsi="Times New Roman" w:cs="Times New Roman"/>
          <w:b/>
          <w:bCs/>
        </w:rPr>
      </w:pPr>
      <w:r w:rsidRPr="00150B5F">
        <w:rPr>
          <w:rFonts w:ascii="Times New Roman" w:eastAsia="Times New Roman" w:hAnsi="Times New Roman" w:cs="Times New Roman"/>
        </w:rPr>
        <w:t>Kokkuvõttes on mõju ulatus ettevõtjat</w:t>
      </w:r>
      <w:r w:rsidR="008511E5">
        <w:rPr>
          <w:rFonts w:ascii="Times New Roman" w:eastAsia="Times New Roman" w:hAnsi="Times New Roman" w:cs="Times New Roman"/>
        </w:rPr>
        <w:t>i</w:t>
      </w:r>
      <w:r w:rsidRPr="00150B5F">
        <w:rPr>
          <w:rFonts w:ascii="Times New Roman" w:eastAsia="Times New Roman" w:hAnsi="Times New Roman" w:cs="Times New Roman"/>
        </w:rPr>
        <w:t xml:space="preserve"> erinev ja tervikuna keskmine. Mõjutatud sihtrühm on tootjate </w:t>
      </w:r>
      <w:r w:rsidR="00830C09">
        <w:rPr>
          <w:rFonts w:ascii="Times New Roman" w:eastAsia="Times New Roman" w:hAnsi="Times New Roman" w:cs="Times New Roman"/>
        </w:rPr>
        <w:t>puhul</w:t>
      </w:r>
      <w:r w:rsidRPr="00830C09">
        <w:rPr>
          <w:rFonts w:ascii="Times New Roman" w:eastAsia="Times New Roman" w:hAnsi="Times New Roman" w:cs="Times New Roman"/>
        </w:rPr>
        <w:t xml:space="preserve"> väike ning importijate ja levitajate </w:t>
      </w:r>
      <w:r w:rsidR="00830C09">
        <w:rPr>
          <w:rFonts w:ascii="Times New Roman" w:eastAsia="Times New Roman" w:hAnsi="Times New Roman" w:cs="Times New Roman"/>
        </w:rPr>
        <w:t>puhul</w:t>
      </w:r>
      <w:r w:rsidRPr="00830C09">
        <w:rPr>
          <w:rFonts w:ascii="Times New Roman" w:eastAsia="Times New Roman" w:hAnsi="Times New Roman" w:cs="Times New Roman"/>
        </w:rPr>
        <w:t xml:space="preserve"> keskmine</w:t>
      </w:r>
      <w:r w:rsidRPr="00150B5F">
        <w:rPr>
          <w:rFonts w:ascii="Times New Roman" w:eastAsia="Times New Roman" w:hAnsi="Times New Roman" w:cs="Times New Roman"/>
        </w:rPr>
        <w:t xml:space="preserve">. </w:t>
      </w:r>
      <w:commentRangeStart w:id="31"/>
      <w:r w:rsidRPr="00150B5F">
        <w:rPr>
          <w:rFonts w:ascii="Times New Roman" w:eastAsia="Times New Roman" w:hAnsi="Times New Roman" w:cs="Times New Roman"/>
        </w:rPr>
        <w:t>Mõju avaldub püsivalt, kuid eelkõige nõuete rakendamise alguses</w:t>
      </w:r>
      <w:commentRangeEnd w:id="31"/>
      <w:r w:rsidR="00D711E9" w:rsidRPr="00150B5F">
        <w:rPr>
          <w:rStyle w:val="Kommentaariviide"/>
          <w:rFonts w:ascii="Times New Roman" w:eastAsia="Times New Roman" w:hAnsi="Times New Roman" w:cs="Times New Roman"/>
          <w:sz w:val="24"/>
          <w:szCs w:val="22"/>
        </w:rPr>
        <w:commentReference w:id="31"/>
      </w:r>
      <w:r w:rsidRPr="00150B5F">
        <w:rPr>
          <w:rFonts w:ascii="Times New Roman" w:eastAsia="Times New Roman" w:hAnsi="Times New Roman" w:cs="Times New Roman"/>
        </w:rPr>
        <w:t>. Ebasoovitav mõju võib seisneda vastavushindamise ja kohanemise kuludes, toodete turule jõudmise aja pikenemises ning võimalikus hinnatõusus või tootevaliku vähenemises. Ebasoovitatavate mõjude risk on hinnanguliselt väike kuni keskmine. Mõju olulisust ei ole ettevõtjate arvu ja kulude kohta täpsemate andmete puudumise tõttu võimalik lõplikult hinnata.</w:t>
      </w:r>
    </w:p>
    <w:p w14:paraId="386FC0C2" w14:textId="77777777" w:rsidR="00C62002" w:rsidRPr="00150B5F" w:rsidRDefault="00C62002" w:rsidP="008849DD">
      <w:pPr>
        <w:pStyle w:val="Vahedeta"/>
        <w:jc w:val="both"/>
        <w:rPr>
          <w:rFonts w:ascii="Times New Roman" w:hAnsi="Times New Roman" w:cs="Times New Roman"/>
          <w:b/>
          <w:bCs/>
        </w:rPr>
      </w:pPr>
    </w:p>
    <w:p w14:paraId="3242B5AF" w14:textId="77777777" w:rsidR="00C62002" w:rsidRPr="00150B5F" w:rsidRDefault="004D6BEE"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 xml:space="preserve">6.3. </w:t>
      </w:r>
      <w:r w:rsidR="00F2736A" w:rsidRPr="00150B5F">
        <w:rPr>
          <w:rFonts w:ascii="Times New Roman" w:eastAsia="Times New Roman" w:hAnsi="Times New Roman" w:cs="Times New Roman"/>
          <w:b/>
          <w:bCs/>
        </w:rPr>
        <w:t>Mõju riigivalitsemisele</w:t>
      </w:r>
    </w:p>
    <w:p w14:paraId="4440C0EF" w14:textId="77777777" w:rsidR="00C62002" w:rsidRPr="00150B5F" w:rsidRDefault="00C62002" w:rsidP="008849DD">
      <w:pPr>
        <w:pStyle w:val="Vahedeta"/>
        <w:jc w:val="both"/>
        <w:rPr>
          <w:b/>
          <w:bCs/>
        </w:rPr>
      </w:pPr>
    </w:p>
    <w:p w14:paraId="033659CF" w14:textId="5467D488" w:rsidR="00C62002" w:rsidRPr="00150B5F" w:rsidRDefault="000D0DB2"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Sihtrühm: riigiasutused (T</w:t>
      </w:r>
      <w:r w:rsidR="001D5E5C" w:rsidRPr="00150B5F">
        <w:rPr>
          <w:rFonts w:ascii="Times New Roman" w:eastAsia="Times New Roman" w:hAnsi="Times New Roman" w:cs="Times New Roman"/>
          <w:b/>
          <w:bCs/>
        </w:rPr>
        <w:t>TJA</w:t>
      </w:r>
      <w:r w:rsidRPr="00150B5F">
        <w:rPr>
          <w:rFonts w:ascii="Times New Roman" w:eastAsia="Times New Roman" w:hAnsi="Times New Roman" w:cs="Times New Roman"/>
          <w:b/>
          <w:bCs/>
        </w:rPr>
        <w:t xml:space="preserve">, Terviseamet, Maksu- ja Tolliamet) </w:t>
      </w:r>
      <w:r w:rsidR="00007022" w:rsidRPr="00150B5F">
        <w:rPr>
          <w:rFonts w:ascii="Times New Roman" w:eastAsia="Times New Roman" w:hAnsi="Times New Roman" w:cs="Times New Roman"/>
          <w:b/>
          <w:bCs/>
        </w:rPr>
        <w:t>ja</w:t>
      </w:r>
      <w:r w:rsidR="00B453DE" w:rsidRPr="00150B5F">
        <w:rPr>
          <w:rFonts w:ascii="Times New Roman" w:eastAsia="Times New Roman" w:hAnsi="Times New Roman" w:cs="Times New Roman"/>
          <w:b/>
          <w:bCs/>
        </w:rPr>
        <w:t xml:space="preserve"> KOV-id</w:t>
      </w:r>
    </w:p>
    <w:p w14:paraId="57200A87" w14:textId="77777777" w:rsidR="00C62002" w:rsidRPr="00150B5F" w:rsidRDefault="00C62002" w:rsidP="008849DD">
      <w:pPr>
        <w:pStyle w:val="Vahedeta"/>
        <w:jc w:val="both"/>
        <w:rPr>
          <w:b/>
          <w:bCs/>
        </w:rPr>
      </w:pPr>
    </w:p>
    <w:p w14:paraId="0340BCF5" w14:textId="2E5137D4" w:rsidR="00AD3EA3" w:rsidRPr="00150B5F" w:rsidRDefault="000D0DB2"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Eelnõu mõju riigiasutustele avaldub peamiselt joogiveega kokkupuutuvate toodete turujärelevalve korralduses, joogivee kvaliteedi järelevalvega seotud infovahetuses </w:t>
      </w:r>
      <w:r w:rsidR="007E1837"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kasutusloa menetluse lihtsustamises. Mõju on asutuste lõikes erinev: TTJA-le lisandub täpsustuv järelevalveülesanne, Terviseameti menetluskoormus väheneb ning Maksu- ja Tolliameti roll piirdub vajaduse korral impordietapi teabevahetusega. KOV</w:t>
      </w:r>
      <w:r w:rsidR="00E97757" w:rsidRPr="00150B5F">
        <w:rPr>
          <w:rFonts w:ascii="Times New Roman" w:eastAsia="Times New Roman" w:hAnsi="Times New Roman" w:cs="Times New Roman"/>
        </w:rPr>
        <w:t>-</w:t>
      </w:r>
      <w:r w:rsidR="007C7505" w:rsidRPr="00150B5F">
        <w:rPr>
          <w:rFonts w:ascii="Times New Roman" w:eastAsia="Times New Roman" w:hAnsi="Times New Roman" w:cs="Times New Roman"/>
        </w:rPr>
        <w:t>i</w:t>
      </w:r>
      <w:r w:rsidR="00E97757" w:rsidRPr="00150B5F">
        <w:rPr>
          <w:rFonts w:ascii="Times New Roman" w:eastAsia="Times New Roman" w:hAnsi="Times New Roman" w:cs="Times New Roman"/>
        </w:rPr>
        <w:t>dele</w:t>
      </w:r>
      <w:r w:rsidRPr="00150B5F">
        <w:rPr>
          <w:rFonts w:ascii="Times New Roman" w:eastAsia="Times New Roman" w:hAnsi="Times New Roman" w:cs="Times New Roman"/>
        </w:rPr>
        <w:t xml:space="preserve"> avaldub mõju eelkõige joogiveetaristu omaniku või tellijana ja kasutusloa menetlust läbiviiva asutusena.</w:t>
      </w:r>
    </w:p>
    <w:p w14:paraId="659DBA4D" w14:textId="77777777" w:rsidR="00AD3EA3" w:rsidRPr="00150B5F" w:rsidRDefault="00AD3EA3" w:rsidP="008849DD">
      <w:pPr>
        <w:pStyle w:val="Vahedeta"/>
        <w:jc w:val="both"/>
        <w:rPr>
          <w:rFonts w:ascii="Times New Roman" w:hAnsi="Times New Roman" w:cs="Times New Roman"/>
        </w:rPr>
      </w:pPr>
    </w:p>
    <w:p w14:paraId="6F00F7C2" w14:textId="0596ABE9" w:rsidR="00AD3EA3" w:rsidRPr="00150B5F" w:rsidRDefault="000D0DB2"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T</w:t>
      </w:r>
      <w:r w:rsidR="001D5E5C" w:rsidRPr="00150B5F">
        <w:rPr>
          <w:rFonts w:ascii="Times New Roman" w:eastAsia="Times New Roman" w:hAnsi="Times New Roman" w:cs="Times New Roman"/>
          <w:b/>
          <w:bCs/>
        </w:rPr>
        <w:t>TJA</w:t>
      </w:r>
    </w:p>
    <w:p w14:paraId="132DD1E1" w14:textId="77777777" w:rsidR="00AD3EA3" w:rsidRPr="00150B5F" w:rsidRDefault="00AD3EA3" w:rsidP="008849DD">
      <w:pPr>
        <w:pStyle w:val="Vahedeta"/>
        <w:jc w:val="both"/>
        <w:rPr>
          <w:rFonts w:ascii="Times New Roman" w:hAnsi="Times New Roman" w:cs="Times New Roman"/>
          <w:b/>
          <w:bCs/>
        </w:rPr>
      </w:pPr>
    </w:p>
    <w:p w14:paraId="139F04F7" w14:textId="239DA21B" w:rsidR="005D0165" w:rsidRPr="00150B5F" w:rsidRDefault="000F19A7" w:rsidP="008849DD">
      <w:pPr>
        <w:pStyle w:val="Vahedeta"/>
        <w:jc w:val="both"/>
      </w:pPr>
      <w:r w:rsidRPr="00150B5F">
        <w:rPr>
          <w:rFonts w:ascii="Times New Roman" w:eastAsia="Times New Roman" w:hAnsi="Times New Roman" w:cs="Times New Roman"/>
        </w:rPr>
        <w:t>TTJA-le lisandub turujärelevalve ülesanne joogiveega kokkupuutuvate toodete nõuetele vastavuse, vastavushindamise, märgistuse, dokumentatsiooni ning turule laskmise ja turul kättesaadavaks tegemise nõuete täitmise üle. Ülesanne lisab olemasolevale ehitustoodete</w:t>
      </w:r>
      <w:r w:rsidR="00F952CB">
        <w:rPr>
          <w:rFonts w:ascii="Times New Roman" w:eastAsia="Times New Roman" w:hAnsi="Times New Roman" w:cs="Times New Roman"/>
        </w:rPr>
        <w:t xml:space="preserve"> ja teiste seadmete</w:t>
      </w:r>
      <w:r w:rsidRPr="00150B5F">
        <w:rPr>
          <w:rFonts w:ascii="Times New Roman" w:eastAsia="Times New Roman" w:hAnsi="Times New Roman" w:cs="Times New Roman"/>
        </w:rPr>
        <w:t xml:space="preserve"> järelevalvele täiendava kontrolli</w:t>
      </w:r>
      <w:r w:rsidR="00F952CB">
        <w:rPr>
          <w:rFonts w:ascii="Times New Roman" w:eastAsia="Times New Roman" w:hAnsi="Times New Roman" w:cs="Times New Roman"/>
        </w:rPr>
        <w:t>objekti</w:t>
      </w:r>
      <w:r w:rsidRPr="00150B5F">
        <w:rPr>
          <w:rFonts w:ascii="Times New Roman" w:eastAsia="Times New Roman" w:hAnsi="Times New Roman" w:cs="Times New Roman"/>
        </w:rPr>
        <w:t xml:space="preserve">, kuid TTJA hinnangul ei eelda </w:t>
      </w:r>
      <w:r w:rsidR="002E23A6">
        <w:rPr>
          <w:rFonts w:ascii="Times New Roman" w:eastAsia="Times New Roman" w:hAnsi="Times New Roman" w:cs="Times New Roman"/>
        </w:rPr>
        <w:t>eraldi</w:t>
      </w:r>
      <w:r w:rsidRPr="00150B5F">
        <w:rPr>
          <w:rFonts w:ascii="Times New Roman" w:eastAsia="Times New Roman" w:hAnsi="Times New Roman" w:cs="Times New Roman"/>
        </w:rPr>
        <w:t xml:space="preserve"> ametikoha loomist. </w:t>
      </w:r>
      <w:r w:rsidR="0020247E" w:rsidRPr="00150B5F">
        <w:rPr>
          <w:rFonts w:ascii="Times New Roman" w:hAnsi="Times New Roman" w:cs="Times New Roman"/>
        </w:rPr>
        <w:t>Valmismaterjal ei ole iseseisev turujärelevalve objekt</w:t>
      </w:r>
      <w:r w:rsidR="00F952CB">
        <w:rPr>
          <w:rFonts w:ascii="Times New Roman" w:hAnsi="Times New Roman" w:cs="Times New Roman"/>
        </w:rPr>
        <w:t>,</w:t>
      </w:r>
      <w:r w:rsidR="0020247E" w:rsidRPr="00150B5F">
        <w:rPr>
          <w:rFonts w:ascii="Times New Roman" w:hAnsi="Times New Roman" w:cs="Times New Roman"/>
        </w:rPr>
        <w:t xml:space="preserve"> tootes kasutatud valmismaterjali katsetamise ja heakskiitmise tõendeid kontrollib TTJA konkreetse toote dokumentatsiooni ja vastavushindamise tõendite osana.</w:t>
      </w:r>
    </w:p>
    <w:p w14:paraId="2FE08A3D" w14:textId="77777777" w:rsidR="00AD3EA3" w:rsidRPr="00150B5F" w:rsidRDefault="00AD3EA3" w:rsidP="008849DD">
      <w:pPr>
        <w:pStyle w:val="Vahedeta"/>
        <w:jc w:val="both"/>
        <w:rPr>
          <w:rFonts w:ascii="Times New Roman" w:hAnsi="Times New Roman" w:cs="Times New Roman"/>
        </w:rPr>
      </w:pPr>
    </w:p>
    <w:p w14:paraId="5424253E" w14:textId="4DC9ACFB" w:rsidR="00AD3EA3" w:rsidRPr="00150B5F" w:rsidRDefault="61424CF2" w:rsidP="008849DD">
      <w:pPr>
        <w:pStyle w:val="Vahedeta"/>
        <w:jc w:val="both"/>
        <w:rPr>
          <w:rFonts w:ascii="Times New Roman" w:hAnsi="Times New Roman" w:cs="Times New Roman"/>
        </w:rPr>
      </w:pPr>
      <w:r w:rsidRPr="00150B5F">
        <w:rPr>
          <w:rFonts w:ascii="Times New Roman" w:eastAsia="Times New Roman" w:hAnsi="Times New Roman" w:cs="Times New Roman"/>
        </w:rPr>
        <w:lastRenderedPageBreak/>
        <w:t xml:space="preserve">TTJA </w:t>
      </w:r>
      <w:r w:rsidR="70A5609B" w:rsidRPr="00150B5F">
        <w:rPr>
          <w:rFonts w:ascii="Times New Roman" w:eastAsia="Times New Roman" w:hAnsi="Times New Roman" w:cs="Times New Roman"/>
        </w:rPr>
        <w:t>hinnangul</w:t>
      </w:r>
      <w:r w:rsidR="00D418B9" w:rsidRPr="00150B5F">
        <w:rPr>
          <w:rStyle w:val="Allmrkuseviide"/>
          <w:rFonts w:eastAsiaTheme="minorHAnsi"/>
        </w:rPr>
        <w:footnoteReference w:id="6"/>
      </w:r>
      <w:r w:rsidR="70A5609B" w:rsidRPr="00150B5F">
        <w:rPr>
          <w:rFonts w:ascii="Times New Roman" w:eastAsia="Times New Roman" w:hAnsi="Times New Roman" w:cs="Times New Roman"/>
        </w:rPr>
        <w:t xml:space="preserve"> </w:t>
      </w:r>
      <w:r w:rsidR="47213473" w:rsidRPr="00150B5F">
        <w:rPr>
          <w:rFonts w:ascii="Times New Roman" w:eastAsia="Times New Roman" w:hAnsi="Times New Roman" w:cs="Times New Roman"/>
        </w:rPr>
        <w:t xml:space="preserve">on lisatöömaht esimesel rakendusaastal ligikaudu 315 tundi ehk 0,18 täistööaja ekvivalenti ning järgnevatel aastatel </w:t>
      </w:r>
      <w:r w:rsidR="42841698" w:rsidRPr="00150B5F">
        <w:rPr>
          <w:rFonts w:ascii="Times New Roman" w:eastAsia="Times New Roman" w:hAnsi="Times New Roman" w:cs="Times New Roman"/>
        </w:rPr>
        <w:t xml:space="preserve">on lisatöömaht </w:t>
      </w:r>
      <w:r w:rsidR="47213473" w:rsidRPr="00150B5F">
        <w:rPr>
          <w:rFonts w:ascii="Times New Roman" w:eastAsia="Times New Roman" w:hAnsi="Times New Roman" w:cs="Times New Roman"/>
        </w:rPr>
        <w:t>ligikaudu 255 tundi.</w:t>
      </w:r>
      <w:r w:rsidRPr="00150B5F">
        <w:rPr>
          <w:rFonts w:ascii="Times New Roman" w:eastAsia="Times New Roman" w:hAnsi="Times New Roman" w:cs="Times New Roman"/>
        </w:rPr>
        <w:t xml:space="preserve"> Sellest moodustavad dokumentatsioonikontroll 150 tundi, Terviseametiga koostöö ja juhtumite menetlemine 60 tundi ning teavitava asutuse rolli laiendus 45 tundi aastas; esimesel rakendusaastal lisandub protsesside ja koostöökorra väljatöötamiseks 60 tundi. Töömaht</w:t>
      </w:r>
      <w:r w:rsidR="005C4B19" w:rsidRPr="00150B5F">
        <w:rPr>
          <w:rFonts w:ascii="Times New Roman" w:eastAsia="Times New Roman" w:hAnsi="Times New Roman" w:cs="Times New Roman"/>
        </w:rPr>
        <w:t>u</w:t>
      </w:r>
      <w:r w:rsidRPr="00150B5F">
        <w:rPr>
          <w:rFonts w:ascii="Times New Roman" w:eastAsia="Times New Roman" w:hAnsi="Times New Roman" w:cs="Times New Roman"/>
        </w:rPr>
        <w:t xml:space="preserve"> on hinnanguliselt võimalik katta olemasoleva personali tööülesannete ja prioriteetide ümberkorraldamisega, kuid tegeliku koormuse suurenemisel tuleb ressursivajadust uuesti hinnata.</w:t>
      </w:r>
    </w:p>
    <w:p w14:paraId="09B5A89F" w14:textId="77777777" w:rsidR="00AD3EA3" w:rsidRPr="00150B5F" w:rsidRDefault="00AD3EA3" w:rsidP="008849DD">
      <w:pPr>
        <w:pStyle w:val="Vahedeta"/>
        <w:jc w:val="both"/>
        <w:rPr>
          <w:rFonts w:ascii="Times New Roman" w:hAnsi="Times New Roman" w:cs="Times New Roman"/>
        </w:rPr>
      </w:pPr>
    </w:p>
    <w:p w14:paraId="1912A139" w14:textId="77777777" w:rsidR="00AD3EA3" w:rsidRPr="00150B5F" w:rsidRDefault="00C42380" w:rsidP="008849DD">
      <w:pPr>
        <w:pStyle w:val="Vahedeta"/>
        <w:jc w:val="both"/>
        <w:rPr>
          <w:rFonts w:ascii="Times New Roman" w:hAnsi="Times New Roman" w:cs="Times New Roman"/>
        </w:rPr>
      </w:pPr>
      <w:r w:rsidRPr="00150B5F">
        <w:rPr>
          <w:rFonts w:ascii="Times New Roman" w:eastAsia="Times New Roman" w:hAnsi="Times New Roman" w:cs="Times New Roman"/>
        </w:rPr>
        <w:t>Otsekulud on TTJA hinnangul seotud toodete katsetamise ja ametnike koolitamisega. Esimesel rakendusaastal on hinnanguline otsekulu 7000 eurot, millest 5000 eurot moodustab katsetamise eelarvereserv ja 2000 eurot koolitus. Alates teisest aastast on korduv aastane kulu hinnanguliselt 6000 eurot, millest 5000 eurot moodustab katsetamise eelarvereserv ja 1000 eurot täienduskoolitus või ajakohastav koolitus.</w:t>
      </w:r>
    </w:p>
    <w:p w14:paraId="7ABFC9CA" w14:textId="77777777" w:rsidR="00AD3EA3" w:rsidRPr="00150B5F" w:rsidRDefault="00AD3EA3" w:rsidP="008849DD">
      <w:pPr>
        <w:pStyle w:val="Vahedeta"/>
        <w:jc w:val="both"/>
        <w:rPr>
          <w:rFonts w:ascii="Times New Roman" w:hAnsi="Times New Roman" w:cs="Times New Roman"/>
        </w:rPr>
      </w:pPr>
    </w:p>
    <w:p w14:paraId="5214B327" w14:textId="06A2FF18" w:rsidR="00BF485E" w:rsidRPr="00BF485E" w:rsidRDefault="00D0440A"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rPr>
        <w:t xml:space="preserve">TTJA ülesandega kaasneb vajadus tagada valmisolek Euroopa Liidu tasandi koostööks ja teabevahetuseks, sealhulgas teavitatud asutuste, vastavushindamise </w:t>
      </w:r>
      <w:r w:rsidR="00A63E12"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turujärelevalvega seotud info kasutamiseks. See ei tähenda eraldi uue riikliku süsteemi loomist, kuid eeldab, et TTJA-l on piisav valdkondlik pädevus ja töökorraldus Euroopa Liidu </w:t>
      </w:r>
      <w:r w:rsidR="00771541" w:rsidRPr="00150B5F">
        <w:rPr>
          <w:rFonts w:ascii="Times New Roman" w:eastAsia="Times New Roman" w:hAnsi="Times New Roman" w:cs="Times New Roman"/>
        </w:rPr>
        <w:t>õigus</w:t>
      </w:r>
      <w:r w:rsidRPr="00150B5F">
        <w:rPr>
          <w:rFonts w:ascii="Times New Roman" w:eastAsia="Times New Roman" w:hAnsi="Times New Roman" w:cs="Times New Roman"/>
        </w:rPr>
        <w:t>raamistikus liikuvate andmete ning teiste liikmesriikide praktika arvestamiseks.</w:t>
      </w:r>
      <w:r w:rsidR="00BF485E">
        <w:rPr>
          <w:rFonts w:ascii="Times New Roman" w:eastAsia="Times New Roman" w:hAnsi="Times New Roman" w:cs="Times New Roman"/>
        </w:rPr>
        <w:t xml:space="preserve"> </w:t>
      </w:r>
      <w:r w:rsidR="00BF485E">
        <w:rPr>
          <w:rFonts w:ascii="Times New Roman" w:hAnsi="Times New Roman" w:cs="Times New Roman"/>
        </w:rPr>
        <w:t>A</w:t>
      </w:r>
      <w:r w:rsidR="00BF485E" w:rsidRPr="00BF485E">
        <w:rPr>
          <w:rFonts w:ascii="Times New Roman" w:hAnsi="Times New Roman" w:cs="Times New Roman"/>
        </w:rPr>
        <w:t>rtikli 11 rakendamisega seotud küsimusi käsitletakse praegu eelkõige joogiveedirektiivi rakendamise eksperdirühmas ning vajaduse korral selle tehnilistes aruteludes. Eesti osalemine on seni toimunud peamiselt hübriid- või kaugosaluse vormis. Seetõttu ei kaasne eelnõuga vahetut uut püsivat lähetuskulu. Euroopa Liidu tasandi koostöös osalemine võib siiski TTJA-le kaasa tuua täiendava töökoormuse koosolekutel osalemise, materjalide läbitöötamise ja seisukohtade kujundamise tõttu. Kui edaspidi moodustatakse direktiivi artikli 11 rakendamiseks ADCO-tüüpi turujärelevalve koostööformaat, osaleb Eesti esindamisel eelkõige TTJA kui joogiveega kokkupuutuvate toodete turujärelevalveasutus. Vajaduse korral kaasatakse TTJA poolt seisukohtade kujundamisse Terviseamet ning Põllumajandus- ja Toiduamet, eelkõige joogivee terviseohutuse, joogivee kontaktmaterjalide nõuete ning toiduga kokkupuutuvate materjalide ja esemete piiritlemise küsimustes. Täpset töökoormuse hinnangut ei ole hetkel võimalik lisada, sest alalist koostööformaati pole loodud. Võimalikud lähetuskulud sõltuvad koostööformaadi töökorraldusest, koosolekute toimumiskohast ja sellest, millises ulatuses katab Euroopa Komisjon osalemisega seotud kulud</w:t>
      </w:r>
    </w:p>
    <w:p w14:paraId="5643E088" w14:textId="77777777" w:rsidR="00AD3EA3" w:rsidRPr="00150B5F" w:rsidRDefault="00AD3EA3" w:rsidP="008849DD">
      <w:pPr>
        <w:pStyle w:val="Vahedeta"/>
        <w:jc w:val="both"/>
        <w:rPr>
          <w:rFonts w:ascii="Times New Roman" w:hAnsi="Times New Roman" w:cs="Times New Roman"/>
        </w:rPr>
      </w:pPr>
    </w:p>
    <w:p w14:paraId="050992EF" w14:textId="20B92068" w:rsidR="00FF3167" w:rsidRPr="00150B5F" w:rsidRDefault="00181030"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Uue tehniliselt detailse </w:t>
      </w:r>
      <w:r w:rsidR="00CF5799" w:rsidRPr="00150B5F">
        <w:rPr>
          <w:rFonts w:ascii="Times New Roman" w:eastAsia="Times New Roman" w:hAnsi="Times New Roman" w:cs="Times New Roman"/>
        </w:rPr>
        <w:t>õigus</w:t>
      </w:r>
      <w:r w:rsidRPr="00150B5F">
        <w:rPr>
          <w:rFonts w:ascii="Times New Roman" w:eastAsia="Times New Roman" w:hAnsi="Times New Roman" w:cs="Times New Roman"/>
        </w:rPr>
        <w:t xml:space="preserve">raamistiku ühetaoliseks rakendamiseks on vaja koostada praktilised juhendmaterjalid ja kontrolliloogika. Neis on asjakohane käsitleda eelkõige </w:t>
      </w:r>
      <w:r w:rsidR="000D28C4"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 xml:space="preserve">artikli 11 kohaldamisala ja piirjuhtumeid, dokumentatsiooni ja märgistuse kontrolli, vastavushindamise tõendite hindamist, kohapeal </w:t>
      </w:r>
      <w:r w:rsidR="005C3D76" w:rsidRPr="00150B5F">
        <w:rPr>
          <w:rFonts w:ascii="Times New Roman" w:eastAsia="Times New Roman" w:hAnsi="Times New Roman" w:cs="Times New Roman"/>
        </w:rPr>
        <w:t>peale</w:t>
      </w:r>
      <w:r w:rsidR="00D424B5" w:rsidRPr="00150B5F">
        <w:rPr>
          <w:rFonts w:ascii="Times New Roman" w:eastAsia="Times New Roman" w:hAnsi="Times New Roman" w:cs="Times New Roman"/>
        </w:rPr>
        <w:t>kantavaid</w:t>
      </w:r>
      <w:r w:rsidRPr="00150B5F">
        <w:rPr>
          <w:rFonts w:ascii="Times New Roman" w:eastAsia="Times New Roman" w:hAnsi="Times New Roman" w:cs="Times New Roman"/>
        </w:rPr>
        <w:t xml:space="preserve"> materjale ning eel- ja vahetoodete käsitlemist.</w:t>
      </w:r>
    </w:p>
    <w:p w14:paraId="5B567FEA" w14:textId="77777777" w:rsidR="00FF3167" w:rsidRPr="00150B5F" w:rsidRDefault="00FF3167" w:rsidP="008849DD">
      <w:pPr>
        <w:pStyle w:val="Vahedeta"/>
        <w:jc w:val="both"/>
        <w:rPr>
          <w:rFonts w:ascii="Times New Roman" w:hAnsi="Times New Roman" w:cs="Times New Roman"/>
        </w:rPr>
      </w:pPr>
    </w:p>
    <w:p w14:paraId="20760A7A" w14:textId="68101969" w:rsidR="00FF3167" w:rsidRPr="00150B5F" w:rsidRDefault="00AE6FEE" w:rsidP="008849DD">
      <w:pPr>
        <w:pStyle w:val="Vahedeta"/>
        <w:jc w:val="both"/>
        <w:rPr>
          <w:rFonts w:ascii="Times New Roman" w:hAnsi="Times New Roman" w:cs="Times New Roman"/>
          <w:b/>
          <w:bCs/>
        </w:rPr>
      </w:pPr>
      <w:r w:rsidRPr="00F128C5">
        <w:rPr>
          <w:rFonts w:ascii="Times New Roman" w:eastAsia="Times New Roman" w:hAnsi="Times New Roman" w:cs="Times New Roman"/>
          <w:b/>
          <w:bCs/>
        </w:rPr>
        <w:t>Maksu- ja</w:t>
      </w:r>
      <w:r w:rsidR="00AC5A54" w:rsidRPr="00F128C5">
        <w:rPr>
          <w:rFonts w:ascii="Times New Roman" w:eastAsia="Times New Roman" w:hAnsi="Times New Roman" w:cs="Times New Roman"/>
          <w:b/>
          <w:bCs/>
        </w:rPr>
        <w:t xml:space="preserve"> </w:t>
      </w:r>
      <w:r w:rsidRPr="00F128C5">
        <w:rPr>
          <w:rFonts w:ascii="Times New Roman" w:eastAsia="Times New Roman" w:hAnsi="Times New Roman" w:cs="Times New Roman"/>
          <w:b/>
          <w:bCs/>
        </w:rPr>
        <w:t>Tolliamet</w:t>
      </w:r>
    </w:p>
    <w:p w14:paraId="6B7CB552" w14:textId="77777777" w:rsidR="00FF3167" w:rsidRPr="00150B5F" w:rsidRDefault="00FF3167" w:rsidP="008849DD">
      <w:pPr>
        <w:pStyle w:val="Vahedeta"/>
        <w:jc w:val="both"/>
        <w:rPr>
          <w:rFonts w:ascii="Times New Roman" w:hAnsi="Times New Roman" w:cs="Times New Roman"/>
          <w:b/>
          <w:bCs/>
        </w:rPr>
      </w:pPr>
    </w:p>
    <w:p w14:paraId="34BDEFB7" w14:textId="5C718DF5" w:rsidR="00E33E36" w:rsidRDefault="00EE4E99" w:rsidP="008849DD">
      <w:pPr>
        <w:pStyle w:val="Vahedeta"/>
        <w:jc w:val="both"/>
        <w:rPr>
          <w:rFonts w:ascii="Times New Roman" w:eastAsia="Times New Roman" w:hAnsi="Times New Roman" w:cs="Times New Roman"/>
        </w:rPr>
      </w:pPr>
      <w:r w:rsidRPr="00EE4E99">
        <w:rPr>
          <w:rFonts w:ascii="Times New Roman" w:eastAsia="Times New Roman" w:hAnsi="Times New Roman" w:cs="Times New Roman"/>
        </w:rPr>
        <w:t xml:space="preserve">Maksu- ja Tolliametile ei anta eelnõuga joogiveega kokkupuutuvate toodete nõuetele vastavuse sisulise hindamise ülesannet, kuna see kuulub TTJA kui turujärelevalveasutuse pädevusse. Kolmandatest riikidest pärit toodete puhul võib siiski olla vajalik Maksu- ja Tolliameti ning TTJA koostöö impordietapis, eelkõige nõutud dokumentide olemasolu või võimaliku nõuetele mittevastavuse kohta teabe edastamisel. Koostöö võib eeldada olemasolevate riskiprofiilide, kontrollikirjelduste või teabevahetuse töökorralduse täpsustamist. Maksu- ja Tolliameti täpsem </w:t>
      </w:r>
      <w:r w:rsidRPr="00EE4E99">
        <w:rPr>
          <w:rFonts w:ascii="Times New Roman" w:eastAsia="Times New Roman" w:hAnsi="Times New Roman" w:cs="Times New Roman"/>
        </w:rPr>
        <w:lastRenderedPageBreak/>
        <w:t>roll, töökorralduslik mõju ja võimalik lisatöökoormus selguvad rakenduspraktika kujundamisel koostöös TTJA-ga.</w:t>
      </w:r>
    </w:p>
    <w:p w14:paraId="74EED3B7" w14:textId="77777777" w:rsidR="00EE4E99" w:rsidRPr="00150B5F" w:rsidRDefault="00EE4E99" w:rsidP="008849DD">
      <w:pPr>
        <w:pStyle w:val="Vahedeta"/>
        <w:jc w:val="both"/>
        <w:rPr>
          <w:rFonts w:ascii="Times New Roman" w:hAnsi="Times New Roman" w:cs="Times New Roman"/>
        </w:rPr>
      </w:pPr>
    </w:p>
    <w:p w14:paraId="75A21040" w14:textId="77777777" w:rsidR="00FF3167" w:rsidRPr="00150B5F" w:rsidRDefault="009F3B09"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Terviseamet</w:t>
      </w:r>
    </w:p>
    <w:p w14:paraId="6556601B" w14:textId="77777777" w:rsidR="00FF3167" w:rsidRPr="00150B5F" w:rsidRDefault="00FF3167" w:rsidP="008849DD">
      <w:pPr>
        <w:pStyle w:val="Vahedeta"/>
        <w:jc w:val="both"/>
        <w:rPr>
          <w:rFonts w:ascii="Times New Roman" w:hAnsi="Times New Roman" w:cs="Times New Roman"/>
          <w:b/>
          <w:bCs/>
        </w:rPr>
      </w:pPr>
    </w:p>
    <w:p w14:paraId="17AEDA8C" w14:textId="77777777" w:rsidR="005D0165" w:rsidRPr="00150B5F" w:rsidRDefault="000F19A7" w:rsidP="008849DD">
      <w:pPr>
        <w:pStyle w:val="Vahedeta"/>
        <w:jc w:val="both"/>
      </w:pPr>
      <w:r w:rsidRPr="00150B5F">
        <w:rPr>
          <w:rFonts w:ascii="Times New Roman" w:eastAsia="Times New Roman" w:hAnsi="Times New Roman" w:cs="Times New Roman"/>
        </w:rPr>
        <w:t>Artikli 11 rakendamisel jätkab Terviseamet joogivee kvaliteedi järelevalvet ega muutu turujärelevalveasutuseks. Terviseameti mõju on seotud eelkõige olukordadega, kus joogivee kvaliteedi järelevalve käigus ilmneb põhjendatud kahtlus, et joogivee kvaliteedi probleem võib olla seotud konkreetse joogiveega kokkupuutuva toote nõuetele mittevastavusega. Selline kahtlus võib tekkida muu hulgas veeanalüüside tulemuste, veesüsteemis tehtud muudatuste, uute toodete paigaldamise, korduvate kaebuste, vee organoleptiliste omaduste muutuste või muu menetluses kogutud teabe põhjal.</w:t>
      </w:r>
    </w:p>
    <w:p w14:paraId="6DA6C189" w14:textId="77777777" w:rsidR="00880A0C" w:rsidRPr="00150B5F" w:rsidRDefault="00880A0C" w:rsidP="008849DD">
      <w:pPr>
        <w:pStyle w:val="Vahedeta"/>
        <w:jc w:val="both"/>
        <w:rPr>
          <w:rFonts w:ascii="Times New Roman" w:hAnsi="Times New Roman" w:cs="Times New Roman"/>
        </w:rPr>
      </w:pPr>
    </w:p>
    <w:p w14:paraId="36A905CE" w14:textId="124BCFE0" w:rsidR="00FF3167" w:rsidRPr="00150B5F" w:rsidRDefault="000F19A7" w:rsidP="008849DD">
      <w:pPr>
        <w:pStyle w:val="Vahedeta"/>
        <w:jc w:val="both"/>
      </w:pPr>
      <w:r w:rsidRPr="00150B5F">
        <w:rPr>
          <w:rFonts w:ascii="Times New Roman" w:eastAsia="Times New Roman" w:hAnsi="Times New Roman" w:cs="Times New Roman"/>
        </w:rPr>
        <w:t>Sellisel juhul kogub Terviseamet joogivee kvaliteedi järelevalve pädevuse piires asjakohase esmase teabe, sealhulgas vajaduse korral vee-ettevõtjalt või joogivee käitlejalt teabe veesüsteemis tehtud muudatuste ja kasutatud toodete kohta, ning edastab selle TTJA-le. Terviseamet ei hinda toote vastavushindamise dokumentide, sertifikaatide, märgistuse ega turule laskmise nõuete täitmist toote turujärelevalve tähenduses. Nende dokumentide ja nõuete kontrollimine</w:t>
      </w:r>
      <w:r w:rsidR="00C97B21" w:rsidRPr="00150B5F">
        <w:rPr>
          <w:rFonts w:ascii="Times New Roman" w:hAnsi="Times New Roman" w:cs="Times New Roman"/>
        </w:rPr>
        <w:t>, sealhulgas tootes kasutatud valmismaterjalide katse- ja heakskiitmistõendite hindamine,</w:t>
      </w:r>
      <w:r w:rsidRPr="00150B5F">
        <w:rPr>
          <w:rFonts w:ascii="Times New Roman" w:eastAsia="Times New Roman" w:hAnsi="Times New Roman" w:cs="Times New Roman"/>
        </w:rPr>
        <w:t xml:space="preserve"> kuulub TTJA pädevusse.</w:t>
      </w:r>
      <w:r w:rsidR="00611DA6" w:rsidRPr="00150B5F">
        <w:t xml:space="preserve"> </w:t>
      </w:r>
      <w:r w:rsidR="65349700" w:rsidRPr="00150B5F">
        <w:rPr>
          <w:rFonts w:ascii="Times New Roman" w:eastAsia="Times New Roman" w:hAnsi="Times New Roman" w:cs="Times New Roman"/>
        </w:rPr>
        <w:t>Terviseameti ja TTJA infovahetuse kord, juhtumi üleandmise lävend, tähtajad ja edastatava teabe miinimumsisu täpsustatakse asutuste koostöökorralduses.</w:t>
      </w:r>
    </w:p>
    <w:p w14:paraId="0D50803D" w14:textId="77777777" w:rsidR="00FF3167" w:rsidRPr="00150B5F" w:rsidRDefault="00FF3167" w:rsidP="008849DD">
      <w:pPr>
        <w:pStyle w:val="Vahedeta"/>
        <w:jc w:val="both"/>
        <w:rPr>
          <w:rFonts w:ascii="Times New Roman" w:hAnsi="Times New Roman" w:cs="Times New Roman"/>
        </w:rPr>
      </w:pPr>
    </w:p>
    <w:p w14:paraId="645453D0" w14:textId="77777777" w:rsidR="00FF3167" w:rsidRPr="00150B5F" w:rsidRDefault="001D313C" w:rsidP="008849DD">
      <w:pPr>
        <w:pStyle w:val="Vahedeta"/>
        <w:jc w:val="both"/>
        <w:rPr>
          <w:rFonts w:ascii="Times New Roman" w:hAnsi="Times New Roman" w:cs="Times New Roman"/>
        </w:rPr>
      </w:pPr>
      <w:r w:rsidRPr="00150B5F">
        <w:rPr>
          <w:rFonts w:ascii="Times New Roman" w:eastAsia="Times New Roman" w:hAnsi="Times New Roman" w:cs="Times New Roman"/>
        </w:rPr>
        <w:t>Rikkumismenetlusega seotud muudatused mõjutavad Terviseameti tööpraktikat eelkõige riskipõhise käsitluse, prioriteetsete tarbimiskohtade ja joogivee kontrolli kava pideva läbivaatamise kaudu. Muudatused ei loo Terviseametile uut menetlusliiki ega uut joogivee riskijuhtimise süsteemi, kuid eeldavad olemasolevate ülesannete direktiivikohast rakendamist ja senisest selgemat jooksvat hindamist. Prioriteetsete tarbimiskohtade lõplik koosseis ja nendega seotud töökoormus selguvad Terviseameti riskianalüüsi valmimisel.</w:t>
      </w:r>
    </w:p>
    <w:p w14:paraId="1220407C" w14:textId="77777777" w:rsidR="00FF3167" w:rsidRPr="00150B5F" w:rsidRDefault="00FF3167" w:rsidP="008849DD">
      <w:pPr>
        <w:pStyle w:val="Vahedeta"/>
        <w:jc w:val="both"/>
        <w:rPr>
          <w:rFonts w:ascii="Times New Roman" w:hAnsi="Times New Roman" w:cs="Times New Roman"/>
        </w:rPr>
      </w:pPr>
    </w:p>
    <w:p w14:paraId="7A569A6D" w14:textId="77777777" w:rsidR="00FF3167" w:rsidRPr="00150B5F" w:rsidRDefault="589BB5ED" w:rsidP="008849DD">
      <w:pPr>
        <w:pStyle w:val="Vahedeta"/>
        <w:jc w:val="both"/>
        <w:rPr>
          <w:rFonts w:ascii="Times New Roman" w:hAnsi="Times New Roman" w:cs="Times New Roman"/>
        </w:rPr>
      </w:pPr>
      <w:r w:rsidRPr="00150B5F">
        <w:rPr>
          <w:rFonts w:ascii="Times New Roman" w:eastAsia="Times New Roman" w:hAnsi="Times New Roman" w:cs="Times New Roman"/>
        </w:rPr>
        <w:t>Terviseameti koormus ühisveevärgi puurkaevude kasutusloa menetlustes väheneb, kuna amet ei pea enam osalema menetluses kooskõlastajana. Kuna dubleerivat tööd on vähem, saab Terviseamet keskenduda joogivee ohutuse hindamisele kontrollikavade kooskõlastamise ja kvaliteedi järelevalve kaudu. Muudatuse täpne mõju sõltub menetluste arvust.</w:t>
      </w:r>
    </w:p>
    <w:p w14:paraId="676F4F71" w14:textId="77777777" w:rsidR="00FF3167" w:rsidRPr="00150B5F" w:rsidRDefault="00FF3167" w:rsidP="008849DD">
      <w:pPr>
        <w:pStyle w:val="Vahedeta"/>
        <w:jc w:val="both"/>
        <w:rPr>
          <w:rFonts w:ascii="Times New Roman" w:hAnsi="Times New Roman" w:cs="Times New Roman"/>
        </w:rPr>
      </w:pPr>
    </w:p>
    <w:p w14:paraId="3EA222FA" w14:textId="4CABB9AB" w:rsidR="005D0165" w:rsidRPr="00150B5F" w:rsidRDefault="00DC1FE2" w:rsidP="008849DD">
      <w:pPr>
        <w:pStyle w:val="Vahedeta"/>
        <w:jc w:val="both"/>
        <w:rPr>
          <w:rFonts w:ascii="Times New Roman" w:hAnsi="Times New Roman" w:cs="Times New Roman"/>
          <w:b/>
          <w:bCs/>
        </w:rPr>
      </w:pPr>
      <w:r w:rsidRPr="00150B5F">
        <w:rPr>
          <w:rFonts w:ascii="Times New Roman" w:eastAsia="Times New Roman" w:hAnsi="Times New Roman"/>
        </w:rPr>
        <w:t>Veehaarete geograafilise asukoha</w:t>
      </w:r>
      <w:r w:rsidR="004A1EA7">
        <w:rPr>
          <w:rFonts w:ascii="Times New Roman" w:eastAsia="Times New Roman" w:hAnsi="Times New Roman"/>
        </w:rPr>
        <w:t xml:space="preserve"> andmete</w:t>
      </w:r>
      <w:r w:rsidRPr="00150B5F">
        <w:rPr>
          <w:rFonts w:ascii="Times New Roman" w:eastAsia="Times New Roman" w:hAnsi="Times New Roman"/>
        </w:rPr>
        <w:t xml:space="preserve"> juurdepääsupiirangu rakendamine võib eeldada Terviseametilt vee terviseohutuse infosüsteemis töödeldavate andmete koosseisu ja juurdepääsuõiguste ülevaatamist ning vajaduse korral infosüsteemi tehnilist kohandamist. Muudatus ei too kaasa uue andmekogu loomist ega muuda oluliselt olemasoleva infosüsteemi pidamise korraldust, kuid võib eeldada juurdepääsupiiranguga andmete tehnilist eristamist, juurdepääsuõiguste haldamist ja vajaduse korral infosüsteemi dokumentatsiooni või põhimääruse ajakohastamist.</w:t>
      </w:r>
    </w:p>
    <w:p w14:paraId="6D249FA4" w14:textId="77777777" w:rsidR="005D0165" w:rsidRPr="00150B5F" w:rsidRDefault="005D0165" w:rsidP="008849DD">
      <w:pPr>
        <w:pStyle w:val="Vahedeta"/>
        <w:jc w:val="both"/>
        <w:rPr>
          <w:rFonts w:ascii="Times New Roman" w:hAnsi="Times New Roman" w:cs="Times New Roman"/>
          <w:b/>
          <w:bCs/>
        </w:rPr>
      </w:pPr>
    </w:p>
    <w:p w14:paraId="34478807" w14:textId="77777777" w:rsidR="00FF3167" w:rsidRPr="00150B5F" w:rsidRDefault="000834DB" w:rsidP="008849DD">
      <w:pPr>
        <w:pStyle w:val="Vahedeta"/>
        <w:jc w:val="both"/>
        <w:rPr>
          <w:rFonts w:ascii="Times New Roman" w:hAnsi="Times New Roman" w:cs="Times New Roman"/>
          <w:b/>
          <w:bCs/>
        </w:rPr>
      </w:pPr>
      <w:commentRangeStart w:id="32"/>
      <w:r w:rsidRPr="00150B5F">
        <w:rPr>
          <w:rFonts w:ascii="Times New Roman" w:eastAsia="Times New Roman" w:hAnsi="Times New Roman" w:cs="Times New Roman"/>
          <w:b/>
          <w:bCs/>
        </w:rPr>
        <w:t>KOV-id</w:t>
      </w:r>
      <w:commentRangeEnd w:id="32"/>
      <w:r w:rsidR="007C7B45" w:rsidRPr="00150B5F">
        <w:rPr>
          <w:rStyle w:val="Kommentaariviide"/>
          <w:rFonts w:ascii="Times New Roman" w:hAnsi="Times New Roman" w:cs="Times New Roman"/>
          <w:b/>
          <w:bCs/>
          <w:sz w:val="24"/>
          <w:szCs w:val="22"/>
        </w:rPr>
        <w:commentReference w:id="32"/>
      </w:r>
    </w:p>
    <w:p w14:paraId="373A568D" w14:textId="77777777" w:rsidR="00FF3167" w:rsidRPr="00150B5F" w:rsidRDefault="00FF3167" w:rsidP="008849DD">
      <w:pPr>
        <w:pStyle w:val="Vahedeta"/>
        <w:jc w:val="both"/>
        <w:rPr>
          <w:rFonts w:ascii="Times New Roman" w:hAnsi="Times New Roman" w:cs="Times New Roman"/>
          <w:b/>
          <w:bCs/>
        </w:rPr>
      </w:pPr>
    </w:p>
    <w:p w14:paraId="5417292D" w14:textId="72FEBDDE" w:rsidR="00FF3167" w:rsidRPr="00150B5F" w:rsidRDefault="389137F2" w:rsidP="008849DD">
      <w:pPr>
        <w:pStyle w:val="Vahedeta"/>
        <w:jc w:val="both"/>
        <w:rPr>
          <w:rFonts w:ascii="Times New Roman" w:hAnsi="Times New Roman" w:cs="Times New Roman"/>
        </w:rPr>
      </w:pPr>
      <w:r w:rsidRPr="00150B5F">
        <w:rPr>
          <w:rFonts w:ascii="Times New Roman" w:eastAsia="Times New Roman" w:hAnsi="Times New Roman" w:cs="Times New Roman"/>
        </w:rPr>
        <w:t>KOV-</w:t>
      </w:r>
      <w:r w:rsidR="00AC5A54" w:rsidRPr="00150B5F">
        <w:rPr>
          <w:rFonts w:ascii="Times New Roman" w:eastAsia="Times New Roman" w:hAnsi="Times New Roman" w:cs="Times New Roman"/>
        </w:rPr>
        <w:t>i</w:t>
      </w:r>
      <w:r w:rsidRPr="00150B5F">
        <w:rPr>
          <w:rFonts w:ascii="Times New Roman" w:eastAsia="Times New Roman" w:hAnsi="Times New Roman" w:cs="Times New Roman"/>
        </w:rPr>
        <w:t xml:space="preserve">dele ei kaasne </w:t>
      </w:r>
      <w:r w:rsidR="00B453DE" w:rsidRPr="00150B5F">
        <w:rPr>
          <w:rFonts w:ascii="Times New Roman" w:eastAsia="Times New Roman" w:hAnsi="Times New Roman" w:cs="Times New Roman"/>
        </w:rPr>
        <w:t xml:space="preserve">direktiivi </w:t>
      </w:r>
      <w:r w:rsidR="000D28C4" w:rsidRPr="00150B5F">
        <w:rPr>
          <w:rFonts w:ascii="Times New Roman" w:eastAsia="Times New Roman" w:hAnsi="Times New Roman" w:cs="Times New Roman"/>
        </w:rPr>
        <w:t xml:space="preserve">(EL) 2020/2184 </w:t>
      </w:r>
      <w:r w:rsidRPr="00150B5F">
        <w:rPr>
          <w:rFonts w:ascii="Times New Roman" w:eastAsia="Times New Roman" w:hAnsi="Times New Roman" w:cs="Times New Roman"/>
        </w:rPr>
        <w:t xml:space="preserve">artikli 11 rakendamisega otsest uut kohustust. Kaudne mõju võib avalduda juhul, kui </w:t>
      </w:r>
      <w:commentRangeStart w:id="33"/>
      <w:r w:rsidRPr="00150B5F">
        <w:rPr>
          <w:rFonts w:ascii="Times New Roman" w:eastAsia="Times New Roman" w:hAnsi="Times New Roman" w:cs="Times New Roman"/>
        </w:rPr>
        <w:t>KOV on joogiveetaristu omanik, tellija või ehitusprotsessi osapool</w:t>
      </w:r>
      <w:commentRangeEnd w:id="33"/>
      <w:r w:rsidR="00733530" w:rsidRPr="00150B5F">
        <w:rPr>
          <w:rStyle w:val="Kommentaariviide"/>
          <w:rFonts w:ascii="Times New Roman" w:eastAsia="Times New Roman" w:hAnsi="Times New Roman" w:cs="Times New Roman"/>
          <w:sz w:val="24"/>
          <w:szCs w:val="22"/>
        </w:rPr>
        <w:commentReference w:id="33"/>
      </w:r>
      <w:r w:rsidRPr="00150B5F">
        <w:rPr>
          <w:rFonts w:ascii="Times New Roman" w:eastAsia="Times New Roman" w:hAnsi="Times New Roman" w:cs="Times New Roman"/>
        </w:rPr>
        <w:t xml:space="preserve"> ning peab tagama nõuetele vastavate toodete kasutamise. Ühisveevärgi puurkaevu kasutusloa menetlust läbiviiva KOV-i jaoks võib menetlus lihtsustuda ja kooskõlastuskoormus väheneda, sest Terviseameti kooskõlastuse küsimise kohustus kaob. KOV-</w:t>
      </w:r>
      <w:r w:rsidR="00772E01" w:rsidRPr="00150B5F">
        <w:rPr>
          <w:rFonts w:ascii="Times New Roman" w:eastAsia="Times New Roman" w:hAnsi="Times New Roman" w:cs="Times New Roman"/>
        </w:rPr>
        <w:t>i</w:t>
      </w:r>
      <w:r w:rsidRPr="00150B5F">
        <w:rPr>
          <w:rFonts w:ascii="Times New Roman" w:eastAsia="Times New Roman" w:hAnsi="Times New Roman" w:cs="Times New Roman"/>
        </w:rPr>
        <w:t xml:space="preserve">le ei kavandata muudatusega uut joogivee kvaliteedi või terviseriski sisulise hindamise </w:t>
      </w:r>
      <w:r w:rsidRPr="00150B5F">
        <w:rPr>
          <w:rFonts w:ascii="Times New Roman" w:eastAsia="Times New Roman" w:hAnsi="Times New Roman" w:cs="Times New Roman"/>
        </w:rPr>
        <w:lastRenderedPageBreak/>
        <w:t>ülesannet. KOV kontrollib jätkuvalt kasutusloa andmise eeldusi ehitusseadustiku ja selle alusel kehtestatud nõuete kohaselt.</w:t>
      </w:r>
    </w:p>
    <w:p w14:paraId="179387E7" w14:textId="77777777" w:rsidR="00FF3167" w:rsidRPr="00150B5F" w:rsidRDefault="00FF3167" w:rsidP="008849DD">
      <w:pPr>
        <w:pStyle w:val="Vahedeta"/>
        <w:jc w:val="both"/>
        <w:rPr>
          <w:rFonts w:ascii="Times New Roman" w:hAnsi="Times New Roman" w:cs="Times New Roman"/>
        </w:rPr>
      </w:pPr>
    </w:p>
    <w:p w14:paraId="11D1799E" w14:textId="77777777" w:rsidR="00FF3167" w:rsidRPr="00150B5F" w:rsidRDefault="606D3FB7" w:rsidP="008849DD">
      <w:pPr>
        <w:pStyle w:val="Vahedeta"/>
        <w:jc w:val="both"/>
        <w:rPr>
          <w:rFonts w:ascii="Times New Roman" w:hAnsi="Times New Roman" w:cs="Times New Roman"/>
        </w:rPr>
      </w:pPr>
      <w:commentRangeStart w:id="34"/>
      <w:r w:rsidRPr="00150B5F">
        <w:rPr>
          <w:rFonts w:ascii="Times New Roman" w:eastAsia="Times New Roman" w:hAnsi="Times New Roman" w:cs="Times New Roman"/>
        </w:rPr>
        <w:t>Rikkumismenetlusega seotud muudatused suurendavad õigusselgust ning täpsustavad olemasolevate joogivee riskijuhtimise ja järelevalvega seotud ülesannete rakendamist. Riskipõhise käsitluse, prioriteetse tarbimiskoha mõiste ja joogivee kontrolli kava pideva läbivaatamise täpsustamine võib muuta Terviseameti ja teiste pädevate asutuste tööpraktikat, kuid toimub olemasolevate järelevalve- ja riskijuhtimisülesannete raames.</w:t>
      </w:r>
      <w:commentRangeEnd w:id="34"/>
      <w:r w:rsidR="00726D89" w:rsidRPr="00150B5F">
        <w:rPr>
          <w:rStyle w:val="Kommentaariviide"/>
          <w:rFonts w:ascii="Times New Roman" w:hAnsi="Times New Roman" w:cs="Times New Roman"/>
          <w:sz w:val="24"/>
          <w:szCs w:val="22"/>
        </w:rPr>
        <w:commentReference w:id="34"/>
      </w:r>
    </w:p>
    <w:p w14:paraId="2C336DED" w14:textId="77777777" w:rsidR="00F40C3D" w:rsidRPr="00150B5F" w:rsidRDefault="00F40C3D" w:rsidP="008849DD">
      <w:pPr>
        <w:pStyle w:val="Vahedeta"/>
        <w:jc w:val="both"/>
        <w:rPr>
          <w:rFonts w:ascii="Times New Roman" w:hAnsi="Times New Roman" w:cs="Times New Roman"/>
          <w:b/>
          <w:bCs/>
        </w:rPr>
      </w:pPr>
    </w:p>
    <w:p w14:paraId="4C0CFA88" w14:textId="31C6EB4E" w:rsidR="00FF3167" w:rsidRPr="00150B5F" w:rsidRDefault="03A67D89" w:rsidP="008849DD">
      <w:pPr>
        <w:pStyle w:val="Vahedeta"/>
        <w:jc w:val="both"/>
        <w:rPr>
          <w:rFonts w:ascii="Times New Roman" w:hAnsi="Times New Roman" w:cs="Times New Roman"/>
        </w:rPr>
      </w:pPr>
      <w:r w:rsidRPr="00150B5F">
        <w:rPr>
          <w:rFonts w:ascii="Times New Roman" w:eastAsia="Times New Roman" w:hAnsi="Times New Roman" w:cs="Times New Roman"/>
        </w:rPr>
        <w:t>Kokkuvõttes on mõju riigiasutustele ja KOV-</w:t>
      </w:r>
      <w:r w:rsidR="00772E01" w:rsidRPr="00150B5F">
        <w:rPr>
          <w:rFonts w:ascii="Times New Roman" w:eastAsia="Times New Roman" w:hAnsi="Times New Roman" w:cs="Times New Roman"/>
        </w:rPr>
        <w:t>i</w:t>
      </w:r>
      <w:r w:rsidRPr="00150B5F">
        <w:rPr>
          <w:rFonts w:ascii="Times New Roman" w:eastAsia="Times New Roman" w:hAnsi="Times New Roman" w:cs="Times New Roman"/>
        </w:rPr>
        <w:t xml:space="preserve">dele töökorralduslik ning tervikuna väike kuni keskmine. TTJA-le lisandub uus turujärelevalveülesanne ja piiratud korduv kulu, Terviseameti </w:t>
      </w:r>
      <w:r w:rsidR="00462CE6"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KOV-ide töökoormus võib väheneda ning Maksu- ja Tolliametile uut sisulist järelevalveülesannet ei lisandu. Ebasoovitavate mõjude risk seisneb eelkõige selles, et TTJA tegelik töökoormus</w:t>
      </w:r>
      <w:r w:rsidR="00BE240C" w:rsidRPr="00150B5F">
        <w:rPr>
          <w:rFonts w:ascii="Times New Roman" w:eastAsia="Times New Roman" w:hAnsi="Times New Roman" w:cs="Times New Roman"/>
        </w:rPr>
        <w:t xml:space="preserve"> või </w:t>
      </w:r>
      <w:r w:rsidRPr="00150B5F">
        <w:rPr>
          <w:rFonts w:ascii="Times New Roman" w:eastAsia="Times New Roman" w:hAnsi="Times New Roman" w:cs="Times New Roman"/>
        </w:rPr>
        <w:t>asutustevahelise infovahetuse maht võib kujuneda prognoositust suuremaks. Ressursivajadust ja töökorralduse toimivust tuleb seetõttu rakendamise käigus uuesti hinnata.</w:t>
      </w:r>
    </w:p>
    <w:p w14:paraId="28F420A7" w14:textId="77777777" w:rsidR="00FF3167" w:rsidRPr="00150B5F" w:rsidRDefault="00FF3167" w:rsidP="008849DD">
      <w:pPr>
        <w:pStyle w:val="Vahedeta"/>
        <w:jc w:val="both"/>
        <w:rPr>
          <w:rFonts w:ascii="Times New Roman" w:hAnsi="Times New Roman" w:cs="Times New Roman"/>
        </w:rPr>
      </w:pPr>
    </w:p>
    <w:p w14:paraId="38957A10" w14:textId="77777777" w:rsidR="00230914" w:rsidRPr="00150B5F" w:rsidRDefault="00230914" w:rsidP="008849DD">
      <w:pPr>
        <w:pStyle w:val="Vahedeta"/>
        <w:jc w:val="both"/>
        <w:rPr>
          <w:rFonts w:ascii="Times New Roman" w:hAnsi="Times New Roman" w:cs="Times New Roman"/>
          <w:b/>
          <w:bCs/>
        </w:rPr>
      </w:pPr>
      <w:r w:rsidRPr="00150B5F">
        <w:rPr>
          <w:rFonts w:ascii="Times New Roman" w:eastAsia="Times New Roman" w:hAnsi="Times New Roman" w:cs="Times New Roman"/>
          <w:b/>
          <w:bCs/>
        </w:rPr>
        <w:t>6.4. Mõju looduskeskkonnale</w:t>
      </w:r>
    </w:p>
    <w:p w14:paraId="59789805" w14:textId="77777777" w:rsidR="00EE14A9" w:rsidRPr="00150B5F" w:rsidRDefault="00EE14A9" w:rsidP="008849DD">
      <w:pPr>
        <w:pStyle w:val="Vahedeta"/>
        <w:jc w:val="both"/>
        <w:rPr>
          <w:szCs w:val="24"/>
        </w:rPr>
      </w:pPr>
    </w:p>
    <w:p w14:paraId="026CDA5A" w14:textId="4EE6A163" w:rsidR="00230914" w:rsidRPr="00150B5F" w:rsidRDefault="00230914"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rPr>
        <w:t>Eelnõu</w:t>
      </w:r>
      <w:r w:rsidR="001169A4" w:rsidRPr="00150B5F">
        <w:rPr>
          <w:rFonts w:ascii="Times New Roman" w:eastAsia="Times New Roman" w:hAnsi="Times New Roman" w:cs="Times New Roman"/>
        </w:rPr>
        <w:t>kohasel seaduse</w:t>
      </w:r>
      <w:r w:rsidRPr="00150B5F">
        <w:rPr>
          <w:rFonts w:ascii="Times New Roman" w:eastAsia="Times New Roman" w:hAnsi="Times New Roman" w:cs="Times New Roman"/>
        </w:rPr>
        <w:t xml:space="preserve">l ei ole olulist otsest mõju looduskeskkonnale. Joogiveega kokkupuutuvate toodete ja nendes kasutatavate materjalide nõuded on suunatud eelkõige joogivee kvaliteedi ja inimese tervise kaitsele, kuid võivad seeläbi vähendada </w:t>
      </w:r>
      <w:r w:rsidR="00B47974" w:rsidRPr="00150B5F">
        <w:rPr>
          <w:rFonts w:ascii="Times New Roman" w:eastAsia="Times New Roman" w:hAnsi="Times New Roman" w:cs="Times New Roman"/>
        </w:rPr>
        <w:t xml:space="preserve">joogiveesüsteemides </w:t>
      </w:r>
      <w:r w:rsidRPr="00150B5F">
        <w:rPr>
          <w:rFonts w:ascii="Times New Roman" w:eastAsia="Times New Roman" w:hAnsi="Times New Roman" w:cs="Times New Roman"/>
        </w:rPr>
        <w:t xml:space="preserve">soovimatute ainete leostumise riski. Ühisveevärgi puurkaevu kasutusloa menetluse muudatus on menetluslik ega muuda puurkaevu rajamisele, põhjavee kaitsele ega vee kasutamisele kehtivaid keskkonnanõudeid. </w:t>
      </w:r>
      <w:commentRangeStart w:id="35"/>
      <w:r w:rsidRPr="00150B5F">
        <w:rPr>
          <w:rFonts w:ascii="Times New Roman" w:eastAsia="Times New Roman" w:hAnsi="Times New Roman" w:cs="Times New Roman"/>
        </w:rPr>
        <w:t>Seetõttu ei ole olulist keskkonnamõju ette näha.</w:t>
      </w:r>
      <w:commentRangeEnd w:id="35"/>
      <w:r w:rsidR="00B05AB7" w:rsidRPr="00150B5F">
        <w:rPr>
          <w:rStyle w:val="Kommentaariviide"/>
          <w:rFonts w:ascii="Times New Roman" w:eastAsia="Times New Roman" w:hAnsi="Times New Roman" w:cs="Times New Roman"/>
          <w:sz w:val="24"/>
          <w:szCs w:val="22"/>
        </w:rPr>
        <w:commentReference w:id="35"/>
      </w:r>
    </w:p>
    <w:p w14:paraId="63A5F848" w14:textId="77777777" w:rsidR="00E778FF" w:rsidRPr="00150B5F" w:rsidRDefault="00E778FF" w:rsidP="008849DD">
      <w:pPr>
        <w:pStyle w:val="Vahedeta"/>
        <w:jc w:val="both"/>
        <w:rPr>
          <w:rFonts w:ascii="Times New Roman" w:hAnsi="Times New Roman" w:cs="Times New Roman"/>
        </w:rPr>
      </w:pPr>
    </w:p>
    <w:p w14:paraId="310D5A14" w14:textId="77777777"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rPr>
        <w:t>Veehaarete asukohaandmete juurdepääsupiirangul puudub otsene mõju keskkonnaseisundile, vee seisundi seirele, keskkonnanõuete rakendamisele või veehaarete kaitsealade kehtestamisele. Kaudne positiivne mõju võib tuleneda joogiveehaarete ja nendega seotud taristu parema kaitse kaudu, mis aitab vähendada veevarustuse häirimise ja joogiveeallikate kahjustamise riske.</w:t>
      </w:r>
    </w:p>
    <w:p w14:paraId="25015CB4" w14:textId="77777777" w:rsidR="00C12CEC" w:rsidRPr="00150B5F" w:rsidRDefault="00C12CEC" w:rsidP="008849DD">
      <w:pPr>
        <w:pStyle w:val="Vahedeta"/>
        <w:jc w:val="both"/>
        <w:rPr>
          <w:szCs w:val="24"/>
        </w:rPr>
      </w:pPr>
    </w:p>
    <w:p w14:paraId="404E2D1A" w14:textId="77777777" w:rsidR="00736E20" w:rsidRPr="004603BF" w:rsidRDefault="00736E20" w:rsidP="008849DD">
      <w:pPr>
        <w:pStyle w:val="Vahedeta"/>
        <w:jc w:val="both"/>
        <w:rPr>
          <w:b/>
          <w:bCs/>
        </w:rPr>
      </w:pPr>
      <w:r w:rsidRPr="00150B5F">
        <w:rPr>
          <w:rFonts w:ascii="Times New Roman" w:eastAsia="Times New Roman" w:hAnsi="Times New Roman" w:cs="Times New Roman"/>
          <w:b/>
          <w:bCs/>
        </w:rPr>
        <w:t>6.</w:t>
      </w:r>
      <w:r w:rsidR="000168A2" w:rsidRPr="00150B5F">
        <w:rPr>
          <w:rFonts w:ascii="Times New Roman" w:eastAsia="Times New Roman" w:hAnsi="Times New Roman" w:cs="Times New Roman"/>
          <w:b/>
          <w:bCs/>
        </w:rPr>
        <w:t>5</w:t>
      </w:r>
      <w:r w:rsidRPr="00150B5F">
        <w:rPr>
          <w:rFonts w:ascii="Times New Roman" w:eastAsia="Times New Roman" w:hAnsi="Times New Roman" w:cs="Times New Roman"/>
          <w:b/>
          <w:bCs/>
        </w:rPr>
        <w:t xml:space="preserve">. </w:t>
      </w:r>
      <w:r w:rsidRPr="00150B5F">
        <w:rPr>
          <w:rFonts w:ascii="Times New Roman" w:eastAsia="Times New Roman" w:hAnsi="Times New Roman" w:cs="Times New Roman"/>
          <w:b/>
          <w:bCs/>
          <w:color w:val="000000" w:themeColor="text1"/>
        </w:rPr>
        <w:t>Mõju regionaalarengule</w:t>
      </w:r>
    </w:p>
    <w:p w14:paraId="12250269" w14:textId="77777777" w:rsidR="0A6DE74B" w:rsidRPr="004603BF" w:rsidRDefault="0A6DE74B" w:rsidP="008849DD">
      <w:pPr>
        <w:pStyle w:val="Vahedeta"/>
        <w:jc w:val="both"/>
        <w:rPr>
          <w:rFonts w:ascii="Times New Roman" w:eastAsia="Times New Roman" w:hAnsi="Times New Roman" w:cs="Times New Roman"/>
          <w:b/>
          <w:bCs/>
        </w:rPr>
      </w:pPr>
    </w:p>
    <w:p w14:paraId="745B6214" w14:textId="779C4851" w:rsidR="005D0165" w:rsidRPr="00150B5F" w:rsidRDefault="00172202" w:rsidP="008849DD">
      <w:pPr>
        <w:pStyle w:val="Vahedeta"/>
        <w:jc w:val="both"/>
      </w:pPr>
      <w:r w:rsidRPr="00150B5F">
        <w:rPr>
          <w:rFonts w:ascii="Times New Roman" w:hAnsi="Times New Roman" w:cs="Times New Roman"/>
        </w:rPr>
        <w:t>Eelnõu</w:t>
      </w:r>
      <w:r w:rsidR="00765331" w:rsidRPr="00150B5F">
        <w:rPr>
          <w:rFonts w:ascii="Times New Roman" w:hAnsi="Times New Roman" w:cs="Times New Roman"/>
        </w:rPr>
        <w:t>ga kavandatud</w:t>
      </w:r>
      <w:r w:rsidRPr="00150B5F">
        <w:rPr>
          <w:rFonts w:ascii="Times New Roman" w:hAnsi="Times New Roman" w:cs="Times New Roman"/>
        </w:rPr>
        <w:t xml:space="preserve"> nõuded kohalduvad kogu Eestis ühetaoliselt. </w:t>
      </w:r>
      <w:r w:rsidRPr="00150B5F">
        <w:rPr>
          <w:rFonts w:ascii="Times New Roman" w:eastAsia="Times New Roman" w:hAnsi="Times New Roman"/>
        </w:rPr>
        <w:t>Eelnõu</w:t>
      </w:r>
      <w:r w:rsidR="005475F6" w:rsidRPr="00150B5F">
        <w:rPr>
          <w:rFonts w:ascii="Times New Roman" w:eastAsia="Times New Roman" w:hAnsi="Times New Roman"/>
        </w:rPr>
        <w:t>ga kavandatu kohaselt</w:t>
      </w:r>
      <w:r w:rsidRPr="00150B5F">
        <w:rPr>
          <w:rFonts w:ascii="Times New Roman" w:eastAsia="Times New Roman" w:hAnsi="Times New Roman"/>
        </w:rPr>
        <w:t xml:space="preserve"> ei kehtesta</w:t>
      </w:r>
      <w:r w:rsidR="005475F6" w:rsidRPr="00150B5F">
        <w:rPr>
          <w:rFonts w:ascii="Times New Roman" w:eastAsia="Times New Roman" w:hAnsi="Times New Roman"/>
        </w:rPr>
        <w:t>ta</w:t>
      </w:r>
      <w:r w:rsidRPr="00150B5F">
        <w:rPr>
          <w:rFonts w:ascii="Times New Roman" w:eastAsia="Times New Roman" w:hAnsi="Times New Roman"/>
        </w:rPr>
        <w:t xml:space="preserve"> piirkonniti erinevaid nõudeid ega muud</w:t>
      </w:r>
      <w:r w:rsidR="00834955" w:rsidRPr="00150B5F">
        <w:rPr>
          <w:rFonts w:ascii="Times New Roman" w:eastAsia="Times New Roman" w:hAnsi="Times New Roman"/>
        </w:rPr>
        <w:t>et</w:t>
      </w:r>
      <w:r w:rsidRPr="00150B5F">
        <w:rPr>
          <w:rFonts w:ascii="Times New Roman" w:eastAsia="Times New Roman" w:hAnsi="Times New Roman"/>
        </w:rPr>
        <w:t>a veeteenuse korraldust, hinnakujundust, investeerimiskohustusi või joogivee kvaliteedinorme.</w:t>
      </w:r>
      <w:r w:rsidRPr="00150B5F">
        <w:rPr>
          <w:rFonts w:ascii="Times New Roman" w:hAnsi="Times New Roman" w:cs="Times New Roman"/>
        </w:rPr>
        <w:t xml:space="preserve"> Seetõttu puudub eelnõu</w:t>
      </w:r>
      <w:r w:rsidR="00834955" w:rsidRPr="00150B5F">
        <w:rPr>
          <w:rFonts w:ascii="Times New Roman" w:hAnsi="Times New Roman" w:cs="Times New Roman"/>
        </w:rPr>
        <w:t>kohasel seaduse</w:t>
      </w:r>
      <w:r w:rsidRPr="00150B5F">
        <w:rPr>
          <w:rFonts w:ascii="Times New Roman" w:hAnsi="Times New Roman" w:cs="Times New Roman"/>
        </w:rPr>
        <w:t>l oluline otsene mõju regionaalarengule.</w:t>
      </w:r>
    </w:p>
    <w:p w14:paraId="3B08BB1E" w14:textId="77777777" w:rsidR="0A6DE74B" w:rsidRPr="004603BF" w:rsidRDefault="0A6DE74B" w:rsidP="008849DD">
      <w:pPr>
        <w:pStyle w:val="Vahedeta"/>
        <w:jc w:val="both"/>
        <w:rPr>
          <w:rFonts w:ascii="Times New Roman" w:eastAsia="Times New Roman" w:hAnsi="Times New Roman" w:cs="Times New Roman"/>
        </w:rPr>
      </w:pPr>
    </w:p>
    <w:p w14:paraId="2275AA9D" w14:textId="77777777" w:rsidR="005D0165" w:rsidRPr="00150B5F" w:rsidRDefault="00253FC2" w:rsidP="008849DD">
      <w:pPr>
        <w:pStyle w:val="Vahedeta"/>
        <w:jc w:val="both"/>
        <w:rPr>
          <w:rFonts w:ascii="Times New Roman" w:eastAsia="Times New Roman" w:hAnsi="Times New Roman" w:cs="Times New Roman"/>
          <w:color w:val="000000"/>
        </w:rPr>
      </w:pPr>
      <w:r w:rsidRPr="00150B5F">
        <w:rPr>
          <w:rFonts w:ascii="Times New Roman" w:hAnsi="Times New Roman" w:cs="Times New Roman"/>
          <w:color w:val="000000"/>
        </w:rPr>
        <w:t xml:space="preserve">Muudatuste praktiline </w:t>
      </w:r>
      <w:r w:rsidRPr="00150B5F">
        <w:rPr>
          <w:rFonts w:ascii="Times New Roman" w:eastAsia="Times New Roman" w:hAnsi="Times New Roman" w:cs="Times New Roman"/>
          <w:color w:val="000000"/>
        </w:rPr>
        <w:t xml:space="preserve">mõju võib </w:t>
      </w:r>
      <w:r w:rsidRPr="00A570E6">
        <w:rPr>
          <w:rFonts w:ascii="Times New Roman" w:eastAsia="Times New Roman" w:hAnsi="Times New Roman" w:cs="Times New Roman"/>
          <w:color w:val="000000"/>
        </w:rPr>
        <w:t>piirkonniti erineda</w:t>
      </w:r>
      <w:r w:rsidRPr="00150B5F">
        <w:rPr>
          <w:rFonts w:ascii="Times New Roman" w:eastAsia="Times New Roman" w:hAnsi="Times New Roman" w:cs="Times New Roman"/>
          <w:color w:val="000000"/>
        </w:rPr>
        <w:t xml:space="preserve"> veevärkide</w:t>
      </w:r>
      <w:r w:rsidRPr="00150B5F">
        <w:rPr>
          <w:rFonts w:ascii="Times New Roman" w:hAnsi="Times New Roman" w:cs="Times New Roman"/>
          <w:color w:val="000000"/>
        </w:rPr>
        <w:t>,</w:t>
      </w:r>
      <w:r w:rsidRPr="00150B5F">
        <w:rPr>
          <w:rFonts w:ascii="Times New Roman" w:eastAsia="Times New Roman" w:hAnsi="Times New Roman" w:cs="Times New Roman"/>
          <w:color w:val="000000"/>
        </w:rPr>
        <w:t xml:space="preserve"> tarbijate</w:t>
      </w:r>
      <w:r w:rsidRPr="00150B5F">
        <w:rPr>
          <w:rFonts w:ascii="Times New Roman" w:hAnsi="Times New Roman" w:cs="Times New Roman"/>
          <w:color w:val="000000"/>
        </w:rPr>
        <w:t xml:space="preserve">, prioriteetsete tarbimiskohtade ja ühisveevärgi puurkaevu kasutusloa </w:t>
      </w:r>
      <w:r w:rsidRPr="00150B5F">
        <w:rPr>
          <w:rFonts w:ascii="Times New Roman" w:eastAsia="Times New Roman" w:hAnsi="Times New Roman" w:cs="Times New Roman"/>
          <w:color w:val="000000"/>
        </w:rPr>
        <w:t xml:space="preserve">menetluste arvu tõttu. Suuremad ühisveevärgid </w:t>
      </w:r>
      <w:r w:rsidRPr="00150B5F">
        <w:rPr>
          <w:rFonts w:ascii="Times New Roman" w:hAnsi="Times New Roman" w:cs="Times New Roman"/>
          <w:color w:val="000000"/>
        </w:rPr>
        <w:t xml:space="preserve">ja suure kasutajate arvuga tarbimiskohad </w:t>
      </w:r>
      <w:r w:rsidRPr="00150B5F">
        <w:rPr>
          <w:rFonts w:ascii="Times New Roman" w:eastAsia="Times New Roman" w:hAnsi="Times New Roman" w:cs="Times New Roman"/>
          <w:color w:val="000000"/>
        </w:rPr>
        <w:t xml:space="preserve">paiknevad </w:t>
      </w:r>
      <w:r w:rsidRPr="00150B5F">
        <w:rPr>
          <w:rFonts w:ascii="Times New Roman" w:hAnsi="Times New Roman" w:cs="Times New Roman"/>
          <w:color w:val="000000"/>
        </w:rPr>
        <w:t>sagedamini</w:t>
      </w:r>
      <w:r w:rsidRPr="00150B5F">
        <w:rPr>
          <w:rFonts w:ascii="Times New Roman" w:eastAsia="Times New Roman" w:hAnsi="Times New Roman" w:cs="Times New Roman"/>
          <w:color w:val="000000"/>
        </w:rPr>
        <w:t xml:space="preserve"> linnades ja tihedamalt asustatud piirkondades, samas kui maapiirkondades on rohkem väiksemaid veevärke ja eraveevärke. Seetõttu võib joogiveega kokkupuutuvate toodete nõuete </w:t>
      </w:r>
      <w:r w:rsidRPr="00150B5F">
        <w:rPr>
          <w:rFonts w:ascii="Times New Roman" w:hAnsi="Times New Roman" w:cs="Times New Roman"/>
          <w:color w:val="000000"/>
        </w:rPr>
        <w:t>ja</w:t>
      </w:r>
      <w:r w:rsidRPr="00150B5F">
        <w:rPr>
          <w:rFonts w:ascii="Times New Roman" w:eastAsia="Times New Roman" w:hAnsi="Times New Roman" w:cs="Times New Roman"/>
          <w:color w:val="000000"/>
        </w:rPr>
        <w:t xml:space="preserve"> prioriteetsete tarbimiskohtade mõiste täpsustamise praktiline tähendus olla suurem ulatuslikumates veesüsteemides</w:t>
      </w:r>
      <w:r w:rsidRPr="00150B5F">
        <w:rPr>
          <w:rFonts w:ascii="Times New Roman" w:hAnsi="Times New Roman" w:cs="Times New Roman"/>
          <w:color w:val="000000"/>
        </w:rPr>
        <w:t xml:space="preserve">. Kasutusloa </w:t>
      </w:r>
      <w:r w:rsidRPr="00150B5F">
        <w:rPr>
          <w:rFonts w:ascii="Times New Roman" w:eastAsia="Times New Roman" w:hAnsi="Times New Roman" w:cs="Times New Roman"/>
          <w:color w:val="000000"/>
        </w:rPr>
        <w:t>menetluse lihtsustamise mõju sõltub selliste menetluste piirkondlikust arvust.</w:t>
      </w:r>
    </w:p>
    <w:p w14:paraId="52F3E362" w14:textId="77777777" w:rsidR="00445934" w:rsidRPr="00150B5F" w:rsidRDefault="00445934" w:rsidP="008849DD">
      <w:pPr>
        <w:pStyle w:val="Vahedeta"/>
        <w:jc w:val="both"/>
      </w:pPr>
    </w:p>
    <w:p w14:paraId="3F8A0787" w14:textId="79B3F3DA" w:rsidR="00253FC2" w:rsidRPr="00150B5F" w:rsidRDefault="004B6C4B" w:rsidP="008849DD">
      <w:pPr>
        <w:pStyle w:val="Vahedeta"/>
        <w:jc w:val="both"/>
        <w:rPr>
          <w:rFonts w:ascii="Times New Roman" w:hAnsi="Times New Roman" w:cs="Times New Roman"/>
          <w:color w:val="000000"/>
        </w:rPr>
      </w:pPr>
      <w:r w:rsidRPr="00150B5F">
        <w:rPr>
          <w:rFonts w:ascii="Times New Roman" w:hAnsi="Times New Roman" w:cs="Times New Roman"/>
          <w:color w:val="000000"/>
        </w:rPr>
        <w:t>Võimalikud p</w:t>
      </w:r>
      <w:r w:rsidR="00253FC2" w:rsidRPr="00150B5F">
        <w:rPr>
          <w:rFonts w:ascii="Times New Roman" w:hAnsi="Times New Roman" w:cs="Times New Roman"/>
          <w:color w:val="000000"/>
        </w:rPr>
        <w:t>rioriteetsed tarbimiskohad paiknevad üle Eesti. T</w:t>
      </w:r>
      <w:r w:rsidR="005D01B5" w:rsidRPr="00150B5F">
        <w:rPr>
          <w:rFonts w:ascii="Times New Roman" w:hAnsi="Times New Roman" w:cs="Times New Roman"/>
          <w:color w:val="000000"/>
        </w:rPr>
        <w:t xml:space="preserve">ervise </w:t>
      </w:r>
      <w:r w:rsidR="00253FC2" w:rsidRPr="00150B5F">
        <w:rPr>
          <w:rFonts w:ascii="Times New Roman" w:hAnsi="Times New Roman" w:cs="Times New Roman"/>
          <w:color w:val="000000"/>
        </w:rPr>
        <w:t>A</w:t>
      </w:r>
      <w:r w:rsidR="005D01B5" w:rsidRPr="00150B5F">
        <w:rPr>
          <w:rFonts w:ascii="Times New Roman" w:hAnsi="Times New Roman" w:cs="Times New Roman"/>
          <w:color w:val="000000"/>
        </w:rPr>
        <w:t xml:space="preserve">rengu </w:t>
      </w:r>
      <w:r w:rsidR="00253FC2" w:rsidRPr="00150B5F">
        <w:rPr>
          <w:rFonts w:ascii="Times New Roman" w:hAnsi="Times New Roman" w:cs="Times New Roman"/>
          <w:color w:val="000000"/>
        </w:rPr>
        <w:t>I</w:t>
      </w:r>
      <w:r w:rsidR="005D01B5" w:rsidRPr="00150B5F">
        <w:rPr>
          <w:rFonts w:ascii="Times New Roman" w:hAnsi="Times New Roman" w:cs="Times New Roman"/>
          <w:color w:val="000000"/>
        </w:rPr>
        <w:t>nstituudi</w:t>
      </w:r>
      <w:r w:rsidR="00253FC2" w:rsidRPr="00150B5F">
        <w:rPr>
          <w:rFonts w:ascii="Times New Roman" w:hAnsi="Times New Roman" w:cs="Times New Roman"/>
          <w:color w:val="000000"/>
        </w:rPr>
        <w:t xml:space="preserve"> tervisestatistika ja terviseuuringute andmebaasi</w:t>
      </w:r>
      <w:r w:rsidR="009206F1" w:rsidRPr="00150B5F">
        <w:rPr>
          <w:rStyle w:val="Allmrkuseviide"/>
          <w:rFonts w:eastAsiaTheme="minorHAnsi"/>
          <w:color w:val="000000"/>
        </w:rPr>
        <w:footnoteReference w:id="7"/>
      </w:r>
      <w:r w:rsidR="00253FC2" w:rsidRPr="00150B5F">
        <w:rPr>
          <w:rFonts w:ascii="Times New Roman" w:hAnsi="Times New Roman" w:cs="Times New Roman"/>
          <w:color w:val="000000"/>
        </w:rPr>
        <w:t xml:space="preserve"> andmetel oli 2025. aastal Eestis 47 avalikku ja </w:t>
      </w:r>
      <w:r w:rsidR="00253FC2" w:rsidRPr="00150B5F">
        <w:rPr>
          <w:rFonts w:ascii="Times New Roman" w:hAnsi="Times New Roman" w:cs="Times New Roman"/>
          <w:color w:val="000000"/>
        </w:rPr>
        <w:lastRenderedPageBreak/>
        <w:t xml:space="preserve">erasektori haiglat: neist 15 asus Harju, </w:t>
      </w:r>
      <w:r w:rsidR="00813441" w:rsidRPr="00150B5F">
        <w:rPr>
          <w:rFonts w:ascii="Times New Roman" w:hAnsi="Times New Roman" w:cs="Times New Roman"/>
          <w:color w:val="000000"/>
        </w:rPr>
        <w:t>viis</w:t>
      </w:r>
      <w:r w:rsidR="00253FC2" w:rsidRPr="00150B5F">
        <w:rPr>
          <w:rFonts w:ascii="Times New Roman" w:hAnsi="Times New Roman" w:cs="Times New Roman"/>
          <w:color w:val="000000"/>
        </w:rPr>
        <w:t xml:space="preserve"> Ida-Viru ja </w:t>
      </w:r>
      <w:r w:rsidR="00813441" w:rsidRPr="00150B5F">
        <w:rPr>
          <w:rFonts w:ascii="Times New Roman" w:hAnsi="Times New Roman" w:cs="Times New Roman"/>
          <w:color w:val="000000"/>
        </w:rPr>
        <w:t>neli</w:t>
      </w:r>
      <w:r w:rsidR="00253FC2" w:rsidRPr="00150B5F">
        <w:rPr>
          <w:rFonts w:ascii="Times New Roman" w:hAnsi="Times New Roman" w:cs="Times New Roman"/>
          <w:color w:val="000000"/>
        </w:rPr>
        <w:t xml:space="preserve"> Pärnu maakonnas ning ülejäänud maakondades </w:t>
      </w:r>
      <w:r w:rsidR="00813441" w:rsidRPr="00150B5F">
        <w:rPr>
          <w:rFonts w:ascii="Times New Roman" w:hAnsi="Times New Roman" w:cs="Times New Roman"/>
          <w:color w:val="000000"/>
        </w:rPr>
        <w:t xml:space="preserve">oli </w:t>
      </w:r>
      <w:r w:rsidR="00253FC2" w:rsidRPr="00150B5F">
        <w:rPr>
          <w:rFonts w:ascii="Times New Roman" w:hAnsi="Times New Roman" w:cs="Times New Roman"/>
          <w:color w:val="000000"/>
        </w:rPr>
        <w:t>üks kuni kolm</w:t>
      </w:r>
      <w:r w:rsidR="00865DC5" w:rsidRPr="00150B5F">
        <w:rPr>
          <w:rFonts w:ascii="Times New Roman" w:hAnsi="Times New Roman" w:cs="Times New Roman"/>
          <w:color w:val="000000"/>
        </w:rPr>
        <w:t xml:space="preserve"> haiglat</w:t>
      </w:r>
      <w:r w:rsidR="00253FC2" w:rsidRPr="00150B5F">
        <w:rPr>
          <w:rFonts w:ascii="Times New Roman" w:hAnsi="Times New Roman" w:cs="Times New Roman"/>
          <w:color w:val="000000"/>
        </w:rPr>
        <w:t xml:space="preserve">. Ka teiste võimalike prioriteetsete tarbimiskohtade arv on </w:t>
      </w:r>
      <w:r w:rsidR="00253FC2" w:rsidRPr="007567CF">
        <w:rPr>
          <w:rFonts w:ascii="Times New Roman" w:hAnsi="Times New Roman" w:cs="Times New Roman"/>
          <w:color w:val="000000"/>
        </w:rPr>
        <w:t>maakonniti</w:t>
      </w:r>
      <w:r w:rsidR="00253FC2" w:rsidRPr="00150B5F">
        <w:rPr>
          <w:rFonts w:ascii="Times New Roman" w:hAnsi="Times New Roman" w:cs="Times New Roman"/>
          <w:color w:val="000000"/>
        </w:rPr>
        <w:t xml:space="preserve"> erinev. Nende kohtadega seotud mõju piirkondlik ulatus sõltub sellest, millised asutused ja veesüsteemid Terviseameti riskianalüüsi põhjal prioriteetseks loetakse.</w:t>
      </w:r>
    </w:p>
    <w:p w14:paraId="7B6F8A45" w14:textId="77777777" w:rsidR="004868CB" w:rsidRPr="00150B5F" w:rsidRDefault="004868CB" w:rsidP="008849DD">
      <w:pPr>
        <w:pStyle w:val="Vahedeta"/>
        <w:jc w:val="both"/>
        <w:rPr>
          <w:color w:val="000000" w:themeColor="text1"/>
        </w:rPr>
      </w:pPr>
    </w:p>
    <w:p w14:paraId="2CD44D81" w14:textId="766A3486" w:rsidR="0A6DE74B" w:rsidRPr="00150B5F" w:rsidRDefault="00937EDA" w:rsidP="008849DD">
      <w:pPr>
        <w:pStyle w:val="Vahedeta"/>
        <w:jc w:val="both"/>
        <w:rPr>
          <w:rFonts w:ascii="Times New Roman" w:eastAsia="Times New Roman" w:hAnsi="Times New Roman" w:cs="Times New Roman"/>
        </w:rPr>
      </w:pPr>
      <w:r w:rsidRPr="00150B5F">
        <w:rPr>
          <w:rFonts w:ascii="Times New Roman" w:eastAsia="Times New Roman" w:hAnsi="Times New Roman" w:cs="Times New Roman"/>
        </w:rPr>
        <w:t>Rahva</w:t>
      </w:r>
      <w:r w:rsidR="007567CF">
        <w:rPr>
          <w:rFonts w:ascii="Times New Roman" w:eastAsia="Times New Roman" w:hAnsi="Times New Roman" w:cs="Times New Roman"/>
        </w:rPr>
        <w:t xml:space="preserve"> tervise</w:t>
      </w:r>
      <w:r w:rsidRPr="00150B5F">
        <w:rPr>
          <w:rFonts w:ascii="Times New Roman" w:eastAsia="Times New Roman" w:hAnsi="Times New Roman" w:cs="Times New Roman"/>
        </w:rPr>
        <w:t xml:space="preserve"> seisukohast on mõju üldine ja ennetav: joogiveega kokkupuutuvate oodete ja materjalide nõuetele vastavuse parem kontroll aitab vähendada joogivee kvaliteedi halvenemise riski sõltumata piirkonnast. Mõju võib olla suurem kohtades, kus sama joogiveesüsteemi kasutab palju inimesi või kus Terviseameti riskianalüüs näitab suuremat vajadust riskijuhtimismeetmete järele. See ei too siiski kaasa veeteenuse hinna, kättesaadavuse ega kvaliteedi piirkondlikku halvenemist.</w:t>
      </w:r>
    </w:p>
    <w:p w14:paraId="1CC80BFC" w14:textId="77777777" w:rsidR="00937EDA" w:rsidRPr="004603BF" w:rsidRDefault="00937EDA" w:rsidP="008849DD">
      <w:pPr>
        <w:pStyle w:val="Vahedeta"/>
        <w:jc w:val="both"/>
      </w:pPr>
    </w:p>
    <w:p w14:paraId="664E2B4A" w14:textId="7E522845" w:rsidR="005D0165" w:rsidRPr="00150B5F" w:rsidRDefault="009F2E8A" w:rsidP="008849DD">
      <w:pPr>
        <w:pStyle w:val="Vahedeta"/>
        <w:jc w:val="both"/>
      </w:pPr>
      <w:r w:rsidRPr="004603BF">
        <w:rPr>
          <w:rFonts w:ascii="Times New Roman" w:hAnsi="Times New Roman" w:cs="Times New Roman"/>
        </w:rPr>
        <w:t>Ettevõtjate</w:t>
      </w:r>
      <w:r w:rsidRPr="004603BF">
        <w:rPr>
          <w:rFonts w:ascii="Times New Roman" w:eastAsia="Times New Roman" w:hAnsi="Times New Roman" w:cs="Times New Roman"/>
        </w:rPr>
        <w:t xml:space="preserve"> kohanemiskulud sõltuvad eelkõige </w:t>
      </w:r>
      <w:r w:rsidRPr="004603BF">
        <w:rPr>
          <w:rFonts w:ascii="Times New Roman" w:hAnsi="Times New Roman" w:cs="Times New Roman"/>
        </w:rPr>
        <w:t>nende</w:t>
      </w:r>
      <w:r w:rsidRPr="004603BF">
        <w:rPr>
          <w:rFonts w:ascii="Times New Roman" w:eastAsia="Times New Roman" w:hAnsi="Times New Roman" w:cs="Times New Roman"/>
        </w:rPr>
        <w:t xml:space="preserve"> rollist tarneahelas, tootevalikust ning </w:t>
      </w:r>
      <w:r w:rsidRPr="004603BF">
        <w:rPr>
          <w:rFonts w:ascii="Times New Roman" w:hAnsi="Times New Roman" w:cs="Times New Roman"/>
        </w:rPr>
        <w:t xml:space="preserve">toodete </w:t>
      </w:r>
      <w:r w:rsidRPr="004603BF">
        <w:rPr>
          <w:rFonts w:ascii="Times New Roman" w:eastAsia="Times New Roman" w:hAnsi="Times New Roman" w:cs="Times New Roman"/>
        </w:rPr>
        <w:t>vastavushindamise, dokumentatsiooni ja märgistuse vajadusest, mitte ettevõtja asukohast. Joogivee käitlejate</w:t>
      </w:r>
      <w:r w:rsidR="009C07DA" w:rsidRPr="00150B5F">
        <w:rPr>
          <w:rFonts w:ascii="Times New Roman" w:eastAsia="Times New Roman" w:hAnsi="Times New Roman" w:cs="Times New Roman"/>
        </w:rPr>
        <w:t>le</w:t>
      </w:r>
      <w:r w:rsidRPr="004603BF">
        <w:rPr>
          <w:rFonts w:ascii="Times New Roman" w:hAnsi="Times New Roman" w:cs="Times New Roman"/>
        </w:rPr>
        <w:t>,</w:t>
      </w:r>
      <w:r w:rsidRPr="004603BF">
        <w:rPr>
          <w:rFonts w:ascii="Times New Roman" w:eastAsia="Times New Roman" w:hAnsi="Times New Roman" w:cs="Times New Roman"/>
        </w:rPr>
        <w:t xml:space="preserve"> vee-ettevõtjate</w:t>
      </w:r>
      <w:r w:rsidR="009C07DA" w:rsidRPr="00150B5F">
        <w:rPr>
          <w:rFonts w:ascii="Times New Roman" w:eastAsia="Times New Roman" w:hAnsi="Times New Roman" w:cs="Times New Roman"/>
        </w:rPr>
        <w:t>le</w:t>
      </w:r>
      <w:r w:rsidRPr="004603BF">
        <w:rPr>
          <w:rFonts w:ascii="Times New Roman" w:eastAsia="Times New Roman" w:hAnsi="Times New Roman" w:cs="Times New Roman"/>
        </w:rPr>
        <w:t xml:space="preserve"> </w:t>
      </w:r>
      <w:r w:rsidRPr="004603BF">
        <w:rPr>
          <w:rFonts w:ascii="Times New Roman" w:hAnsi="Times New Roman" w:cs="Times New Roman"/>
        </w:rPr>
        <w:t>ja taristuomanike</w:t>
      </w:r>
      <w:r w:rsidR="009C07DA" w:rsidRPr="00150B5F">
        <w:rPr>
          <w:rFonts w:ascii="Times New Roman" w:hAnsi="Times New Roman" w:cs="Times New Roman"/>
        </w:rPr>
        <w:t>le</w:t>
      </w:r>
      <w:r w:rsidRPr="004603BF">
        <w:rPr>
          <w:rFonts w:ascii="Times New Roman" w:eastAsia="Times New Roman" w:hAnsi="Times New Roman" w:cs="Times New Roman"/>
        </w:rPr>
        <w:t xml:space="preserve"> avaldub </w:t>
      </w:r>
      <w:r w:rsidR="009C07DA" w:rsidRPr="00150B5F">
        <w:rPr>
          <w:rFonts w:ascii="Times New Roman" w:eastAsia="Times New Roman" w:hAnsi="Times New Roman" w:cs="Times New Roman"/>
        </w:rPr>
        <w:t xml:space="preserve">mõju </w:t>
      </w:r>
      <w:r w:rsidRPr="004603BF">
        <w:rPr>
          <w:rFonts w:ascii="Times New Roman" w:eastAsia="Times New Roman" w:hAnsi="Times New Roman" w:cs="Times New Roman"/>
        </w:rPr>
        <w:t xml:space="preserve">peamiselt </w:t>
      </w:r>
      <w:r w:rsidRPr="004603BF">
        <w:rPr>
          <w:rFonts w:ascii="Times New Roman" w:hAnsi="Times New Roman" w:cs="Times New Roman"/>
        </w:rPr>
        <w:t xml:space="preserve">uue </w:t>
      </w:r>
      <w:r w:rsidRPr="004603BF">
        <w:rPr>
          <w:rFonts w:ascii="Times New Roman" w:eastAsia="Times New Roman" w:hAnsi="Times New Roman" w:cs="Times New Roman"/>
        </w:rPr>
        <w:t xml:space="preserve">taristu rajamisel, </w:t>
      </w:r>
      <w:r w:rsidRPr="004603BF">
        <w:rPr>
          <w:rFonts w:ascii="Times New Roman" w:hAnsi="Times New Roman" w:cs="Times New Roman"/>
        </w:rPr>
        <w:t>olemasoleva rajatise rekonstrueerimisel</w:t>
      </w:r>
      <w:r w:rsidRPr="004603BF">
        <w:rPr>
          <w:rFonts w:ascii="Times New Roman" w:eastAsia="Times New Roman" w:hAnsi="Times New Roman" w:cs="Times New Roman"/>
        </w:rPr>
        <w:t xml:space="preserve"> või </w:t>
      </w:r>
      <w:r w:rsidRPr="004603BF">
        <w:rPr>
          <w:rFonts w:ascii="Times New Roman" w:hAnsi="Times New Roman" w:cs="Times New Roman"/>
        </w:rPr>
        <w:t xml:space="preserve">toodete asendamisel. Olemasolevaid rajatisi ei </w:t>
      </w:r>
      <w:r w:rsidR="00E81E25">
        <w:rPr>
          <w:rFonts w:ascii="Times New Roman" w:hAnsi="Times New Roman" w:cs="Times New Roman"/>
        </w:rPr>
        <w:t>ole vaja</w:t>
      </w:r>
      <w:r w:rsidRPr="004603BF">
        <w:rPr>
          <w:rFonts w:ascii="Times New Roman" w:hAnsi="Times New Roman" w:cs="Times New Roman"/>
        </w:rPr>
        <w:t xml:space="preserve"> üksnes uue regulatsiooni jõustumise tõttu ümber ehita</w:t>
      </w:r>
      <w:r w:rsidR="00E81E25">
        <w:rPr>
          <w:rFonts w:ascii="Times New Roman" w:hAnsi="Times New Roman" w:cs="Times New Roman"/>
        </w:rPr>
        <w:t>da.</w:t>
      </w:r>
      <w:r w:rsidRPr="004603BF">
        <w:rPr>
          <w:rFonts w:ascii="Times New Roman" w:hAnsi="Times New Roman" w:cs="Times New Roman"/>
        </w:rPr>
        <w:t xml:space="preserve"> Seetõttu</w:t>
      </w:r>
      <w:r w:rsidRPr="004603BF">
        <w:rPr>
          <w:rFonts w:ascii="Times New Roman" w:eastAsia="Times New Roman" w:hAnsi="Times New Roman" w:cs="Times New Roman"/>
        </w:rPr>
        <w:t xml:space="preserve"> ei </w:t>
      </w:r>
      <w:r w:rsidRPr="004603BF">
        <w:rPr>
          <w:rFonts w:ascii="Times New Roman" w:hAnsi="Times New Roman" w:cs="Times New Roman"/>
        </w:rPr>
        <w:t>teki eelnõu</w:t>
      </w:r>
      <w:r w:rsidR="006D1B37">
        <w:rPr>
          <w:rFonts w:ascii="Times New Roman" w:hAnsi="Times New Roman" w:cs="Times New Roman"/>
        </w:rPr>
        <w:t>ga kavandatu</w:t>
      </w:r>
      <w:r w:rsidRPr="004603BF">
        <w:rPr>
          <w:rFonts w:ascii="Times New Roman" w:hAnsi="Times New Roman" w:cs="Times New Roman"/>
        </w:rPr>
        <w:t>st</w:t>
      </w:r>
      <w:r w:rsidRPr="004603BF">
        <w:rPr>
          <w:rFonts w:ascii="Times New Roman" w:eastAsia="Times New Roman" w:hAnsi="Times New Roman" w:cs="Times New Roman"/>
        </w:rPr>
        <w:t xml:space="preserve"> piirkonniti erinevaid investeerimiskohustusi.</w:t>
      </w:r>
    </w:p>
    <w:p w14:paraId="1BE1AC69" w14:textId="77777777" w:rsidR="0A6DE74B" w:rsidRPr="004603BF" w:rsidRDefault="0A6DE74B" w:rsidP="008849DD">
      <w:pPr>
        <w:pStyle w:val="Vahedeta"/>
        <w:jc w:val="both"/>
      </w:pPr>
    </w:p>
    <w:p w14:paraId="315ADA0C" w14:textId="77777777" w:rsidR="005D0165" w:rsidRPr="00150B5F" w:rsidRDefault="000F19A7" w:rsidP="008849DD">
      <w:pPr>
        <w:pStyle w:val="Vahedeta"/>
        <w:jc w:val="both"/>
      </w:pPr>
      <w:r w:rsidRPr="00150B5F">
        <w:rPr>
          <w:rFonts w:ascii="Times New Roman" w:eastAsia="Times New Roman" w:hAnsi="Times New Roman" w:cs="Times New Roman"/>
          <w:color w:val="000000"/>
        </w:rPr>
        <w:t xml:space="preserve">Enne </w:t>
      </w:r>
      <w:r w:rsidRPr="00150B5F">
        <w:rPr>
          <w:rFonts w:ascii="Times New Roman" w:eastAsia="Times New Roman" w:hAnsi="Times New Roman" w:cs="Times New Roman"/>
          <w:color w:val="000000" w:themeColor="text1"/>
        </w:rPr>
        <w:t xml:space="preserve">Terviseameti riskianalüüsi valmimist ei ole võimalik usaldusväärselt hinnata </w:t>
      </w:r>
      <w:r w:rsidRPr="00150B5F">
        <w:rPr>
          <w:rFonts w:ascii="Times New Roman" w:eastAsia="Times New Roman" w:hAnsi="Times New Roman" w:cs="Times New Roman"/>
          <w:color w:val="000000"/>
        </w:rPr>
        <w:t xml:space="preserve">prioriteetsete tarbimiskohtade </w:t>
      </w:r>
      <w:r w:rsidRPr="00150B5F">
        <w:rPr>
          <w:rFonts w:ascii="Times New Roman" w:eastAsia="Times New Roman" w:hAnsi="Times New Roman" w:cs="Times New Roman"/>
          <w:color w:val="000000" w:themeColor="text1"/>
        </w:rPr>
        <w:t>täpset arvu ega paiknemist</w:t>
      </w:r>
      <w:r w:rsidRPr="00150B5F">
        <w:rPr>
          <w:rFonts w:ascii="Times New Roman" w:eastAsia="Times New Roman" w:hAnsi="Times New Roman" w:cs="Times New Roman"/>
          <w:color w:val="000000"/>
        </w:rPr>
        <w:t>.</w:t>
      </w:r>
      <w:r w:rsidRPr="00150B5F">
        <w:rPr>
          <w:rFonts w:ascii="Times New Roman" w:eastAsia="Times New Roman" w:hAnsi="Times New Roman" w:cs="Times New Roman"/>
          <w:color w:val="000000" w:themeColor="text1"/>
        </w:rPr>
        <w:t xml:space="preserve"> </w:t>
      </w:r>
      <w:r w:rsidR="00A035C0" w:rsidRPr="00150B5F">
        <w:rPr>
          <w:rFonts w:ascii="Times New Roman" w:hAnsi="Times New Roman" w:cs="Times New Roman"/>
          <w:color w:val="000000"/>
        </w:rPr>
        <w:t>Piirkondlike erinevuste ilmnemisel</w:t>
      </w:r>
      <w:r w:rsidRPr="00150B5F">
        <w:rPr>
          <w:rFonts w:ascii="Times New Roman" w:eastAsia="Times New Roman" w:hAnsi="Times New Roman" w:cs="Times New Roman"/>
          <w:color w:val="000000" w:themeColor="text1"/>
        </w:rPr>
        <w:t xml:space="preserve"> tuleb </w:t>
      </w:r>
      <w:r w:rsidR="00A035C0" w:rsidRPr="00150B5F">
        <w:rPr>
          <w:rFonts w:ascii="Times New Roman" w:hAnsi="Times New Roman" w:cs="Times New Roman"/>
          <w:color w:val="000000"/>
        </w:rPr>
        <w:t>nõuete ühetaolist rakendamist</w:t>
      </w:r>
      <w:r w:rsidRPr="00150B5F">
        <w:rPr>
          <w:rFonts w:ascii="Times New Roman" w:eastAsia="Times New Roman" w:hAnsi="Times New Roman" w:cs="Times New Roman"/>
          <w:color w:val="000000" w:themeColor="text1"/>
        </w:rPr>
        <w:t xml:space="preserve"> </w:t>
      </w:r>
      <w:r w:rsidRPr="00150B5F">
        <w:rPr>
          <w:rFonts w:ascii="Times New Roman" w:eastAsia="Times New Roman" w:hAnsi="Times New Roman" w:cs="Times New Roman"/>
          <w:color w:val="000000"/>
        </w:rPr>
        <w:t xml:space="preserve">toetada </w:t>
      </w:r>
      <w:r w:rsidRPr="00150B5F">
        <w:rPr>
          <w:rFonts w:ascii="Times New Roman" w:eastAsia="Times New Roman" w:hAnsi="Times New Roman" w:cs="Times New Roman"/>
          <w:color w:val="000000" w:themeColor="text1"/>
        </w:rPr>
        <w:t xml:space="preserve">juhendamise, asutustevahelise infovahetuse ja vajaduse korral sihtrühmade </w:t>
      </w:r>
      <w:r w:rsidRPr="00150B5F">
        <w:rPr>
          <w:rFonts w:ascii="Times New Roman" w:eastAsia="Times New Roman" w:hAnsi="Times New Roman" w:cs="Times New Roman"/>
          <w:color w:val="000000"/>
        </w:rPr>
        <w:t>teavitamisega.</w:t>
      </w:r>
    </w:p>
    <w:p w14:paraId="03104E10" w14:textId="77777777" w:rsidR="00C35F2C" w:rsidRPr="00150B5F" w:rsidRDefault="00C35F2C" w:rsidP="008849DD">
      <w:pPr>
        <w:pStyle w:val="Vahedeta"/>
        <w:jc w:val="both"/>
        <w:rPr>
          <w:rFonts w:ascii="Times New Roman" w:eastAsia="Times New Roman" w:hAnsi="Times New Roman" w:cs="Times New Roman"/>
          <w:color w:val="000000" w:themeColor="text1"/>
        </w:rPr>
      </w:pPr>
    </w:p>
    <w:p w14:paraId="230E109F" w14:textId="77777777" w:rsidR="005D0165" w:rsidRPr="00150B5F" w:rsidRDefault="000F19A7" w:rsidP="008849DD">
      <w:pPr>
        <w:pStyle w:val="Vahedeta"/>
        <w:jc w:val="both"/>
      </w:pPr>
      <w:r w:rsidRPr="00150B5F">
        <w:rPr>
          <w:rFonts w:ascii="Times New Roman" w:eastAsia="Times New Roman" w:hAnsi="Times New Roman"/>
        </w:rPr>
        <w:t xml:space="preserve">Veehaarde asukohaandmete juurdepääsupiirangut kohaldatakse veehaarde </w:t>
      </w:r>
      <w:r w:rsidR="00527DDA" w:rsidRPr="00150B5F">
        <w:rPr>
          <w:rFonts w:ascii="Times New Roman" w:hAnsi="Times New Roman" w:cs="Times New Roman"/>
        </w:rPr>
        <w:t>paiknemisest</w:t>
      </w:r>
      <w:r w:rsidRPr="00150B5F">
        <w:rPr>
          <w:rFonts w:ascii="Times New Roman" w:eastAsia="Times New Roman" w:hAnsi="Times New Roman"/>
        </w:rPr>
        <w:t xml:space="preserve"> sõltumata ning see ei </w:t>
      </w:r>
      <w:r w:rsidR="00527DDA" w:rsidRPr="008D1FE8">
        <w:rPr>
          <w:rFonts w:ascii="Times New Roman" w:hAnsi="Times New Roman" w:cs="Times New Roman"/>
        </w:rPr>
        <w:t>mõjuta piirkonniti</w:t>
      </w:r>
      <w:r w:rsidRPr="008D1FE8">
        <w:rPr>
          <w:rFonts w:ascii="Times New Roman" w:eastAsia="Times New Roman" w:hAnsi="Times New Roman"/>
        </w:rPr>
        <w:t xml:space="preserve"> avalike</w:t>
      </w:r>
      <w:r w:rsidRPr="00150B5F">
        <w:rPr>
          <w:rFonts w:ascii="Times New Roman" w:eastAsia="Times New Roman" w:hAnsi="Times New Roman"/>
        </w:rPr>
        <w:t xml:space="preserve"> teenuste </w:t>
      </w:r>
      <w:r w:rsidR="00527DDA" w:rsidRPr="00150B5F">
        <w:rPr>
          <w:rFonts w:ascii="Times New Roman" w:hAnsi="Times New Roman" w:cs="Times New Roman"/>
        </w:rPr>
        <w:t>kättesaadavust</w:t>
      </w:r>
      <w:r w:rsidRPr="00150B5F">
        <w:rPr>
          <w:rFonts w:ascii="Times New Roman" w:eastAsia="Times New Roman" w:hAnsi="Times New Roman"/>
        </w:rPr>
        <w:t xml:space="preserve"> ega veevarustuse </w:t>
      </w:r>
      <w:r w:rsidR="00527DDA" w:rsidRPr="00150B5F">
        <w:rPr>
          <w:rFonts w:ascii="Times New Roman" w:hAnsi="Times New Roman" w:cs="Times New Roman"/>
        </w:rPr>
        <w:t>korraldust</w:t>
      </w:r>
      <w:r w:rsidRPr="00150B5F">
        <w:rPr>
          <w:rFonts w:ascii="Times New Roman" w:eastAsia="Times New Roman" w:hAnsi="Times New Roman"/>
        </w:rPr>
        <w:t>.</w:t>
      </w:r>
    </w:p>
    <w:p w14:paraId="4DB46AF7" w14:textId="77777777" w:rsidR="005D0165" w:rsidRPr="00150B5F" w:rsidRDefault="005D0165" w:rsidP="008849DD">
      <w:pPr>
        <w:pStyle w:val="Vahedeta"/>
        <w:jc w:val="both"/>
        <w:rPr>
          <w:color w:val="000000" w:themeColor="text1"/>
        </w:rPr>
      </w:pPr>
    </w:p>
    <w:p w14:paraId="2D844D8F" w14:textId="5E04701C" w:rsidR="005D0165" w:rsidRPr="00150B5F" w:rsidRDefault="00B0066B" w:rsidP="008849DD">
      <w:pPr>
        <w:pStyle w:val="Vahedeta"/>
        <w:jc w:val="both"/>
      </w:pPr>
      <w:r w:rsidRPr="00150B5F">
        <w:rPr>
          <w:rFonts w:ascii="Times New Roman" w:hAnsi="Times New Roman" w:cs="Times New Roman"/>
          <w:color w:val="000000"/>
        </w:rPr>
        <w:t>Kokkuvõttes on mõju regionaalarengule väike. Muudatuste praktiline maht võib piirkonniti erineda, kuid olemasolevate</w:t>
      </w:r>
      <w:r w:rsidRPr="00150B5F">
        <w:rPr>
          <w:rFonts w:ascii="Times New Roman" w:eastAsia="Times New Roman" w:hAnsi="Times New Roman" w:cs="Times New Roman"/>
          <w:color w:val="000000" w:themeColor="text1"/>
        </w:rPr>
        <w:t xml:space="preserve"> andmete põhjal ei </w:t>
      </w:r>
      <w:r w:rsidRPr="00150B5F">
        <w:rPr>
          <w:rFonts w:ascii="Times New Roman" w:hAnsi="Times New Roman" w:cs="Times New Roman"/>
          <w:color w:val="000000"/>
        </w:rPr>
        <w:t>suurenda</w:t>
      </w:r>
      <w:r w:rsidRPr="00150B5F">
        <w:rPr>
          <w:rFonts w:ascii="Times New Roman" w:eastAsia="Times New Roman" w:hAnsi="Times New Roman" w:cs="Times New Roman"/>
          <w:color w:val="000000" w:themeColor="text1"/>
        </w:rPr>
        <w:t xml:space="preserve"> eelnõu</w:t>
      </w:r>
      <w:r w:rsidR="003306C7" w:rsidRPr="00150B5F">
        <w:rPr>
          <w:rFonts w:ascii="Times New Roman" w:eastAsia="Times New Roman" w:hAnsi="Times New Roman" w:cs="Times New Roman"/>
          <w:color w:val="000000" w:themeColor="text1"/>
        </w:rPr>
        <w:t>kohane seadus</w:t>
      </w:r>
      <w:r w:rsidRPr="00150B5F">
        <w:rPr>
          <w:rFonts w:ascii="Times New Roman" w:eastAsia="Times New Roman" w:hAnsi="Times New Roman" w:cs="Times New Roman"/>
          <w:color w:val="000000" w:themeColor="text1"/>
        </w:rPr>
        <w:t xml:space="preserve"> </w:t>
      </w:r>
      <w:r w:rsidRPr="00150B5F">
        <w:rPr>
          <w:rFonts w:ascii="Times New Roman" w:eastAsia="Times New Roman" w:hAnsi="Times New Roman" w:cs="Times New Roman"/>
          <w:color w:val="000000"/>
        </w:rPr>
        <w:t xml:space="preserve">regionaalset ebavõrdsust </w:t>
      </w:r>
      <w:r w:rsidRPr="00150B5F">
        <w:rPr>
          <w:rFonts w:ascii="Times New Roman" w:hAnsi="Times New Roman" w:cs="Times New Roman"/>
          <w:color w:val="000000"/>
        </w:rPr>
        <w:t>ega too</w:t>
      </w:r>
      <w:r w:rsidRPr="00150B5F">
        <w:rPr>
          <w:rFonts w:ascii="Times New Roman" w:eastAsia="Times New Roman" w:hAnsi="Times New Roman" w:cs="Times New Roman"/>
          <w:color w:val="000000" w:themeColor="text1"/>
        </w:rPr>
        <w:t xml:space="preserve"> mõnes piirkonnas kaasa </w:t>
      </w:r>
      <w:r w:rsidRPr="00150B5F">
        <w:rPr>
          <w:rFonts w:ascii="Times New Roman" w:hAnsi="Times New Roman" w:cs="Times New Roman"/>
          <w:color w:val="000000"/>
        </w:rPr>
        <w:t>suuremat negatiivset</w:t>
      </w:r>
      <w:r w:rsidRPr="00150B5F">
        <w:rPr>
          <w:rFonts w:ascii="Times New Roman" w:eastAsia="Times New Roman" w:hAnsi="Times New Roman" w:cs="Times New Roman"/>
          <w:color w:val="000000" w:themeColor="text1"/>
        </w:rPr>
        <w:t xml:space="preserve"> mõju.</w:t>
      </w:r>
    </w:p>
    <w:p w14:paraId="530040C9" w14:textId="77777777" w:rsidR="0A6DE74B" w:rsidRPr="00150B5F" w:rsidRDefault="0A6DE74B" w:rsidP="008849DD">
      <w:pPr>
        <w:pStyle w:val="Vahedeta"/>
        <w:jc w:val="both"/>
      </w:pPr>
    </w:p>
    <w:p w14:paraId="4BC24658" w14:textId="77777777" w:rsidR="00736E20" w:rsidRPr="00150B5F" w:rsidRDefault="00736E20" w:rsidP="008849DD">
      <w:pPr>
        <w:pStyle w:val="Vahedeta"/>
      </w:pPr>
      <w:r w:rsidRPr="00150B5F">
        <w:rPr>
          <w:rFonts w:ascii="Times New Roman" w:eastAsia="Times New Roman" w:hAnsi="Times New Roman" w:cs="Times New Roman"/>
          <w:b/>
          <w:bCs/>
        </w:rPr>
        <w:t>6.</w:t>
      </w:r>
      <w:r w:rsidR="005E4E62" w:rsidRPr="00150B5F">
        <w:rPr>
          <w:rFonts w:ascii="Times New Roman" w:eastAsia="Times New Roman" w:hAnsi="Times New Roman" w:cs="Times New Roman"/>
          <w:b/>
          <w:bCs/>
        </w:rPr>
        <w:t>6</w:t>
      </w:r>
      <w:r w:rsidRPr="00150B5F">
        <w:rPr>
          <w:rFonts w:ascii="Times New Roman" w:eastAsia="Times New Roman" w:hAnsi="Times New Roman" w:cs="Times New Roman"/>
          <w:b/>
          <w:bCs/>
        </w:rPr>
        <w:t>. Haldus- ja töökoormuse mõju analüüs</w:t>
      </w:r>
    </w:p>
    <w:p w14:paraId="77118A50" w14:textId="77777777" w:rsidR="0A6DE74B" w:rsidRPr="00150B5F" w:rsidRDefault="0A6DE74B" w:rsidP="008849DD">
      <w:pPr>
        <w:pStyle w:val="Vahedeta"/>
        <w:rPr>
          <w:rFonts w:ascii="Times New Roman" w:eastAsia="Times New Roman" w:hAnsi="Times New Roman" w:cs="Times New Roman"/>
          <w:b/>
          <w:bCs/>
        </w:rPr>
      </w:pPr>
    </w:p>
    <w:p w14:paraId="76F411ED" w14:textId="4A4652B4" w:rsidR="00FF3167" w:rsidRPr="00150B5F" w:rsidRDefault="00592197" w:rsidP="008849DD">
      <w:pPr>
        <w:pStyle w:val="Vahedeta"/>
        <w:jc w:val="both"/>
        <w:rPr>
          <w:rFonts w:ascii="Times New Roman" w:hAnsi="Times New Roman" w:cs="Times New Roman"/>
        </w:rPr>
      </w:pPr>
      <w:r w:rsidRPr="00150B5F">
        <w:rPr>
          <w:rFonts w:ascii="Times New Roman" w:eastAsia="Times New Roman" w:hAnsi="Times New Roman" w:cs="Times New Roman"/>
        </w:rPr>
        <w:t>Eelnõu</w:t>
      </w:r>
      <w:r w:rsidR="005816B5" w:rsidRPr="00150B5F">
        <w:rPr>
          <w:rFonts w:ascii="Times New Roman" w:eastAsia="Times New Roman" w:hAnsi="Times New Roman" w:cs="Times New Roman"/>
        </w:rPr>
        <w:t>kohase seaduse</w:t>
      </w:r>
      <w:r w:rsidRPr="00150B5F">
        <w:rPr>
          <w:rFonts w:ascii="Times New Roman" w:eastAsia="Times New Roman" w:hAnsi="Times New Roman" w:cs="Times New Roman"/>
        </w:rPr>
        <w:t xml:space="preserve"> mõju halduskoormusele ja töökoormusele on tervikuna tasakaalustav ning olulist koormuse kasvu ei kaasne.</w:t>
      </w:r>
    </w:p>
    <w:p w14:paraId="0C609C79" w14:textId="77777777" w:rsidR="00FF3167" w:rsidRPr="00150B5F" w:rsidRDefault="00FF3167" w:rsidP="008849DD">
      <w:pPr>
        <w:pStyle w:val="Vahedeta"/>
        <w:jc w:val="both"/>
        <w:rPr>
          <w:rFonts w:ascii="Times New Roman" w:hAnsi="Times New Roman" w:cs="Times New Roman"/>
        </w:rPr>
      </w:pPr>
    </w:p>
    <w:p w14:paraId="715F8CAB" w14:textId="30DFE7BD" w:rsidR="00FF3167" w:rsidRPr="00150B5F" w:rsidRDefault="00592197" w:rsidP="008849DD">
      <w:pPr>
        <w:pStyle w:val="Vahedeta"/>
        <w:jc w:val="both"/>
        <w:rPr>
          <w:rFonts w:ascii="Times New Roman" w:hAnsi="Times New Roman" w:cs="Times New Roman"/>
        </w:rPr>
      </w:pPr>
      <w:r w:rsidRPr="00150B5F">
        <w:rPr>
          <w:rFonts w:ascii="Times New Roman" w:eastAsia="Times New Roman" w:hAnsi="Times New Roman" w:cs="Times New Roman"/>
        </w:rPr>
        <w:t>Riigiasutuste koormus osaliselt suureneb ja osaliselt väheneb. TTJA puhul lisandub joogiveega kokkupuutuvate toodete turujärelevalve ülesanne, millega kaasneb mõõdukas täiendav töömaht. Samas hinnatakse, et täiendavat töökoormust on võimalik katta olemasolevate ressursside ja tööülesannete ümberkorraldamisega. Maksu- ja Tolliametile uusi sisulisi ülesandeid ei lisandu.</w:t>
      </w:r>
    </w:p>
    <w:p w14:paraId="79A47D98" w14:textId="77777777" w:rsidR="00FF3167" w:rsidRPr="00150B5F" w:rsidRDefault="00FF3167" w:rsidP="008849DD">
      <w:pPr>
        <w:pStyle w:val="Vahedeta"/>
        <w:jc w:val="both"/>
        <w:rPr>
          <w:rFonts w:ascii="Times New Roman" w:hAnsi="Times New Roman" w:cs="Times New Roman"/>
        </w:rPr>
      </w:pPr>
    </w:p>
    <w:p w14:paraId="36732BA0" w14:textId="27A9DE22" w:rsidR="00FF3167" w:rsidRPr="00150B5F" w:rsidRDefault="00592197" w:rsidP="008849DD">
      <w:pPr>
        <w:pStyle w:val="Vahedeta"/>
        <w:jc w:val="both"/>
        <w:rPr>
          <w:rFonts w:ascii="Times New Roman" w:hAnsi="Times New Roman" w:cs="Times New Roman"/>
        </w:rPr>
      </w:pPr>
      <w:r w:rsidRPr="00150B5F">
        <w:rPr>
          <w:rFonts w:ascii="Times New Roman" w:eastAsia="Times New Roman" w:hAnsi="Times New Roman" w:cs="Times New Roman"/>
        </w:rPr>
        <w:t>Terviseameti töökoormus väheneb</w:t>
      </w:r>
      <w:r w:rsidR="00BA2439" w:rsidRPr="00150B5F">
        <w:rPr>
          <w:rFonts w:ascii="Times New Roman" w:eastAsia="Times New Roman" w:hAnsi="Times New Roman" w:cs="Times New Roman"/>
        </w:rPr>
        <w:t xml:space="preserve"> mõningal määral</w:t>
      </w:r>
      <w:r w:rsidRPr="00150B5F">
        <w:rPr>
          <w:rFonts w:ascii="Times New Roman" w:eastAsia="Times New Roman" w:hAnsi="Times New Roman" w:cs="Times New Roman"/>
        </w:rPr>
        <w:t xml:space="preserve"> ühisveevärgi puurkaevude kasutusloa menetlustes, kuna kaob ameti kohustus osaleda kooskõlastajana. Samuti ei looda eelnõu</w:t>
      </w:r>
      <w:r w:rsidR="00F75364" w:rsidRPr="00150B5F">
        <w:rPr>
          <w:rFonts w:ascii="Times New Roman" w:eastAsia="Times New Roman" w:hAnsi="Times New Roman" w:cs="Times New Roman"/>
        </w:rPr>
        <w:t>kohase seaduse</w:t>
      </w:r>
      <w:r w:rsidRPr="00150B5F">
        <w:rPr>
          <w:rFonts w:ascii="Times New Roman" w:eastAsia="Times New Roman" w:hAnsi="Times New Roman" w:cs="Times New Roman"/>
        </w:rPr>
        <w:t xml:space="preserve">ga uusi menetlusliike ega eraldiseisvaid riskijuhtimissüsteeme, vaid täpsustatakse olemasolevate ülesannete rakendamist. Ka </w:t>
      </w:r>
      <w:r w:rsidR="00171534" w:rsidRPr="00150B5F">
        <w:rPr>
          <w:rFonts w:ascii="Times New Roman" w:eastAsia="Times New Roman" w:hAnsi="Times New Roman" w:cs="Times New Roman"/>
        </w:rPr>
        <w:t>KOV-</w:t>
      </w:r>
      <w:r w:rsidR="00371B80" w:rsidRPr="00150B5F">
        <w:rPr>
          <w:rFonts w:ascii="Times New Roman" w:eastAsia="Times New Roman" w:hAnsi="Times New Roman" w:cs="Times New Roman"/>
        </w:rPr>
        <w:t>i</w:t>
      </w:r>
      <w:r w:rsidR="00171534" w:rsidRPr="00150B5F">
        <w:rPr>
          <w:rFonts w:ascii="Times New Roman" w:eastAsia="Times New Roman" w:hAnsi="Times New Roman" w:cs="Times New Roman"/>
        </w:rPr>
        <w:t>de</w:t>
      </w:r>
      <w:r w:rsidRPr="00150B5F">
        <w:rPr>
          <w:rFonts w:ascii="Times New Roman" w:eastAsia="Times New Roman" w:hAnsi="Times New Roman" w:cs="Times New Roman"/>
        </w:rPr>
        <w:t xml:space="preserve"> menetluskoormus vähene</w:t>
      </w:r>
      <w:r w:rsidR="00171534" w:rsidRPr="00150B5F">
        <w:rPr>
          <w:rFonts w:ascii="Times New Roman" w:eastAsia="Times New Roman" w:hAnsi="Times New Roman" w:cs="Times New Roman"/>
        </w:rPr>
        <w:t>b</w:t>
      </w:r>
      <w:r w:rsidRPr="00150B5F">
        <w:rPr>
          <w:rFonts w:ascii="Times New Roman" w:eastAsia="Times New Roman" w:hAnsi="Times New Roman" w:cs="Times New Roman"/>
        </w:rPr>
        <w:t xml:space="preserve"> kasutusloa menetluste lihtsustumise tõttu.</w:t>
      </w:r>
    </w:p>
    <w:p w14:paraId="7B5D7941" w14:textId="77777777" w:rsidR="00FF3167" w:rsidRPr="00150B5F" w:rsidRDefault="00FF3167" w:rsidP="008849DD">
      <w:pPr>
        <w:pStyle w:val="Vahedeta"/>
        <w:jc w:val="both"/>
        <w:rPr>
          <w:rFonts w:ascii="Times New Roman" w:hAnsi="Times New Roman" w:cs="Times New Roman"/>
        </w:rPr>
      </w:pPr>
    </w:p>
    <w:p w14:paraId="7F7BEED0" w14:textId="18C9FD21" w:rsidR="005D0165" w:rsidRPr="00150B5F" w:rsidRDefault="000F19A7" w:rsidP="008849DD">
      <w:pPr>
        <w:pStyle w:val="Vahedeta"/>
        <w:jc w:val="both"/>
      </w:pPr>
      <w:r w:rsidRPr="00150B5F">
        <w:rPr>
          <w:rFonts w:ascii="Times New Roman" w:eastAsia="Times New Roman" w:hAnsi="Times New Roman" w:cs="Times New Roman"/>
        </w:rPr>
        <w:t xml:space="preserve">Ettevõtjatele kaasneb </w:t>
      </w:r>
      <w:r w:rsidR="00371B80"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 xml:space="preserve">artikli 11 rakendamisest teatav täiendav halduskoormus </w:t>
      </w:r>
      <w:r w:rsidR="002D4A13" w:rsidRPr="00150B5F">
        <w:rPr>
          <w:rFonts w:ascii="Times New Roman" w:hAnsi="Times New Roman" w:cs="Times New Roman"/>
        </w:rPr>
        <w:t>eelkõige tootjate, importijate ja levitajate toodete</w:t>
      </w:r>
      <w:r w:rsidRPr="00150B5F">
        <w:rPr>
          <w:rFonts w:ascii="Times New Roman" w:eastAsia="Times New Roman" w:hAnsi="Times New Roman" w:cs="Times New Roman"/>
        </w:rPr>
        <w:t xml:space="preserve"> vastavushindamise, dokumentatsiooni ja märgistamise </w:t>
      </w:r>
      <w:r w:rsidR="002D4A13" w:rsidRPr="00150B5F">
        <w:rPr>
          <w:rFonts w:ascii="Times New Roman" w:hAnsi="Times New Roman" w:cs="Times New Roman"/>
        </w:rPr>
        <w:t xml:space="preserve">nõuete tõttu. Valmismaterjalide kohta esitatavaid katse- ja </w:t>
      </w:r>
      <w:r w:rsidR="002D4A13" w:rsidRPr="00150B5F">
        <w:rPr>
          <w:rFonts w:ascii="Times New Roman" w:hAnsi="Times New Roman" w:cs="Times New Roman"/>
        </w:rPr>
        <w:lastRenderedPageBreak/>
        <w:t>heakskiitmistõendeid käsitletakse konkreetse toote vastavushindamise ja turujärelevalve raames, mitte valmismaterjali eraldiseisva vastavushindamise või järelevalvena. Joogivee käitlejate</w:t>
      </w:r>
      <w:r w:rsidR="00231D9C" w:rsidRPr="00150B5F">
        <w:rPr>
          <w:rFonts w:ascii="Times New Roman" w:hAnsi="Times New Roman" w:cs="Times New Roman"/>
        </w:rPr>
        <w:t>le</w:t>
      </w:r>
      <w:r w:rsidR="002D4A13" w:rsidRPr="00150B5F">
        <w:rPr>
          <w:rFonts w:ascii="Times New Roman" w:hAnsi="Times New Roman" w:cs="Times New Roman"/>
        </w:rPr>
        <w:t>, taristuomanike</w:t>
      </w:r>
      <w:r w:rsidR="00231D9C" w:rsidRPr="00150B5F">
        <w:rPr>
          <w:rFonts w:ascii="Times New Roman" w:hAnsi="Times New Roman" w:cs="Times New Roman"/>
        </w:rPr>
        <w:t>le</w:t>
      </w:r>
      <w:r w:rsidR="002D4A13" w:rsidRPr="00150B5F">
        <w:rPr>
          <w:rFonts w:ascii="Times New Roman" w:hAnsi="Times New Roman" w:cs="Times New Roman"/>
        </w:rPr>
        <w:t xml:space="preserve"> ja ehitusettevõtjate</w:t>
      </w:r>
      <w:r w:rsidR="00231D9C" w:rsidRPr="00150B5F">
        <w:rPr>
          <w:rFonts w:ascii="Times New Roman" w:hAnsi="Times New Roman" w:cs="Times New Roman"/>
        </w:rPr>
        <w:t>le</w:t>
      </w:r>
      <w:r w:rsidR="002D4A13" w:rsidRPr="00150B5F">
        <w:rPr>
          <w:rFonts w:ascii="Times New Roman" w:hAnsi="Times New Roman" w:cs="Times New Roman"/>
        </w:rPr>
        <w:t xml:space="preserve"> avaldub </w:t>
      </w:r>
      <w:r w:rsidR="00231D9C" w:rsidRPr="00150B5F">
        <w:rPr>
          <w:rFonts w:ascii="Times New Roman" w:hAnsi="Times New Roman" w:cs="Times New Roman"/>
        </w:rPr>
        <w:t xml:space="preserve">mõju </w:t>
      </w:r>
      <w:r w:rsidR="002D4A13" w:rsidRPr="00150B5F">
        <w:rPr>
          <w:rFonts w:ascii="Times New Roman" w:hAnsi="Times New Roman" w:cs="Times New Roman"/>
        </w:rPr>
        <w:t>peamiselt uute rajatiste ehitamisel, olemasolevate rajatiste rekonstrueerimisel või toodete asendamisel; olemasolevaid veesüsteeme</w:t>
      </w:r>
      <w:r w:rsidRPr="00150B5F">
        <w:rPr>
          <w:rFonts w:ascii="Times New Roman" w:eastAsia="Times New Roman" w:hAnsi="Times New Roman" w:cs="Times New Roman"/>
        </w:rPr>
        <w:t xml:space="preserve"> ei </w:t>
      </w:r>
      <w:r w:rsidR="002D4A13" w:rsidRPr="00150B5F">
        <w:rPr>
          <w:rFonts w:ascii="Times New Roman" w:hAnsi="Times New Roman" w:cs="Times New Roman"/>
        </w:rPr>
        <w:t>pea üksnes uue regulatsiooni jõustumise tõttu ümber ehitama.</w:t>
      </w:r>
      <w:r w:rsidRPr="00150B5F">
        <w:rPr>
          <w:rFonts w:ascii="Times New Roman" w:eastAsia="Times New Roman" w:hAnsi="Times New Roman" w:cs="Times New Roman"/>
        </w:rPr>
        <w:t xml:space="preserve"> Samuti lihtsustub asjaomaste vee-ettevõtjate ja arendajate jaoks kasutusloa menetlus.</w:t>
      </w:r>
    </w:p>
    <w:p w14:paraId="7877EAC5" w14:textId="77777777" w:rsidR="007C7DED" w:rsidRPr="00150B5F" w:rsidRDefault="007C7DED" w:rsidP="008849DD">
      <w:pPr>
        <w:pStyle w:val="Vahedeta"/>
        <w:jc w:val="both"/>
        <w:rPr>
          <w:rFonts w:ascii="Times New Roman" w:hAnsi="Times New Roman" w:cs="Times New Roman"/>
        </w:rPr>
      </w:pPr>
    </w:p>
    <w:p w14:paraId="1D786052" w14:textId="180088B3"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rPr>
        <w:t xml:space="preserve">Veehaarde asukohaandmete juurdepääsupiirang ei tekita üldjuhul uusi kohustusi elanikkonnale ega ettevõtjatele. Terviseametile võib kaasneda täiendav töökoormus seoses vee terviseohutuse infosüsteemi tehnilise kohandamise, juurdepääsuõiguste haldamise </w:t>
      </w:r>
      <w:r w:rsidR="002E1BFD" w:rsidRPr="00150B5F">
        <w:rPr>
          <w:rFonts w:ascii="Times New Roman" w:eastAsia="Times New Roman" w:hAnsi="Times New Roman"/>
        </w:rPr>
        <w:t>ja</w:t>
      </w:r>
      <w:r w:rsidRPr="00150B5F">
        <w:rPr>
          <w:rFonts w:ascii="Times New Roman" w:eastAsia="Times New Roman" w:hAnsi="Times New Roman"/>
        </w:rPr>
        <w:t xml:space="preserve"> andmete kaitse tagamisega. Täpne tehniline lahendus ja sellega seotud tegevused selguvad infosüsteemi tehnilise analüüsi käigus.</w:t>
      </w:r>
    </w:p>
    <w:p w14:paraId="2E13F46B" w14:textId="77777777" w:rsidR="005D0165" w:rsidRPr="00150B5F" w:rsidRDefault="005D0165" w:rsidP="008849DD">
      <w:pPr>
        <w:pStyle w:val="Vahedeta"/>
        <w:jc w:val="both"/>
        <w:rPr>
          <w:rFonts w:ascii="Times New Roman" w:hAnsi="Times New Roman" w:cs="Times New Roman"/>
        </w:rPr>
      </w:pPr>
    </w:p>
    <w:p w14:paraId="2B768333" w14:textId="7DF2BE76" w:rsidR="007C7DED" w:rsidRPr="00150B5F" w:rsidRDefault="00592197" w:rsidP="008849DD">
      <w:pPr>
        <w:pStyle w:val="Vahedeta"/>
        <w:jc w:val="both"/>
        <w:rPr>
          <w:rFonts w:ascii="Times New Roman" w:hAnsi="Times New Roman" w:cs="Times New Roman"/>
        </w:rPr>
      </w:pPr>
      <w:r w:rsidRPr="00150B5F">
        <w:rPr>
          <w:rFonts w:ascii="Times New Roman" w:eastAsia="Times New Roman" w:hAnsi="Times New Roman" w:cs="Times New Roman"/>
        </w:rPr>
        <w:t>Seetõttu võib järeldada, et eelnõu</w:t>
      </w:r>
      <w:r w:rsidR="00653F09" w:rsidRPr="00150B5F">
        <w:rPr>
          <w:rFonts w:ascii="Times New Roman" w:eastAsia="Times New Roman" w:hAnsi="Times New Roman" w:cs="Times New Roman"/>
        </w:rPr>
        <w:t>kohase seaduse</w:t>
      </w:r>
      <w:r w:rsidRPr="00150B5F">
        <w:rPr>
          <w:rFonts w:ascii="Times New Roman" w:eastAsia="Times New Roman" w:hAnsi="Times New Roman" w:cs="Times New Roman"/>
        </w:rPr>
        <w:t xml:space="preserve"> mõju halduskoormusele ja töökoormusele on väike kuni mõõdukas. </w:t>
      </w:r>
      <w:commentRangeStart w:id="36"/>
      <w:r w:rsidRPr="00150B5F">
        <w:rPr>
          <w:rFonts w:ascii="Times New Roman" w:eastAsia="Times New Roman" w:hAnsi="Times New Roman" w:cs="Times New Roman"/>
        </w:rPr>
        <w:t>Üksikutes valdkondades koormus suureneb, kuid teistes väheneb ning muudatused tasakaalustavad üksteist. Eelnõu</w:t>
      </w:r>
      <w:r w:rsidR="00653F09" w:rsidRPr="00150B5F">
        <w:rPr>
          <w:rFonts w:ascii="Times New Roman" w:eastAsia="Times New Roman" w:hAnsi="Times New Roman" w:cs="Times New Roman"/>
        </w:rPr>
        <w:t>kohane seadus</w:t>
      </w:r>
      <w:r w:rsidRPr="00150B5F">
        <w:rPr>
          <w:rFonts w:ascii="Times New Roman" w:eastAsia="Times New Roman" w:hAnsi="Times New Roman" w:cs="Times New Roman"/>
        </w:rPr>
        <w:t xml:space="preserve"> ei too kaasa olulist halduskoormuse ega töökoormuse kasvu </w:t>
      </w:r>
      <w:commentRangeEnd w:id="36"/>
      <w:r w:rsidR="00AA76F7" w:rsidRPr="00150B5F">
        <w:rPr>
          <w:rStyle w:val="Kommentaariviide"/>
          <w:rFonts w:ascii="Times New Roman" w:eastAsia="Times New Roman" w:hAnsi="Times New Roman" w:cs="Times New Roman"/>
          <w:sz w:val="24"/>
          <w:szCs w:val="22"/>
        </w:rPr>
        <w:commentReference w:id="36"/>
      </w:r>
      <w:r w:rsidRPr="00150B5F">
        <w:rPr>
          <w:rFonts w:ascii="Times New Roman" w:eastAsia="Times New Roman" w:hAnsi="Times New Roman" w:cs="Times New Roman"/>
        </w:rPr>
        <w:t xml:space="preserve">ning täiendava ressursivajaduse mõju on hinnanguliselt </w:t>
      </w:r>
      <w:r w:rsidR="00293576" w:rsidRPr="00150B5F">
        <w:rPr>
          <w:rFonts w:ascii="Times New Roman" w:eastAsia="Times New Roman" w:hAnsi="Times New Roman" w:cs="Times New Roman"/>
        </w:rPr>
        <w:t>vähene</w:t>
      </w:r>
      <w:r w:rsidRPr="00150B5F">
        <w:rPr>
          <w:rFonts w:ascii="Times New Roman" w:eastAsia="Times New Roman" w:hAnsi="Times New Roman" w:cs="Times New Roman"/>
        </w:rPr>
        <w:t>.</w:t>
      </w:r>
    </w:p>
    <w:p w14:paraId="7C940A46" w14:textId="77777777" w:rsidR="007C7DED" w:rsidRPr="00150B5F" w:rsidRDefault="007C7DED" w:rsidP="008849DD">
      <w:pPr>
        <w:pStyle w:val="Vahedeta"/>
        <w:jc w:val="both"/>
        <w:rPr>
          <w:rFonts w:ascii="Times New Roman" w:hAnsi="Times New Roman" w:cs="Times New Roman"/>
        </w:rPr>
      </w:pPr>
    </w:p>
    <w:p w14:paraId="565B1BF6" w14:textId="77777777" w:rsidR="007C7DED" w:rsidRPr="00150B5F" w:rsidRDefault="00FD77D5" w:rsidP="008849DD">
      <w:pPr>
        <w:pStyle w:val="Vahedeta"/>
        <w:jc w:val="both"/>
        <w:rPr>
          <w:rFonts w:ascii="Times New Roman" w:hAnsi="Times New Roman" w:cs="Times New Roman"/>
          <w:b/>
        </w:rPr>
      </w:pPr>
      <w:r w:rsidRPr="00150B5F">
        <w:rPr>
          <w:rFonts w:ascii="Times New Roman" w:eastAsia="Times New Roman" w:hAnsi="Times New Roman" w:cs="Times New Roman"/>
          <w:b/>
        </w:rPr>
        <w:t>7. Seaduse rakendamisega seotud riigi ja kohaliku omavalitsuse tegevused, eeldatavad kulud ja tulud</w:t>
      </w:r>
    </w:p>
    <w:p w14:paraId="004C8204" w14:textId="77777777" w:rsidR="000C2FC4" w:rsidRPr="00150B5F" w:rsidRDefault="000C2FC4" w:rsidP="008849DD">
      <w:pPr>
        <w:pStyle w:val="Vahedeta"/>
        <w:jc w:val="both"/>
        <w:rPr>
          <w:rFonts w:ascii="Times New Roman" w:hAnsi="Times New Roman" w:cs="Times New Roman"/>
          <w:b/>
        </w:rPr>
      </w:pPr>
    </w:p>
    <w:p w14:paraId="1224782C" w14:textId="6788E6DC" w:rsidR="007C7DED" w:rsidRPr="00150B5F" w:rsidRDefault="00653F09"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Direktiivi (EL) 2020/2184 </w:t>
      </w:r>
      <w:r w:rsidR="00807EE5" w:rsidRPr="00150B5F">
        <w:rPr>
          <w:rFonts w:ascii="Times New Roman" w:eastAsia="Times New Roman" w:hAnsi="Times New Roman" w:cs="Times New Roman"/>
        </w:rPr>
        <w:t>a</w:t>
      </w:r>
      <w:r w:rsidR="00FD77D5" w:rsidRPr="00150B5F">
        <w:rPr>
          <w:rFonts w:ascii="Times New Roman" w:eastAsia="Times New Roman" w:hAnsi="Times New Roman" w:cs="Times New Roman"/>
        </w:rPr>
        <w:t>rtikli 11 rakendamine eeldab riigilt eelkõige TTJA järelevalvepädevuse rakendamist, juhendmaterjalide ja kontrollipraktika kujundamist ning vajaduse korral koostööd Terviseametiga. Samuti võib olla vajalik turuosaliste teavitamine ja nõustamine uue Euroopa Liidu süsteemi rakendumise kohta.</w:t>
      </w:r>
    </w:p>
    <w:p w14:paraId="1C22E39D" w14:textId="77777777" w:rsidR="007C7DED" w:rsidRPr="00150B5F" w:rsidRDefault="007C7DED" w:rsidP="008849DD">
      <w:pPr>
        <w:pStyle w:val="Vahedeta"/>
        <w:jc w:val="both"/>
        <w:rPr>
          <w:rFonts w:ascii="Times New Roman" w:hAnsi="Times New Roman" w:cs="Times New Roman"/>
        </w:rPr>
      </w:pPr>
    </w:p>
    <w:p w14:paraId="0182C5A7" w14:textId="4975CFEC" w:rsidR="007C7DED" w:rsidRPr="00150B5F" w:rsidRDefault="00FD77D5" w:rsidP="008849DD">
      <w:pPr>
        <w:pStyle w:val="Vahedeta"/>
        <w:jc w:val="both"/>
        <w:rPr>
          <w:rFonts w:ascii="Times New Roman" w:hAnsi="Times New Roman" w:cs="Times New Roman"/>
        </w:rPr>
      </w:pPr>
      <w:commentRangeStart w:id="37"/>
      <w:r w:rsidRPr="00150B5F">
        <w:rPr>
          <w:rFonts w:ascii="Times New Roman" w:eastAsia="Times New Roman" w:hAnsi="Times New Roman" w:cs="Times New Roman"/>
        </w:rPr>
        <w:t>Rakendamise ettevalmistamisel tuleb arvestada ka Euroopa Liidu tasandi infovahetuse ja koordineerimisega, s</w:t>
      </w:r>
      <w:r w:rsidR="00807EE5" w:rsidRPr="00150B5F">
        <w:rPr>
          <w:rFonts w:ascii="Times New Roman" w:eastAsia="Times New Roman" w:hAnsi="Times New Roman" w:cs="Times New Roman"/>
        </w:rPr>
        <w:t>eal</w:t>
      </w:r>
      <w:r w:rsidRPr="00150B5F">
        <w:rPr>
          <w:rFonts w:ascii="Times New Roman" w:eastAsia="Times New Roman" w:hAnsi="Times New Roman" w:cs="Times New Roman"/>
        </w:rPr>
        <w:t>h</w:t>
      </w:r>
      <w:r w:rsidR="00807EE5" w:rsidRPr="00150B5F">
        <w:rPr>
          <w:rFonts w:ascii="Times New Roman" w:eastAsia="Times New Roman" w:hAnsi="Times New Roman" w:cs="Times New Roman"/>
        </w:rPr>
        <w:t>ulgas</w:t>
      </w:r>
      <w:r w:rsidRPr="00150B5F">
        <w:rPr>
          <w:rFonts w:ascii="Times New Roman" w:eastAsia="Times New Roman" w:hAnsi="Times New Roman" w:cs="Times New Roman"/>
        </w:rPr>
        <w:t xml:space="preserve"> teiste liikmesriikide ja Euroopa Komisjoni kaudu kättesaadava teabega teavitatud asutuste, vastavushindamise ja turujärelevalve kohta.</w:t>
      </w:r>
      <w:commentRangeEnd w:id="37"/>
      <w:r w:rsidR="0010314A" w:rsidRPr="00150B5F">
        <w:rPr>
          <w:rStyle w:val="Kommentaariviide"/>
          <w:rFonts w:ascii="Times New Roman" w:hAnsi="Times New Roman" w:cs="Times New Roman"/>
          <w:sz w:val="24"/>
          <w:szCs w:val="22"/>
        </w:rPr>
        <w:commentReference w:id="37"/>
      </w:r>
    </w:p>
    <w:p w14:paraId="10E54587" w14:textId="77777777" w:rsidR="007C7DED" w:rsidRPr="00150B5F" w:rsidRDefault="007C7DED" w:rsidP="008849DD">
      <w:pPr>
        <w:pStyle w:val="Vahedeta"/>
        <w:jc w:val="both"/>
        <w:rPr>
          <w:rFonts w:ascii="Times New Roman" w:hAnsi="Times New Roman" w:cs="Times New Roman"/>
        </w:rPr>
      </w:pPr>
    </w:p>
    <w:p w14:paraId="46A905D0" w14:textId="3F9DDC50" w:rsidR="007C7DED"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Kolmandatest riikidest pärit toodete puhul võib olla vajalik kujundada TTJA </w:t>
      </w:r>
      <w:r w:rsidR="00807EE5" w:rsidRPr="00150B5F">
        <w:rPr>
          <w:rFonts w:ascii="Times New Roman" w:eastAsia="Times New Roman" w:hAnsi="Times New Roman" w:cs="Times New Roman"/>
        </w:rPr>
        <w:t>ning</w:t>
      </w:r>
      <w:r w:rsidRPr="00150B5F">
        <w:rPr>
          <w:rFonts w:ascii="Times New Roman" w:eastAsia="Times New Roman" w:hAnsi="Times New Roman" w:cs="Times New Roman"/>
        </w:rPr>
        <w:t xml:space="preserve"> Maksu- ja Tolliameti vahel praktiline teabevahetus, et impordietapis tuvastatud võimalikud nõuetele mittevastavuse või dokumentide puudumise juhtumid jõuaksid pädeva turujärelevalveasutuseni.</w:t>
      </w:r>
    </w:p>
    <w:p w14:paraId="5D50E3A0" w14:textId="77777777" w:rsidR="007C7DED" w:rsidRPr="00150B5F" w:rsidRDefault="007C7DED" w:rsidP="008849DD">
      <w:pPr>
        <w:pStyle w:val="Vahedeta"/>
        <w:jc w:val="both"/>
        <w:rPr>
          <w:rFonts w:ascii="Times New Roman" w:hAnsi="Times New Roman" w:cs="Times New Roman"/>
        </w:rPr>
      </w:pPr>
    </w:p>
    <w:p w14:paraId="0339583B" w14:textId="4A36D5F9" w:rsidR="00CD094F" w:rsidRPr="00150B5F" w:rsidRDefault="2424ED1F"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TTJA hinnangu kohaselt ei kaasne </w:t>
      </w:r>
      <w:r w:rsidR="00954D5F" w:rsidRPr="00150B5F">
        <w:rPr>
          <w:rFonts w:ascii="Times New Roman" w:eastAsia="Times New Roman" w:hAnsi="Times New Roman" w:cs="Times New Roman"/>
        </w:rPr>
        <w:t xml:space="preserve">direktiivi (EL) 2020/2184 </w:t>
      </w:r>
      <w:r w:rsidRPr="00150B5F">
        <w:rPr>
          <w:rFonts w:ascii="Times New Roman" w:eastAsia="Times New Roman" w:hAnsi="Times New Roman" w:cs="Times New Roman"/>
        </w:rPr>
        <w:t xml:space="preserve">artikli 11 turujärelevalve ja teavitava asutuse rolli täitmisega </w:t>
      </w:r>
      <w:r w:rsidR="002E23A6">
        <w:rPr>
          <w:rFonts w:ascii="Times New Roman" w:eastAsia="Times New Roman" w:hAnsi="Times New Roman" w:cs="Times New Roman"/>
        </w:rPr>
        <w:t>eraldi</w:t>
      </w:r>
      <w:r w:rsidRPr="00150B5F">
        <w:rPr>
          <w:rFonts w:ascii="Times New Roman" w:eastAsia="Times New Roman" w:hAnsi="Times New Roman" w:cs="Times New Roman"/>
        </w:rPr>
        <w:t xml:space="preserve"> ametikoha loomise vajadust. </w:t>
      </w:r>
      <w:r w:rsidR="00174534" w:rsidRPr="00150B5F">
        <w:rPr>
          <w:rFonts w:ascii="Times New Roman" w:eastAsia="Times New Roman" w:hAnsi="Times New Roman" w:cs="Times New Roman"/>
        </w:rPr>
        <w:t xml:space="preserve">Lisanduv töömaht on esimesel rakendusaastal ligikaudu 315 tundi ehk 0,18 täistööaja ekvivalenti </w:t>
      </w:r>
      <w:r w:rsidR="002F42B3" w:rsidRPr="00150B5F">
        <w:rPr>
          <w:rFonts w:ascii="Times New Roman" w:eastAsia="Times New Roman" w:hAnsi="Times New Roman" w:cs="Times New Roman"/>
        </w:rPr>
        <w:t>ja</w:t>
      </w:r>
      <w:r w:rsidR="00174534" w:rsidRPr="00150B5F">
        <w:rPr>
          <w:rFonts w:ascii="Times New Roman" w:eastAsia="Times New Roman" w:hAnsi="Times New Roman" w:cs="Times New Roman"/>
        </w:rPr>
        <w:t xml:space="preserve"> järgnevatel aastatel ligikaudu 255 tundi</w:t>
      </w:r>
      <w:r w:rsidR="00DA7D7A" w:rsidRPr="00150B5F">
        <w:rPr>
          <w:rFonts w:ascii="Times New Roman" w:eastAsia="Times New Roman" w:hAnsi="Times New Roman" w:cs="Times New Roman"/>
        </w:rPr>
        <w:t xml:space="preserve"> </w:t>
      </w:r>
      <w:r w:rsidRPr="00150B5F">
        <w:rPr>
          <w:rFonts w:ascii="Times New Roman" w:eastAsia="Times New Roman" w:hAnsi="Times New Roman" w:cs="Times New Roman"/>
        </w:rPr>
        <w:t>ning see kaetakse olemasoleva personali tööjaotuse raames. Täiendav ressursivajadus seisneb eelkõige katsetamiseks ja koolituseks vajaliku eelarve tagamises.</w:t>
      </w:r>
    </w:p>
    <w:p w14:paraId="49FA8083" w14:textId="77777777" w:rsidR="00CD094F" w:rsidRPr="00150B5F" w:rsidRDefault="00CD094F" w:rsidP="008849DD">
      <w:pPr>
        <w:pStyle w:val="Vahedeta"/>
        <w:jc w:val="both"/>
        <w:rPr>
          <w:rFonts w:ascii="Times New Roman" w:hAnsi="Times New Roman" w:cs="Times New Roman"/>
        </w:rPr>
      </w:pPr>
    </w:p>
    <w:p w14:paraId="2A20FA75" w14:textId="1B06A6D5" w:rsidR="00CD094F" w:rsidRPr="00150B5F" w:rsidRDefault="0013728E" w:rsidP="008849DD">
      <w:pPr>
        <w:pStyle w:val="Vahedeta"/>
        <w:jc w:val="both"/>
        <w:rPr>
          <w:rFonts w:ascii="Times New Roman" w:hAnsi="Times New Roman" w:cs="Times New Roman"/>
        </w:rPr>
      </w:pPr>
      <w:r w:rsidRPr="00150B5F">
        <w:rPr>
          <w:rFonts w:ascii="Times New Roman" w:eastAsia="Times New Roman" w:hAnsi="Times New Roman" w:cs="Times New Roman"/>
        </w:rPr>
        <w:t>2027. aastal täidetakse seaduse eesmärke minimaalsel baastasemel TTJA omavahenditest. 2028. aastal on TTJA hinnanguline otsekulu ligikaudu 7000 eurot, sealhulgas 5000 eurot toodete katsetamise eelarvereserviks ja 2000 eurot baaskoolituseks. Alates 2029. aastast on korduv aastane kulu hinnanguliselt ligikaudu 6000 eurot, sealhulgas 5000 eurot katsetamise eelarvereserviks ja 1000 eurot täienduskoolituseks.</w:t>
      </w:r>
    </w:p>
    <w:p w14:paraId="4E353551" w14:textId="77777777" w:rsidR="00CD094F" w:rsidRPr="00150B5F" w:rsidRDefault="00CD094F" w:rsidP="008849DD">
      <w:pPr>
        <w:pStyle w:val="Vahedeta"/>
        <w:jc w:val="both"/>
        <w:rPr>
          <w:rFonts w:ascii="Times New Roman" w:hAnsi="Times New Roman" w:cs="Times New Roman"/>
        </w:rPr>
      </w:pPr>
    </w:p>
    <w:p w14:paraId="6A4B43F5" w14:textId="194EE92D" w:rsidR="00CD094F" w:rsidRPr="00150B5F" w:rsidRDefault="007B5D39"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Eelkirjeldatud vahendeid taotleb Majandus- ja Kommunikatsiooniministeerium </w:t>
      </w:r>
      <w:r w:rsidR="00680D79" w:rsidRPr="00150B5F">
        <w:rPr>
          <w:rFonts w:ascii="Times New Roman" w:eastAsia="Times New Roman" w:hAnsi="Times New Roman" w:cs="Times New Roman"/>
        </w:rPr>
        <w:t>riigieelarvestrateegia (</w:t>
      </w:r>
      <w:r w:rsidRPr="00150B5F">
        <w:rPr>
          <w:rFonts w:ascii="Times New Roman" w:eastAsia="Times New Roman" w:hAnsi="Times New Roman" w:cs="Times New Roman"/>
        </w:rPr>
        <w:t>RES</w:t>
      </w:r>
      <w:r w:rsidR="00680D79" w:rsidRPr="00150B5F">
        <w:rPr>
          <w:rFonts w:ascii="Times New Roman" w:eastAsia="Times New Roman" w:hAnsi="Times New Roman" w:cs="Times New Roman"/>
        </w:rPr>
        <w:t>)</w:t>
      </w:r>
      <w:r w:rsidRPr="00150B5F">
        <w:rPr>
          <w:rFonts w:ascii="Times New Roman" w:eastAsia="Times New Roman" w:hAnsi="Times New Roman" w:cs="Times New Roman"/>
        </w:rPr>
        <w:t xml:space="preserve"> 2028–2031 protsessi raames õigusaktist tuleneva lisavajadusena.</w:t>
      </w:r>
      <w:r w:rsidR="000C2FC4" w:rsidRPr="00150B5F">
        <w:rPr>
          <w:rFonts w:ascii="Times New Roman" w:eastAsia="Times New Roman" w:hAnsi="Times New Roman" w:cs="Times New Roman"/>
        </w:rPr>
        <w:t xml:space="preserve"> </w:t>
      </w:r>
      <w:r w:rsidRPr="00150B5F">
        <w:rPr>
          <w:rFonts w:ascii="Times New Roman" w:eastAsia="Times New Roman" w:hAnsi="Times New Roman" w:cs="Times New Roman"/>
        </w:rPr>
        <w:t xml:space="preserve">Kui lisarahastust RES 2028–2031 protsessis ei eraldata, peab TTJA katma seadusest tulenevate uute ja vältimatute ülesannete täitmiseks vajalikud kulud asutuse olemasoleva baaseelarve </w:t>
      </w:r>
      <w:r w:rsidRPr="00150B5F">
        <w:rPr>
          <w:rFonts w:ascii="Times New Roman" w:eastAsia="Times New Roman" w:hAnsi="Times New Roman" w:cs="Times New Roman"/>
        </w:rPr>
        <w:lastRenderedPageBreak/>
        <w:t xml:space="preserve">piires, vaadates ümber asutusesisesed prioriteedid. </w:t>
      </w:r>
      <w:commentRangeStart w:id="38"/>
      <w:r w:rsidRPr="00150B5F">
        <w:rPr>
          <w:rFonts w:ascii="Times New Roman" w:eastAsia="Times New Roman" w:hAnsi="Times New Roman" w:cs="Times New Roman"/>
        </w:rPr>
        <w:t>Samuti tähendab lisarahastuse puudumine</w:t>
      </w:r>
      <w:r w:rsidR="007D22E6" w:rsidRPr="00150B5F">
        <w:rPr>
          <w:rFonts w:ascii="Times New Roman" w:eastAsia="Times New Roman" w:hAnsi="Times New Roman" w:cs="Times New Roman"/>
        </w:rPr>
        <w:t xml:space="preserve"> seda</w:t>
      </w:r>
      <w:r w:rsidRPr="00150B5F">
        <w:rPr>
          <w:rFonts w:ascii="Times New Roman" w:eastAsia="Times New Roman" w:hAnsi="Times New Roman" w:cs="Times New Roman"/>
        </w:rPr>
        <w:t>, et seaduse eesmärke suudetakse täita vaid minimaalsel baastasemel.</w:t>
      </w:r>
      <w:commentRangeEnd w:id="38"/>
      <w:r w:rsidR="00915D04" w:rsidRPr="00150B5F">
        <w:rPr>
          <w:rStyle w:val="Kommentaariviide"/>
          <w:rFonts w:ascii="Times New Roman" w:hAnsi="Times New Roman" w:cs="Times New Roman"/>
          <w:sz w:val="24"/>
          <w:szCs w:val="22"/>
        </w:rPr>
        <w:commentReference w:id="38"/>
      </w:r>
    </w:p>
    <w:p w14:paraId="647AFE8B" w14:textId="77777777" w:rsidR="007B5D39" w:rsidRPr="00150B5F" w:rsidRDefault="007B5D39" w:rsidP="008849DD">
      <w:pPr>
        <w:pStyle w:val="Vahedeta"/>
        <w:jc w:val="both"/>
        <w:rPr>
          <w:rFonts w:ascii="Times New Roman" w:hAnsi="Times New Roman" w:cs="Times New Roman"/>
        </w:rPr>
      </w:pPr>
    </w:p>
    <w:p w14:paraId="5D8413F4" w14:textId="77777777"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Rikkumismenetlusega seotud muudatused ei eelda uue asutuse loomist ega eraldi riikliku süsteemi ülesehitamist. Tegemist on eelkõige kehtiva veeseaduse sõnastuse täpsustamisega, et tagada direktiivi nõuetega parem kooskõla. Muudatuste rakendamine toimub olemasolevate joogivee kvaliteedi järelevalve ja riskijuhtimise ülesannete raames.</w:t>
      </w:r>
    </w:p>
    <w:p w14:paraId="2EFE6257" w14:textId="77777777" w:rsidR="00CD094F" w:rsidRPr="00150B5F" w:rsidRDefault="00CD094F" w:rsidP="008849DD">
      <w:pPr>
        <w:pStyle w:val="Vahedeta"/>
        <w:jc w:val="both"/>
        <w:rPr>
          <w:rFonts w:ascii="Times New Roman" w:hAnsi="Times New Roman" w:cs="Times New Roman"/>
        </w:rPr>
      </w:pPr>
    </w:p>
    <w:p w14:paraId="700F7041" w14:textId="77777777"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Eelnõuga ei kavandata Terviseametile uut rahalist kohustust. Vastupidi, Terviseameti kooskõlastusrolli kaotamine vähendab ameti menetluskoormust ühisveevärgi puurkaevu kasutusloa menetluses.</w:t>
      </w:r>
    </w:p>
    <w:p w14:paraId="23E8143D" w14:textId="77777777" w:rsidR="00866E12" w:rsidRPr="00150B5F" w:rsidRDefault="00866E12" w:rsidP="008849DD">
      <w:pPr>
        <w:pStyle w:val="Vahedeta"/>
        <w:jc w:val="both"/>
        <w:rPr>
          <w:rFonts w:ascii="Times New Roman" w:eastAsia="Times New Roman" w:hAnsi="Times New Roman"/>
        </w:rPr>
      </w:pPr>
    </w:p>
    <w:p w14:paraId="434068C6" w14:textId="03541A20" w:rsidR="00CD094F" w:rsidRPr="00150B5F" w:rsidRDefault="000834DB" w:rsidP="008849DD">
      <w:pPr>
        <w:pStyle w:val="Vahedeta"/>
        <w:jc w:val="both"/>
        <w:rPr>
          <w:rFonts w:ascii="Times New Roman" w:hAnsi="Times New Roman" w:cs="Times New Roman"/>
        </w:rPr>
      </w:pPr>
      <w:r w:rsidRPr="00150B5F">
        <w:rPr>
          <w:rFonts w:ascii="Times New Roman" w:eastAsia="Times New Roman" w:hAnsi="Times New Roman" w:cs="Times New Roman"/>
        </w:rPr>
        <w:t>KOV-</w:t>
      </w:r>
      <w:r w:rsidR="00866E12" w:rsidRPr="00150B5F">
        <w:rPr>
          <w:rFonts w:ascii="Times New Roman" w:eastAsia="Times New Roman" w:hAnsi="Times New Roman" w:cs="Times New Roman"/>
        </w:rPr>
        <w:t>i</w:t>
      </w:r>
      <w:r w:rsidRPr="00150B5F">
        <w:rPr>
          <w:rFonts w:ascii="Times New Roman" w:eastAsia="Times New Roman" w:hAnsi="Times New Roman" w:cs="Times New Roman"/>
        </w:rPr>
        <w:t>dele</w:t>
      </w:r>
      <w:r w:rsidR="00FD77D5" w:rsidRPr="00150B5F">
        <w:rPr>
          <w:rFonts w:ascii="Times New Roman" w:eastAsia="Times New Roman" w:hAnsi="Times New Roman" w:cs="Times New Roman"/>
        </w:rPr>
        <w:t xml:space="preserve"> </w:t>
      </w:r>
      <w:r w:rsidR="00A3177D" w:rsidRPr="00150B5F">
        <w:rPr>
          <w:rFonts w:ascii="Times New Roman" w:eastAsia="Times New Roman" w:hAnsi="Times New Roman" w:cs="Times New Roman"/>
        </w:rPr>
        <w:t xml:space="preserve">direktiivi (EL) 2020/2184 </w:t>
      </w:r>
      <w:r w:rsidR="00FD77D5" w:rsidRPr="00150B5F">
        <w:rPr>
          <w:rFonts w:ascii="Times New Roman" w:eastAsia="Times New Roman" w:hAnsi="Times New Roman" w:cs="Times New Roman"/>
        </w:rPr>
        <w:t>artik</w:t>
      </w:r>
      <w:r w:rsidR="00866E12" w:rsidRPr="00150B5F">
        <w:rPr>
          <w:rFonts w:ascii="Times New Roman" w:eastAsia="Times New Roman" w:hAnsi="Times New Roman" w:cs="Times New Roman"/>
        </w:rPr>
        <w:t>li</w:t>
      </w:r>
      <w:r w:rsidR="00FD77D5" w:rsidRPr="00150B5F">
        <w:rPr>
          <w:rFonts w:ascii="Times New Roman" w:eastAsia="Times New Roman" w:hAnsi="Times New Roman" w:cs="Times New Roman"/>
        </w:rPr>
        <w:t xml:space="preserve"> 11 rakendamisega otsest uut kohustust ei kavandata. Kaudne mõju võib avalduda olukorras, kus </w:t>
      </w:r>
      <w:r w:rsidRPr="00150B5F">
        <w:rPr>
          <w:rFonts w:ascii="Times New Roman" w:eastAsia="Times New Roman" w:hAnsi="Times New Roman" w:cs="Times New Roman"/>
        </w:rPr>
        <w:t>KOV</w:t>
      </w:r>
      <w:r w:rsidR="00FD77D5" w:rsidRPr="00150B5F">
        <w:rPr>
          <w:rFonts w:ascii="Times New Roman" w:eastAsia="Times New Roman" w:hAnsi="Times New Roman" w:cs="Times New Roman"/>
        </w:rPr>
        <w:t xml:space="preserve"> on joogiveetaristu omanik, tellija või ehitusprotsessi osapool ning peab tagama nõuetele vastavate toodete kasutamise.</w:t>
      </w:r>
    </w:p>
    <w:p w14:paraId="19005AE2" w14:textId="77777777" w:rsidR="00CD094F" w:rsidRPr="00150B5F" w:rsidRDefault="00CD094F" w:rsidP="008849DD">
      <w:pPr>
        <w:pStyle w:val="Vahedeta"/>
        <w:jc w:val="both"/>
        <w:rPr>
          <w:rFonts w:ascii="Times New Roman" w:hAnsi="Times New Roman" w:cs="Times New Roman"/>
        </w:rPr>
      </w:pPr>
    </w:p>
    <w:p w14:paraId="3DAB599B" w14:textId="77777777" w:rsidR="00CD094F" w:rsidRPr="00150B5F" w:rsidRDefault="2424ED1F" w:rsidP="008849DD">
      <w:pPr>
        <w:pStyle w:val="Vahedeta"/>
        <w:jc w:val="both"/>
        <w:rPr>
          <w:rFonts w:ascii="Times New Roman" w:hAnsi="Times New Roman" w:cs="Times New Roman"/>
        </w:rPr>
      </w:pPr>
      <w:r w:rsidRPr="00150B5F">
        <w:rPr>
          <w:rFonts w:ascii="Times New Roman" w:eastAsia="Times New Roman" w:hAnsi="Times New Roman" w:cs="Times New Roman"/>
        </w:rPr>
        <w:t>Ühisveevärgi puurkaevu kasutusloa menetlustes väheneb KOV-i, Keskkonnaameti või muu kasutusloa menetlust läbiviiva asutuse kooskõlastuskoormus, kuna Terviseameti kooskõlastuse küsimise kohustus kaob. Täpne mõju sõltub menetluste arvust.</w:t>
      </w:r>
    </w:p>
    <w:p w14:paraId="7199706A" w14:textId="77777777" w:rsidR="00CD094F" w:rsidRPr="00150B5F" w:rsidRDefault="00CD094F" w:rsidP="008849DD">
      <w:pPr>
        <w:pStyle w:val="Vahedeta"/>
        <w:jc w:val="both"/>
        <w:rPr>
          <w:rFonts w:ascii="Times New Roman" w:hAnsi="Times New Roman" w:cs="Times New Roman"/>
        </w:rPr>
      </w:pPr>
    </w:p>
    <w:p w14:paraId="267A7BEF" w14:textId="77777777" w:rsidR="00CD094F" w:rsidRPr="00150B5F" w:rsidRDefault="00FD77D5" w:rsidP="008849DD">
      <w:pPr>
        <w:pStyle w:val="Vahedeta"/>
        <w:jc w:val="both"/>
        <w:rPr>
          <w:rFonts w:ascii="Times New Roman" w:hAnsi="Times New Roman" w:cs="Times New Roman"/>
          <w:b/>
        </w:rPr>
      </w:pPr>
      <w:r w:rsidRPr="00150B5F">
        <w:rPr>
          <w:rFonts w:ascii="Times New Roman" w:eastAsia="Times New Roman" w:hAnsi="Times New Roman" w:cs="Times New Roman"/>
          <w:b/>
        </w:rPr>
        <w:t>8. Rakendusaktid</w:t>
      </w:r>
    </w:p>
    <w:p w14:paraId="3B4F94E9" w14:textId="77777777" w:rsidR="00680D79" w:rsidRPr="00150B5F" w:rsidRDefault="00680D79" w:rsidP="008849DD">
      <w:pPr>
        <w:pStyle w:val="Vahedeta"/>
        <w:jc w:val="both"/>
        <w:rPr>
          <w:rFonts w:ascii="Times New Roman" w:eastAsia="Times New Roman" w:hAnsi="Times New Roman" w:cs="Times New Roman"/>
        </w:rPr>
      </w:pPr>
    </w:p>
    <w:p w14:paraId="43F1492E" w14:textId="442C39BB" w:rsidR="00CD094F" w:rsidRPr="00150B5F" w:rsidRDefault="005029C5" w:rsidP="008849DD">
      <w:pPr>
        <w:pStyle w:val="Vahedeta"/>
        <w:jc w:val="both"/>
        <w:rPr>
          <w:rFonts w:ascii="Times New Roman" w:hAnsi="Times New Roman" w:cs="Times New Roman"/>
        </w:rPr>
      </w:pPr>
      <w:r w:rsidRPr="00150B5F">
        <w:rPr>
          <w:rFonts w:ascii="Times New Roman" w:eastAsia="Times New Roman" w:hAnsi="Times New Roman" w:cs="Times New Roman"/>
        </w:rPr>
        <w:t>Direktiivi (EL) 2020/2184 a</w:t>
      </w:r>
      <w:r w:rsidR="007D1C1A" w:rsidRPr="00150B5F">
        <w:rPr>
          <w:rFonts w:ascii="Times New Roman" w:eastAsia="Times New Roman" w:hAnsi="Times New Roman" w:cs="Times New Roman"/>
        </w:rPr>
        <w:t>rtikli</w:t>
      </w:r>
      <w:r w:rsidR="00FD77D5" w:rsidRPr="00150B5F">
        <w:rPr>
          <w:rFonts w:ascii="Times New Roman" w:eastAsia="Times New Roman" w:hAnsi="Times New Roman" w:cs="Times New Roman"/>
        </w:rPr>
        <w:t xml:space="preserve"> 11 rakendamiseks</w:t>
      </w:r>
      <w:r w:rsidR="007D1C1A" w:rsidRPr="00150B5F">
        <w:rPr>
          <w:rFonts w:ascii="Times New Roman" w:eastAsia="Times New Roman" w:hAnsi="Times New Roman" w:cs="Times New Roman"/>
        </w:rPr>
        <w:t xml:space="preserve"> ei ole</w:t>
      </w:r>
      <w:r w:rsidR="00FD77D5" w:rsidRPr="00150B5F">
        <w:rPr>
          <w:rFonts w:ascii="Times New Roman" w:eastAsia="Times New Roman" w:hAnsi="Times New Roman" w:cs="Times New Roman"/>
        </w:rPr>
        <w:t xml:space="preserve"> kavandatud uut riigisisest rakendusakti, millega korrataks Euroopa Liidu otsekohalduvaid tehnilisi nõudeid. Artikli 11 alusel kehtestatud Euroopa Liidu õigusaktid on otsekohalduvad ning eelnõuga luuakse nende rakendamiseks vajalik riigisisene pädevus- ja järelevalveraamistik.</w:t>
      </w:r>
    </w:p>
    <w:p w14:paraId="1A913CE2" w14:textId="77777777" w:rsidR="00CD094F" w:rsidRPr="00150B5F" w:rsidRDefault="00CD094F" w:rsidP="008849DD">
      <w:pPr>
        <w:pStyle w:val="Vahedeta"/>
        <w:jc w:val="both"/>
        <w:rPr>
          <w:rFonts w:ascii="Times New Roman" w:hAnsi="Times New Roman" w:cs="Times New Roman"/>
        </w:rPr>
      </w:pPr>
    </w:p>
    <w:p w14:paraId="50D97567" w14:textId="00CA2CE3"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Vajaduse korral võib rakendamise käigus koostada juhendmaterjale joogiveega kokkupuutuvate toodete ja nendes kasutatavate materjalide kohaldamisala, dokumentatsiooni, märgistuse, vastavushindamise tõendite ja järelevalvepraktika kohta. Juhendmaterjal ei asenda õigusakti, vaid aitab ühtlustada ettevõtjate ja järelevalveasutuse praktikat.</w:t>
      </w:r>
    </w:p>
    <w:p w14:paraId="4179DF50" w14:textId="77777777" w:rsidR="00CD094F" w:rsidRPr="00150B5F" w:rsidRDefault="00CD094F" w:rsidP="008849DD">
      <w:pPr>
        <w:pStyle w:val="Vahedeta"/>
        <w:jc w:val="both"/>
        <w:rPr>
          <w:rFonts w:ascii="Times New Roman" w:hAnsi="Times New Roman" w:cs="Times New Roman"/>
        </w:rPr>
      </w:pPr>
    </w:p>
    <w:p w14:paraId="7B78D34E" w14:textId="77777777"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Juhendmaterjalides ja kontrollnimekirjades on otstarbekas käsitleda muu hulgas artikli 11 kohaldamisala, piirjuhtumeid, dokumentatsiooni ja märgistuse kontrolli, vastavushindamise tõendite hindamist, kohapeal pealekantavaid materjale ning eel- ja vahetoodete käsitlemist. Samuti võib juhendites täpsustada, millal ja millises ulatuses on vajalik koostöö Terviseameti või Maksu- ja Tolliametiga.</w:t>
      </w:r>
    </w:p>
    <w:p w14:paraId="654F4FF8" w14:textId="77777777" w:rsidR="00CD094F" w:rsidRPr="00150B5F" w:rsidRDefault="00CD094F" w:rsidP="008849DD">
      <w:pPr>
        <w:pStyle w:val="Vahedeta"/>
        <w:jc w:val="both"/>
        <w:rPr>
          <w:rFonts w:ascii="Times New Roman" w:hAnsi="Times New Roman" w:cs="Times New Roman"/>
        </w:rPr>
      </w:pPr>
    </w:p>
    <w:p w14:paraId="2EBBC805" w14:textId="4C7AE8A2" w:rsidR="00CD094F" w:rsidRPr="00150B5F" w:rsidRDefault="36C35DCD" w:rsidP="008849DD">
      <w:pPr>
        <w:pStyle w:val="Vahedeta"/>
        <w:jc w:val="both"/>
        <w:rPr>
          <w:rFonts w:ascii="Times New Roman" w:hAnsi="Times New Roman" w:cs="Times New Roman"/>
        </w:rPr>
      </w:pPr>
      <w:r w:rsidRPr="00150B5F">
        <w:rPr>
          <w:rFonts w:ascii="Times New Roman" w:eastAsia="Times New Roman" w:hAnsi="Times New Roman" w:cs="Times New Roman"/>
        </w:rPr>
        <w:t>Juhendmaterjalide koostamisel tuleb arvestada ka TTJA ressursihinnangus kirjeldatud praktiliste vajadustega, s</w:t>
      </w:r>
      <w:r w:rsidR="004476B0" w:rsidRPr="00150B5F">
        <w:rPr>
          <w:rFonts w:ascii="Times New Roman" w:eastAsia="Times New Roman" w:hAnsi="Times New Roman" w:cs="Times New Roman"/>
        </w:rPr>
        <w:t>eal</w:t>
      </w:r>
      <w:r w:rsidRPr="00150B5F">
        <w:rPr>
          <w:rFonts w:ascii="Times New Roman" w:eastAsia="Times New Roman" w:hAnsi="Times New Roman" w:cs="Times New Roman"/>
        </w:rPr>
        <w:t>h</w:t>
      </w:r>
      <w:r w:rsidR="004476B0" w:rsidRPr="00150B5F">
        <w:rPr>
          <w:rFonts w:ascii="Times New Roman" w:eastAsia="Times New Roman" w:hAnsi="Times New Roman" w:cs="Times New Roman"/>
        </w:rPr>
        <w:t>ulgas</w:t>
      </w:r>
      <w:r w:rsidRPr="00150B5F">
        <w:rPr>
          <w:rFonts w:ascii="Times New Roman" w:eastAsia="Times New Roman" w:hAnsi="Times New Roman" w:cs="Times New Roman"/>
        </w:rPr>
        <w:t xml:space="preserve"> dokumentatsioonikontrolli ulatuse, katsetamise vajaduse hindamise, teavitava asutuse menetluse </w:t>
      </w:r>
      <w:r w:rsidR="00F264FC" w:rsidRPr="00150B5F">
        <w:rPr>
          <w:rFonts w:ascii="Times New Roman" w:eastAsia="Times New Roman" w:hAnsi="Times New Roman" w:cs="Times New Roman"/>
        </w:rPr>
        <w:t>ja</w:t>
      </w:r>
      <w:r w:rsidRPr="00150B5F">
        <w:rPr>
          <w:rFonts w:ascii="Times New Roman" w:eastAsia="Times New Roman" w:hAnsi="Times New Roman" w:cs="Times New Roman"/>
        </w:rPr>
        <w:t xml:space="preserve"> Terviseametiga kahesuunalise infovahetuse töökorraldusega.</w:t>
      </w:r>
    </w:p>
    <w:p w14:paraId="74F52302" w14:textId="77777777" w:rsidR="00CD094F" w:rsidRPr="00150B5F" w:rsidRDefault="00CD094F" w:rsidP="008849DD">
      <w:pPr>
        <w:pStyle w:val="Vahedeta"/>
        <w:jc w:val="both"/>
        <w:rPr>
          <w:rFonts w:ascii="Times New Roman" w:hAnsi="Times New Roman" w:cs="Times New Roman"/>
        </w:rPr>
      </w:pPr>
    </w:p>
    <w:p w14:paraId="7B4CF098" w14:textId="79CBCA65"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Rikkumismenetlusega seotud muudatuste täielikuks rakendamiseks võib olla vajalik täpsustada ka seadusest madalama tasandi õigusakte, eelkõige joogivee kontrolli kava ja seireprogrammi nõudeid reguleerivaid sätteid. Nende muudatuste vajadus</w:t>
      </w:r>
      <w:r w:rsidR="00F264FC" w:rsidRPr="00150B5F">
        <w:rPr>
          <w:rFonts w:ascii="Times New Roman" w:eastAsia="Times New Roman" w:hAnsi="Times New Roman" w:cs="Times New Roman"/>
        </w:rPr>
        <w:t>t</w:t>
      </w:r>
      <w:r w:rsidRPr="00150B5F">
        <w:rPr>
          <w:rFonts w:ascii="Times New Roman" w:eastAsia="Times New Roman" w:hAnsi="Times New Roman" w:cs="Times New Roman"/>
        </w:rPr>
        <w:t xml:space="preserve"> ja ulatus</w:t>
      </w:r>
      <w:r w:rsidR="00F264FC" w:rsidRPr="00150B5F">
        <w:rPr>
          <w:rFonts w:ascii="Times New Roman" w:eastAsia="Times New Roman" w:hAnsi="Times New Roman" w:cs="Times New Roman"/>
        </w:rPr>
        <w:t>t</w:t>
      </w:r>
      <w:r w:rsidRPr="00150B5F">
        <w:rPr>
          <w:rFonts w:ascii="Times New Roman" w:eastAsia="Times New Roman" w:hAnsi="Times New Roman" w:cs="Times New Roman"/>
        </w:rPr>
        <w:t xml:space="preserve"> täpsustatakse eelnõu edasise menetluse käigus.</w:t>
      </w:r>
    </w:p>
    <w:p w14:paraId="51B6F493" w14:textId="77777777" w:rsidR="00CD094F" w:rsidRPr="00150B5F" w:rsidRDefault="00CD094F" w:rsidP="008849DD">
      <w:pPr>
        <w:pStyle w:val="Vahedeta"/>
        <w:jc w:val="both"/>
        <w:rPr>
          <w:rFonts w:ascii="Times New Roman" w:hAnsi="Times New Roman" w:cs="Times New Roman"/>
        </w:rPr>
      </w:pPr>
    </w:p>
    <w:p w14:paraId="72D180E5" w14:textId="77777777"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Kui eelnõu edasises õiguslikus analüüsis leitakse, et Terviseameti ja TTJA vaheline infovahetus, juhtumite üleandmise kord või muu menetluslik küsimus vajab õigusakti tasandil reguleerimist, täiendatakse eelnõu ja seletuskirja vastavalt.</w:t>
      </w:r>
    </w:p>
    <w:p w14:paraId="6A4AB4B2" w14:textId="77777777" w:rsidR="00CD094F" w:rsidRPr="00150B5F" w:rsidRDefault="00CD094F" w:rsidP="008849DD">
      <w:pPr>
        <w:pStyle w:val="Vahedeta"/>
        <w:jc w:val="both"/>
        <w:rPr>
          <w:rFonts w:ascii="Times New Roman" w:hAnsi="Times New Roman" w:cs="Times New Roman"/>
        </w:rPr>
      </w:pPr>
    </w:p>
    <w:p w14:paraId="32824B7B" w14:textId="77777777" w:rsidR="005D0165" w:rsidRPr="00150B5F" w:rsidRDefault="00DC1FE2" w:rsidP="008849DD">
      <w:pPr>
        <w:pStyle w:val="Vahedeta"/>
        <w:jc w:val="both"/>
        <w:rPr>
          <w:rFonts w:ascii="Times New Roman" w:hAnsi="Times New Roman" w:cs="Times New Roman"/>
        </w:rPr>
      </w:pPr>
      <w:r w:rsidRPr="00150B5F">
        <w:rPr>
          <w:rFonts w:ascii="Times New Roman" w:eastAsia="Times New Roman" w:hAnsi="Times New Roman"/>
        </w:rPr>
        <w:lastRenderedPageBreak/>
        <w:t>Rahvatervishoiu seaduse § 29 muudatuse rakendamiseks võib olla vajalik ajakohastada vee terviseohutuse infosüsteemi põhimäärust ja infosüsteemi dokumentatsiooni ning täpsustada tehniliselt, kuidas juurdepääsupiiranguga andmed eristatakse muudest infosüsteemis töödeldavatest andmetest ja avalikest väljunditest.</w:t>
      </w:r>
    </w:p>
    <w:p w14:paraId="4B967C95" w14:textId="77777777" w:rsidR="005D0165" w:rsidRPr="00150B5F" w:rsidRDefault="005D0165" w:rsidP="008849DD">
      <w:pPr>
        <w:pStyle w:val="Vahedeta"/>
        <w:jc w:val="both"/>
        <w:rPr>
          <w:rFonts w:ascii="Times New Roman" w:hAnsi="Times New Roman" w:cs="Times New Roman"/>
        </w:rPr>
      </w:pPr>
    </w:p>
    <w:p w14:paraId="4F02F2E5" w14:textId="5DAD65A5"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 xml:space="preserve">Ehitusseadustiku muudatuse rakendamine ei eelda </w:t>
      </w:r>
      <w:r w:rsidR="00A4707A" w:rsidRPr="00150B5F">
        <w:rPr>
          <w:rFonts w:ascii="Times New Roman" w:eastAsia="Times New Roman" w:hAnsi="Times New Roman" w:cs="Times New Roman"/>
        </w:rPr>
        <w:t xml:space="preserve">ehitusregistri </w:t>
      </w:r>
      <w:r w:rsidRPr="00150B5F">
        <w:rPr>
          <w:rFonts w:ascii="Times New Roman" w:eastAsia="Times New Roman" w:hAnsi="Times New Roman" w:cs="Times New Roman"/>
        </w:rPr>
        <w:t>automaatse teavituse arendamist. Selle muudatusega seonduvalt on vaja muuta ka taristuministri 24.</w:t>
      </w:r>
      <w:r w:rsidR="0041747A" w:rsidRPr="00150B5F">
        <w:rPr>
          <w:rFonts w:ascii="Times New Roman" w:eastAsia="Times New Roman" w:hAnsi="Times New Roman" w:cs="Times New Roman"/>
        </w:rPr>
        <w:t xml:space="preserve"> märtsi </w:t>
      </w:r>
      <w:r w:rsidRPr="00150B5F">
        <w:rPr>
          <w:rFonts w:ascii="Times New Roman" w:eastAsia="Times New Roman" w:hAnsi="Times New Roman" w:cs="Times New Roman"/>
        </w:rPr>
        <w:t>2026.</w:t>
      </w:r>
      <w:r w:rsidR="0041747A" w:rsidRPr="00150B5F">
        <w:rPr>
          <w:rFonts w:ascii="Times New Roman" w:eastAsia="Times New Roman" w:hAnsi="Times New Roman" w:cs="Times New Roman"/>
        </w:rPr>
        <w:t> </w:t>
      </w:r>
      <w:r w:rsidRPr="00150B5F">
        <w:rPr>
          <w:rFonts w:ascii="Times New Roman" w:eastAsia="Times New Roman" w:hAnsi="Times New Roman" w:cs="Times New Roman"/>
        </w:rPr>
        <w:t>a määrust nr 25 „Puurkaevu ja -augu ning salvkaevu ehitamise nõuded ja kord“ (§ 19 lg 1).</w:t>
      </w:r>
    </w:p>
    <w:p w14:paraId="3F2D1A0D" w14:textId="77777777" w:rsidR="00CD094F" w:rsidRPr="00150B5F" w:rsidRDefault="00CD094F" w:rsidP="008849DD">
      <w:pPr>
        <w:pStyle w:val="Vahedeta"/>
        <w:jc w:val="both"/>
        <w:rPr>
          <w:rFonts w:ascii="Times New Roman" w:hAnsi="Times New Roman" w:cs="Times New Roman"/>
        </w:rPr>
      </w:pPr>
    </w:p>
    <w:p w14:paraId="404D3CEA" w14:textId="77777777" w:rsidR="00CD094F" w:rsidRPr="00150B5F" w:rsidRDefault="00FD77D5" w:rsidP="008849DD">
      <w:pPr>
        <w:pStyle w:val="Vahedeta"/>
        <w:jc w:val="both"/>
        <w:rPr>
          <w:rFonts w:ascii="Times New Roman" w:hAnsi="Times New Roman" w:cs="Times New Roman"/>
          <w:b/>
        </w:rPr>
      </w:pPr>
      <w:r w:rsidRPr="00150B5F">
        <w:rPr>
          <w:rFonts w:ascii="Times New Roman" w:eastAsia="Times New Roman" w:hAnsi="Times New Roman" w:cs="Times New Roman"/>
          <w:b/>
        </w:rPr>
        <w:t>9. Seaduse jõustumine</w:t>
      </w:r>
    </w:p>
    <w:p w14:paraId="6E26AED4" w14:textId="77777777" w:rsidR="00BE67A9" w:rsidRPr="00150B5F" w:rsidRDefault="00BE67A9" w:rsidP="008849DD">
      <w:pPr>
        <w:pStyle w:val="Vahedeta"/>
        <w:jc w:val="both"/>
        <w:rPr>
          <w:rFonts w:ascii="Times New Roman" w:hAnsi="Times New Roman" w:cs="Times New Roman"/>
        </w:rPr>
      </w:pPr>
    </w:p>
    <w:p w14:paraId="5D0DE257" w14:textId="7C2957BC"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rPr>
        <w:t>Seadus jõustub 2026. aasta 31. detsembril. Jõustumiskuupäev on vajalik eelkõige direktiivi (EL) 2020/2184 artikli 11 rakendamiseks</w:t>
      </w:r>
      <w:r w:rsidR="00A4707A" w:rsidRPr="00150B5F">
        <w:rPr>
          <w:rFonts w:ascii="Times New Roman" w:eastAsia="Times New Roman" w:hAnsi="Times New Roman"/>
        </w:rPr>
        <w:t xml:space="preserve">, mis </w:t>
      </w:r>
      <w:r w:rsidRPr="00150B5F">
        <w:rPr>
          <w:rFonts w:ascii="Times New Roman" w:eastAsia="Times New Roman" w:hAnsi="Times New Roman"/>
        </w:rPr>
        <w:t>hakkab üldjuhul kohalduma 31. detsembril 2026 ning sellest ajast peab riigisiseses õiguses olema olemas raamistik, mis võimaldab nõuete täitmist ja järelevalvet.</w:t>
      </w:r>
    </w:p>
    <w:p w14:paraId="78B11006" w14:textId="77777777" w:rsidR="00CD094F" w:rsidRPr="00150B5F" w:rsidRDefault="00CD094F" w:rsidP="008849DD">
      <w:pPr>
        <w:pStyle w:val="Vahedeta"/>
        <w:jc w:val="both"/>
        <w:rPr>
          <w:rFonts w:ascii="Times New Roman" w:hAnsi="Times New Roman" w:cs="Times New Roman"/>
        </w:rPr>
      </w:pPr>
    </w:p>
    <w:p w14:paraId="3BC0B004" w14:textId="6021527E"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Rikkumismenetlusega seotud muudatuste jõustumine 2026. aasta 31. detsembril võimaldab kõrvaldada seaduse tasandil tuvastatud ülevõtmispuudused võimalikult kiiresti. Terviseameti töökoormuse vähendamise muudatuse jõustumine samal kuupäeval võimaldab alates 2026.</w:t>
      </w:r>
      <w:r w:rsidR="006D019E" w:rsidRPr="00150B5F">
        <w:rPr>
          <w:rFonts w:ascii="Times New Roman" w:eastAsia="Times New Roman" w:hAnsi="Times New Roman" w:cs="Times New Roman"/>
        </w:rPr>
        <w:t> </w:t>
      </w:r>
      <w:r w:rsidRPr="00150B5F">
        <w:rPr>
          <w:rFonts w:ascii="Times New Roman" w:eastAsia="Times New Roman" w:hAnsi="Times New Roman" w:cs="Times New Roman"/>
        </w:rPr>
        <w:t>aasta 31. detsembrist rakendada ühisveevärgi puurkaevu kasutusloa menetluses lihtsustatud töökorraldust.</w:t>
      </w:r>
    </w:p>
    <w:p w14:paraId="6A2D4A6A" w14:textId="77777777" w:rsidR="00CD094F" w:rsidRPr="00150B5F" w:rsidRDefault="00CD094F" w:rsidP="008849DD">
      <w:pPr>
        <w:pStyle w:val="Vahedeta"/>
        <w:jc w:val="both"/>
        <w:rPr>
          <w:rFonts w:ascii="Times New Roman" w:hAnsi="Times New Roman" w:cs="Times New Roman"/>
        </w:rPr>
      </w:pPr>
    </w:p>
    <w:p w14:paraId="668CB0DA" w14:textId="77777777"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Jõustumistähtaeg annab asjaomastele asutustele ja turuosalistele minimaalse ettevalmistusaja. Täpsem rakenduspraktika, juhendamine ja asutustevaheline töökorraldus valmistatakse ette eelnõu menetluse ja seaduse jõustumise vahelisel perioodil.</w:t>
      </w:r>
    </w:p>
    <w:p w14:paraId="3E698E10" w14:textId="77777777" w:rsidR="00CD094F" w:rsidRPr="00150B5F" w:rsidRDefault="00CD094F" w:rsidP="008849DD">
      <w:pPr>
        <w:pStyle w:val="Vahedeta"/>
        <w:jc w:val="both"/>
        <w:rPr>
          <w:rFonts w:ascii="Times New Roman" w:hAnsi="Times New Roman" w:cs="Times New Roman"/>
        </w:rPr>
      </w:pPr>
    </w:p>
    <w:p w14:paraId="727BC0BE" w14:textId="64729896" w:rsidR="00CD094F" w:rsidRPr="00150B5F" w:rsidRDefault="00FD77D5" w:rsidP="008849DD">
      <w:pPr>
        <w:pStyle w:val="Vahedeta"/>
        <w:jc w:val="both"/>
        <w:rPr>
          <w:rFonts w:ascii="Times New Roman" w:hAnsi="Times New Roman" w:cs="Times New Roman"/>
        </w:rPr>
      </w:pPr>
      <w:r w:rsidRPr="00150B5F">
        <w:rPr>
          <w:rFonts w:ascii="Times New Roman" w:eastAsia="Times New Roman" w:hAnsi="Times New Roman" w:cs="Times New Roman"/>
        </w:rPr>
        <w:t>Ettevalmistusperioodil tuleb eelkõige kujundada TTJA kontrollipraktika, valmistada ette vajalikud juhendmaterjalid, täpsustada infovahetus</w:t>
      </w:r>
      <w:r w:rsidR="00881478" w:rsidRPr="00150B5F">
        <w:rPr>
          <w:rFonts w:ascii="Times New Roman" w:eastAsia="Times New Roman" w:hAnsi="Times New Roman" w:cs="Times New Roman"/>
        </w:rPr>
        <w:t>t</w:t>
      </w:r>
      <w:r w:rsidRPr="00150B5F">
        <w:rPr>
          <w:rFonts w:ascii="Times New Roman" w:eastAsia="Times New Roman" w:hAnsi="Times New Roman" w:cs="Times New Roman"/>
        </w:rPr>
        <w:t xml:space="preserve"> Terviseametiga ning vajaduse korral kujundada koostöö Maksu- ja Tolliametiga kolmandatest riikidest pärit toodete impordietapi juhtumite jaoks.</w:t>
      </w:r>
    </w:p>
    <w:p w14:paraId="109E3D6D" w14:textId="77777777" w:rsidR="00CD094F" w:rsidRPr="00150B5F" w:rsidRDefault="00CD094F" w:rsidP="008849DD">
      <w:pPr>
        <w:pStyle w:val="Vahedeta"/>
        <w:jc w:val="both"/>
        <w:rPr>
          <w:rFonts w:ascii="Times New Roman" w:hAnsi="Times New Roman" w:cs="Times New Roman"/>
        </w:rPr>
      </w:pPr>
    </w:p>
    <w:p w14:paraId="21A73094" w14:textId="77777777" w:rsidR="009B40E2" w:rsidRPr="00150B5F" w:rsidRDefault="00FD77D5" w:rsidP="008849DD">
      <w:pPr>
        <w:pStyle w:val="Vahedeta"/>
        <w:jc w:val="both"/>
        <w:rPr>
          <w:rFonts w:ascii="Times New Roman" w:hAnsi="Times New Roman" w:cs="Times New Roman"/>
          <w:b/>
        </w:rPr>
      </w:pPr>
      <w:r w:rsidRPr="00150B5F">
        <w:rPr>
          <w:rFonts w:ascii="Times New Roman" w:eastAsia="Times New Roman" w:hAnsi="Times New Roman" w:cs="Times New Roman"/>
          <w:b/>
        </w:rPr>
        <w:t>10. Eelnõu kooskõlastamine, huvirühmade kaasamine ja avalik konsultatsioon</w:t>
      </w:r>
    </w:p>
    <w:p w14:paraId="23894748" w14:textId="77777777" w:rsidR="0078082A" w:rsidRPr="00150B5F" w:rsidRDefault="0078082A" w:rsidP="008849DD">
      <w:pPr>
        <w:pStyle w:val="Vahedeta"/>
        <w:jc w:val="both"/>
        <w:rPr>
          <w:rFonts w:ascii="Times New Roman" w:eastAsia="Times New Roman" w:hAnsi="Times New Roman" w:cs="Times New Roman"/>
        </w:rPr>
      </w:pPr>
    </w:p>
    <w:p w14:paraId="25FF572A" w14:textId="6D48E7E5" w:rsidR="00276D9E" w:rsidRPr="00150B5F" w:rsidRDefault="00EE1D25" w:rsidP="008849DD">
      <w:pPr>
        <w:pStyle w:val="Vahedeta"/>
        <w:jc w:val="both"/>
      </w:pPr>
      <w:r>
        <w:rPr>
          <w:rFonts w:ascii="Times New Roman" w:eastAsia="Times New Roman" w:hAnsi="Times New Roman" w:cs="Times New Roman"/>
        </w:rPr>
        <w:t>D</w:t>
      </w:r>
      <w:r w:rsidR="0078082A" w:rsidRPr="00EE1D25">
        <w:rPr>
          <w:rFonts w:ascii="Times New Roman" w:eastAsia="Times New Roman" w:hAnsi="Times New Roman" w:cs="Times New Roman"/>
        </w:rPr>
        <w:t>irektiivi</w:t>
      </w:r>
      <w:r w:rsidR="0078082A" w:rsidRPr="00150B5F">
        <w:rPr>
          <w:rFonts w:ascii="Times New Roman" w:eastAsia="Times New Roman" w:hAnsi="Times New Roman" w:cs="Times New Roman"/>
        </w:rPr>
        <w:t xml:space="preserve"> (EL) 2020/2184 </w:t>
      </w:r>
      <w:r w:rsidR="000F1333" w:rsidRPr="00150B5F">
        <w:rPr>
          <w:rFonts w:ascii="Times New Roman" w:eastAsia="Times New Roman" w:hAnsi="Times New Roman" w:cs="Times New Roman"/>
        </w:rPr>
        <w:t>artikli 11</w:t>
      </w:r>
      <w:r w:rsidR="00304A9F" w:rsidRPr="00150B5F">
        <w:rPr>
          <w:rFonts w:ascii="Times New Roman" w:eastAsia="Times New Roman" w:hAnsi="Times New Roman" w:cs="Times New Roman"/>
        </w:rPr>
        <w:t xml:space="preserve"> ja selle alusel kehtestatud EL</w:t>
      </w:r>
      <w:r w:rsidR="00270DCD">
        <w:rPr>
          <w:rFonts w:ascii="Times New Roman" w:eastAsia="Times New Roman" w:hAnsi="Times New Roman" w:cs="Times New Roman"/>
        </w:rPr>
        <w:t>-</w:t>
      </w:r>
      <w:r w:rsidR="001E2DE4" w:rsidRPr="00150B5F">
        <w:rPr>
          <w:rFonts w:ascii="Times New Roman" w:eastAsia="Times New Roman" w:hAnsi="Times New Roman" w:cs="Times New Roman"/>
        </w:rPr>
        <w:t>i</w:t>
      </w:r>
      <w:r w:rsidR="00304A9F" w:rsidRPr="00150B5F">
        <w:rPr>
          <w:rFonts w:ascii="Times New Roman" w:eastAsia="Times New Roman" w:hAnsi="Times New Roman" w:cs="Times New Roman"/>
        </w:rPr>
        <w:t xml:space="preserve"> õigusaktide riigisisese </w:t>
      </w:r>
      <w:r w:rsidR="000F1333" w:rsidRPr="00150B5F">
        <w:rPr>
          <w:rFonts w:ascii="Times New Roman" w:eastAsia="Times New Roman" w:hAnsi="Times New Roman" w:cs="Times New Roman"/>
        </w:rPr>
        <w:t xml:space="preserve">rakendamise ettevalmistamisel on toimunud asutustevahelised arutelud ning kogutud sisendit asjaomastelt ministeeriumidelt ja riigiametitelt. Aruteludes on käsitletud muu hulgas toote nõuetele vastavuse seaduse kohaldamist, TTJA rolli teavitava asutuse ja turujärelevalveasutusena, Terviseameti rolli joogivee kvaliteedi järelevalves ning </w:t>
      </w:r>
      <w:r w:rsidR="000F1333" w:rsidRPr="00082FD4">
        <w:rPr>
          <w:rFonts w:ascii="Times New Roman" w:eastAsia="Times New Roman" w:hAnsi="Times New Roman" w:cs="Times New Roman"/>
        </w:rPr>
        <w:t>piirjoont</w:t>
      </w:r>
      <w:r w:rsidR="000F1333" w:rsidRPr="00150B5F">
        <w:rPr>
          <w:rFonts w:ascii="Times New Roman" w:eastAsia="Times New Roman" w:hAnsi="Times New Roman" w:cs="Times New Roman"/>
        </w:rPr>
        <w:t xml:space="preserve"> toote turujärelevalve ja kasutusetapi joogivee kvaliteedi järelevalve vahel.</w:t>
      </w:r>
    </w:p>
    <w:p w14:paraId="4FBF9EFA" w14:textId="77777777" w:rsidR="00276D9E" w:rsidRPr="00150B5F" w:rsidRDefault="00276D9E" w:rsidP="008849DD">
      <w:pPr>
        <w:pStyle w:val="Vahedeta"/>
      </w:pPr>
    </w:p>
    <w:p w14:paraId="0542C9EB" w14:textId="77777777" w:rsidR="00276D9E" w:rsidRPr="00150B5F" w:rsidRDefault="000F1333" w:rsidP="008849DD">
      <w:pPr>
        <w:pStyle w:val="Vahedeta"/>
        <w:jc w:val="both"/>
      </w:pPr>
      <w:r w:rsidRPr="00150B5F">
        <w:rPr>
          <w:rFonts w:ascii="Times New Roman" w:eastAsia="Times New Roman" w:hAnsi="Times New Roman" w:cs="Times New Roman"/>
        </w:rPr>
        <w:t>Eelnõu esitati kooskõlastamiseks Majandus- ja Kommunikatsiooniministeeriumile, Kliimaministeeriumile, Regionaal- ja Põllumajandusministeeriumile, Rahandusministeeriumile ja Välisministeeriumile ning arvamuse avaldamiseks Tarbijakaitse ja Tehnilise Järelevalve Ametile, Eesti Linnade ja Valdade Liidule, Maksu- ja Tolliametile, Maa- ja Ruumiametile, Terviseametile, Põllumajandus- ja Toiduametile, Eesti Akrediteerimiskeskusele, TalTechi materjali- ja keskkonnatehnoloogia instituudile, Eesti Vee-ettevõtete Liidule, Eesti Plastitööstuse Liidule, Eesti Ehitusmaterjalide Tootjate Liidule, Eesti Keemiatööstuse Liidule, Eesti Ehituskonsultatsiooniettevõtete Liidule, Eesti Veeinseneride Liidule, Eesti Põllumajandus-Kaubanduskojale, AS-ile Pipelife Eesti, OÜ-le Aquaphor International, OÜ-le Krah Pipes, AS-ile AP ja P Grupp ning OÜ-le Innovative Water Systems eelnõude infosüsteemi EIS kaudu.</w:t>
      </w:r>
    </w:p>
    <w:p w14:paraId="6E4901D4" w14:textId="77777777" w:rsidR="00276D9E" w:rsidRPr="00150B5F" w:rsidRDefault="00276D9E" w:rsidP="008849DD">
      <w:pPr>
        <w:pStyle w:val="Vahedeta"/>
      </w:pPr>
    </w:p>
    <w:p w14:paraId="6C67633E" w14:textId="68546213" w:rsidR="00276D9E" w:rsidRPr="00150B5F" w:rsidRDefault="000F1333" w:rsidP="008849DD">
      <w:pPr>
        <w:pStyle w:val="Vahedeta"/>
        <w:jc w:val="both"/>
      </w:pPr>
      <w:r w:rsidRPr="00150B5F">
        <w:rPr>
          <w:rFonts w:ascii="Times New Roman" w:eastAsia="Times New Roman" w:hAnsi="Times New Roman" w:cs="Times New Roman"/>
        </w:rPr>
        <w:lastRenderedPageBreak/>
        <w:t>Eelnõu kooskõlastasid märkusteta Rahandusministeerium ja Välisministeerium. Eelnõu kooskõlastasid märkustega Majandus- ja Kommunikatsiooniministeerium, Kliimaministeerium ning Regionaal- ja Põllumajandusministeerium.</w:t>
      </w:r>
      <w:r w:rsidR="007C18E5" w:rsidRPr="00150B5F">
        <w:rPr>
          <w:rFonts w:ascii="Times New Roman" w:eastAsia="Times New Roman" w:hAnsi="Times New Roman"/>
        </w:rPr>
        <w:t xml:space="preserve"> </w:t>
      </w:r>
      <w:r w:rsidRPr="00150B5F">
        <w:rPr>
          <w:rFonts w:ascii="Times New Roman" w:eastAsia="Times New Roman" w:hAnsi="Times New Roman"/>
        </w:rPr>
        <w:t>Arvamuse esitasid Tarbijakaitse ja Tehnilise Järelevalve Amet, Maa- ja Ruumiamet, Terviseamet, Põllumajandus- ja Toiduamet, Eesti Põllumajandus-Kaubanduskoda ja AS Pipelife Eesti. Ülejäänud arvamuse avaldamiseks kaasatud asutused, liidud ja ettevõtjad märkusi ei esitanud.</w:t>
      </w:r>
    </w:p>
    <w:p w14:paraId="55574133" w14:textId="77777777" w:rsidR="00276D9E" w:rsidRPr="00150B5F" w:rsidRDefault="00276D9E" w:rsidP="008849DD">
      <w:pPr>
        <w:pStyle w:val="Vahedeta"/>
        <w:jc w:val="both"/>
      </w:pPr>
    </w:p>
    <w:p w14:paraId="264F2FD9" w14:textId="33A8DA91" w:rsidR="005D0165" w:rsidRPr="00150B5F" w:rsidRDefault="000F1333" w:rsidP="1501E3DE">
      <w:pPr>
        <w:pStyle w:val="Vahedeta"/>
        <w:jc w:val="both"/>
        <w:rPr>
          <w:rFonts w:ascii="Times New Roman" w:eastAsia="Times New Roman" w:hAnsi="Times New Roman" w:cs="Times New Roman"/>
        </w:rPr>
      </w:pPr>
      <w:r w:rsidRPr="1501E3DE">
        <w:rPr>
          <w:rFonts w:ascii="Times New Roman" w:eastAsia="Times New Roman" w:hAnsi="Times New Roman" w:cs="Times New Roman"/>
        </w:rPr>
        <w:t>Kooskõlastamisel ja arvamuse avaldamisel esitatud märkuste ning nendega arvestamise kohta on koostatud märkustega arvestamise tabel, mis on lisatud seletuskirjale</w:t>
      </w:r>
      <w:commentRangeStart w:id="39"/>
      <w:r w:rsidRPr="1501E3DE">
        <w:rPr>
          <w:rFonts w:ascii="Times New Roman" w:eastAsia="Times New Roman" w:hAnsi="Times New Roman" w:cs="Times New Roman"/>
        </w:rPr>
        <w:t>.</w:t>
      </w:r>
      <w:commentRangeEnd w:id="39"/>
      <w:r w:rsidRPr="00150B5F">
        <w:rPr>
          <w:rStyle w:val="Kommentaariviide"/>
          <w:rFonts w:ascii="Times New Roman" w:eastAsia="Times New Roman" w:hAnsi="Times New Roman" w:cs="Times New Roman"/>
          <w:sz w:val="24"/>
          <w:szCs w:val="22"/>
        </w:rPr>
        <w:commentReference w:id="39"/>
      </w:r>
    </w:p>
    <w:p w14:paraId="47E2BA77" w14:textId="77777777" w:rsidR="005D0165" w:rsidRDefault="005D0165" w:rsidP="000C44BF"/>
    <w:sectPr w:rsidR="005D0165">
      <w:headerReference w:type="even" r:id="rId23"/>
      <w:headerReference w:type="default" r:id="rId24"/>
      <w:footerReference w:type="even" r:id="rId25"/>
      <w:footerReference w:type="default" r:id="rId26"/>
      <w:headerReference w:type="first" r:id="rId27"/>
      <w:footerReference w:type="first" r:id="rId28"/>
      <w:type w:val="continuous"/>
      <w:pgSz w:w="11906" w:h="16838"/>
      <w:pgMar w:top="1134" w:right="1134" w:bottom="1134" w:left="1701" w:header="680" w:footer="680"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Kook - JUSTDIGI" w:date="2026-10-27T10:24:00Z" w:initials="JK">
    <w:p w14:paraId="11746410" w14:textId="77777777" w:rsidR="00E53985" w:rsidRDefault="005C787D" w:rsidP="00E53985">
      <w:pPr>
        <w:pStyle w:val="Kommentaaritekst"/>
        <w:jc w:val="left"/>
      </w:pPr>
      <w:r>
        <w:rPr>
          <w:rStyle w:val="Kommentaariviide"/>
        </w:rPr>
        <w:annotationRef/>
      </w:r>
      <w:r w:rsidR="00E53985">
        <w:t xml:space="preserve">Üldine märkus: </w:t>
      </w:r>
    </w:p>
    <w:p w14:paraId="21928C01" w14:textId="77777777" w:rsidR="00E53985" w:rsidRDefault="00E53985" w:rsidP="00E53985">
      <w:pPr>
        <w:pStyle w:val="Kommentaaritekst"/>
        <w:jc w:val="left"/>
      </w:pPr>
      <w:r>
        <w:t>Palume sisukokkuvõte teha sisulisemaks ning tagada selle vastavus HÕNTE § 41 lõikele 2. On oluline, et selle käigus arvestataks kompaktsuse, sisuliste eesmärkide (millist probleemi lahendatakse) ja lahenduse väljatoomisega, kus on märgitud ka mõju sihtrühmadele (sh halduskoormusele).</w:t>
      </w:r>
    </w:p>
  </w:comment>
  <w:comment w:id="1" w:author="Joel Kook - JUSTDIGI" w:date="2026-10-27T10:48:00Z" w:initials="JK">
    <w:p w14:paraId="7F0653CD" w14:textId="77777777" w:rsidR="00293233" w:rsidRDefault="00202896" w:rsidP="00293233">
      <w:pPr>
        <w:pStyle w:val="Kommentaaritekst"/>
        <w:jc w:val="left"/>
      </w:pPr>
      <w:r>
        <w:rPr>
          <w:rStyle w:val="Kommentaariviide"/>
        </w:rPr>
        <w:annotationRef/>
      </w:r>
      <w:r w:rsidR="00293233">
        <w:t xml:space="preserve">Eesmärk palume viia sisuliseks - milline eesmärk saavutatakse õigusraamistiku täpsustamisega? Soovitame olemasoleva asendada u sellise tekstiga: </w:t>
      </w:r>
    </w:p>
    <w:p w14:paraId="30C9C993" w14:textId="77777777" w:rsidR="00293233" w:rsidRDefault="00293233" w:rsidP="00293233">
      <w:pPr>
        <w:pStyle w:val="Kommentaaritekst"/>
        <w:jc w:val="left"/>
      </w:pPr>
    </w:p>
    <w:p w14:paraId="4846C7AC" w14:textId="77777777" w:rsidR="00293233" w:rsidRDefault="00293233" w:rsidP="00293233">
      <w:pPr>
        <w:pStyle w:val="Kommentaaritekst"/>
        <w:jc w:val="left"/>
      </w:pPr>
      <w:r>
        <w:rPr>
          <w:i/>
          <w:iCs/>
        </w:rPr>
        <w:t>Seaduse eesmärk on tagada tarbijatele joogivee suurem ohutus läbi EL ühtsete hügieeninõuete, vastavushindamise, tulemuste dokumenteerimise ja toodete nõuetekohase märgistuse rakendamise. Lisaks laiendatakse EL rikkumismenetlusest tulenevalt joogivee riskipõhist hindamist, sh üldsusele mitteavatud paljude tarbijatega veesüsteemides ning hakatakse joogivee kontrolli kava läbivaatamist ja vajadusel selle muutmist teostama pidevalt mitte üksnes teatud ajavahemiku tagant. Kuna muudatustega kaasneb ettevõtjatele halduskoormuse kasv, mis on tingitud vajadusest viia Eestis müüdavad joogiveega kokkupuutuvad tooted EL ühtsetele nõuetele vastavaks, lihtsustatakse halduskoormuse tasakaalustamiseks ühisveevärgi puurkaevu kasutusluba taotleva vee-ettevõtja või arendaja menetlust puurkaevu kasutusloa taotlemisel jättes ära senise Terviseameti kohustusliku kooskõlastuse, millega väheneb ka ameti menetluskoormus, kuid säilib vajaduspõhine kontrollifunktsioon.</w:t>
      </w:r>
    </w:p>
    <w:p w14:paraId="5E66DEF5" w14:textId="77777777" w:rsidR="00293233" w:rsidRDefault="00293233" w:rsidP="00293233">
      <w:pPr>
        <w:pStyle w:val="Kommentaaritekst"/>
        <w:jc w:val="left"/>
      </w:pPr>
    </w:p>
    <w:p w14:paraId="7170C995" w14:textId="77777777" w:rsidR="00293233" w:rsidRDefault="00293233" w:rsidP="00293233">
      <w:pPr>
        <w:pStyle w:val="Kommentaaritekst"/>
        <w:jc w:val="left"/>
      </w:pPr>
      <w:r>
        <w:t>Viimase asjaolu lisasime eeldusel, et viimane muudatus loetelus on lisatud eelnõusse eesmärgiga halduskoormust vastavalt HÕNTE nõuetele tasakaalustada (§ 1 lg 4</w:t>
      </w:r>
      <w:r>
        <w:rPr>
          <w:vertAlign w:val="superscript"/>
        </w:rPr>
        <w:t>1</w:t>
      </w:r>
      <w:r>
        <w:t>).</w:t>
      </w:r>
    </w:p>
  </w:comment>
  <w:comment w:id="2" w:author="Joel Kook - JUSTDIGI" w:date="2026-10-27T11:00:00Z" w:initials="JK">
    <w:p w14:paraId="033A740C" w14:textId="0EEA5816" w:rsidR="00BD6BDC" w:rsidRDefault="00AA16C9" w:rsidP="00BD6BDC">
      <w:pPr>
        <w:pStyle w:val="Kommentaaritekst"/>
        <w:jc w:val="left"/>
      </w:pPr>
      <w:r>
        <w:rPr>
          <w:rStyle w:val="Kommentaariviide"/>
        </w:rPr>
        <w:annotationRef/>
      </w:r>
      <w:r w:rsidR="00BD6BDC">
        <w:t>Kuna sisukokkuvõttesse tuleb märkida ka kavandatavate lahenduste mõju ehk kellele see avaldub, siis palume ka see osa viia sisulisemaks - nt:</w:t>
      </w:r>
    </w:p>
    <w:p w14:paraId="7482B4D7" w14:textId="77777777" w:rsidR="00BD6BDC" w:rsidRDefault="00BD6BDC" w:rsidP="00BD6BDC">
      <w:pPr>
        <w:pStyle w:val="Kommentaaritekst"/>
        <w:jc w:val="left"/>
      </w:pPr>
    </w:p>
    <w:p w14:paraId="1268D952" w14:textId="77777777" w:rsidR="00BD6BDC" w:rsidRDefault="00BD6BDC" w:rsidP="00BD6BDC">
      <w:pPr>
        <w:pStyle w:val="Kommentaaritekst"/>
        <w:jc w:val="left"/>
      </w:pPr>
      <w:r>
        <w:rPr>
          <w:i/>
          <w:iCs/>
        </w:rPr>
        <w:t>Muudatustega lisanduks joogiveega kokkupuutuvate toodete või nende komponentide tootjatele (keda on Eesti mõni üksik), nende toodete importijatele või levitajatele kulu seoses toodete katsetamise ja vastavushindamise, vastavust tõendavate dokumentide hankimise, märgistamise ning dokumentatsiooni koostamise ja säilitamisega. Samuti tuleks joogivee käitlejatel, sh vee-ettevõtjatel ja taristuomanikel (sh nii eraomanikud kui ka omavalitsused) toodete hankimisel arvestada nende vastavust tõendava teabe, dokumentatsiooni ja märgistusega.</w:t>
      </w:r>
    </w:p>
  </w:comment>
  <w:comment w:id="3" w:author="Joel Kook - JUSTDIGI" w:date="2026-10-27T11:01:00Z" w:initials="JK">
    <w:p w14:paraId="476EA24C" w14:textId="76762A14" w:rsidR="00AA16C9" w:rsidRDefault="00AA16C9" w:rsidP="00AA16C9">
      <w:pPr>
        <w:pStyle w:val="Kommentaaritekst"/>
        <w:jc w:val="left"/>
      </w:pPr>
      <w:r>
        <w:rPr>
          <w:rStyle w:val="Kommentaariviide"/>
        </w:rPr>
        <w:annotationRef/>
      </w:r>
      <w:r>
        <w:t>Detailsema info palume lisada seletuskirja muudesse osadesse ja siit sisukokkuvõtte kompaktsuse huvides kustutada.</w:t>
      </w:r>
    </w:p>
  </w:comment>
  <w:comment w:id="4" w:author="Joel Kook - JUSTDIGI" w:date="2026-10-27T11:04:00Z" w:initials="JK">
    <w:p w14:paraId="30B82D6A" w14:textId="77777777" w:rsidR="005307D2" w:rsidRDefault="005307D2" w:rsidP="005307D2">
      <w:pPr>
        <w:pStyle w:val="Kommentaaritekst"/>
        <w:jc w:val="left"/>
      </w:pPr>
      <w:r>
        <w:rPr>
          <w:rStyle w:val="Kommentaariviide"/>
        </w:rPr>
        <w:annotationRef/>
      </w:r>
      <w:r>
        <w:t>Kuna sisukokkuvõte tuleb hoida kompaktsena ja sisulisena, siis soovitame kordusi ja mittesisulist infot kokkuvõtvas osas vältida. Eelpool pakkusime välja ka sõnastuse, kuhu saaks sisulisema poole siit integreerida.</w:t>
      </w:r>
    </w:p>
  </w:comment>
  <w:comment w:id="5" w:author="Joel Kook - JUSTDIGI" w:date="2026-10-27T11:07:00Z" w:initials="JK">
    <w:p w14:paraId="149568D7" w14:textId="77777777" w:rsidR="00F84663" w:rsidRDefault="00F84663" w:rsidP="00F84663">
      <w:pPr>
        <w:pStyle w:val="Kommentaaritekst"/>
        <w:jc w:val="left"/>
      </w:pPr>
      <w:r>
        <w:rPr>
          <w:rStyle w:val="Kommentaariviide"/>
        </w:rPr>
        <w:annotationRef/>
      </w:r>
      <w:r>
        <w:t>Ka see muudatus seondub tegelikult rikkumismenetlusega kuid siit ei ilmne, milles seisneb praegune probleem ehk miks on vaja juurdepääsupiirang seada - mida sellega ja kelle eest kaitstakse. Palume täpsustada ehk sätete ja viidete asemel esitada muudatus koos sisulise eesmärgiga, mis annaks aimu ka lahendatavast probleemist. Nt ei ole selge, milles seisneb risk, kui inimene saab teadlikuks riskihindamise käigus töödeldud geograafilise asukoha andmetest.</w:t>
      </w:r>
    </w:p>
  </w:comment>
  <w:comment w:id="6" w:author="Joel Kook - JUSTDIGI" w:date="2026-10-27T11:08:00Z" w:initials="JK">
    <w:p w14:paraId="4A7B4B6A" w14:textId="77777777" w:rsidR="004F7DFE" w:rsidRDefault="004F7DFE" w:rsidP="004F7DFE">
      <w:pPr>
        <w:pStyle w:val="Kommentaaritekst"/>
        <w:jc w:val="left"/>
      </w:pPr>
      <w:r>
        <w:rPr>
          <w:rStyle w:val="Kommentaariviide"/>
        </w:rPr>
        <w:annotationRef/>
      </w:r>
      <w:r>
        <w:t>Korduv informatsioon, esitasime varasema märkuse käigus ka soovitusliku sõnastuse, millega palume antud teema katta ja see lõik siit kustutada (eeldusel, et sama sisu on eelnevalt edasi antud).</w:t>
      </w:r>
    </w:p>
  </w:comment>
  <w:comment w:id="7" w:author="Joel Kook - JUSTDIGI" w:date="2026-10-27T11:10:00Z" w:initials="JK">
    <w:p w14:paraId="527EF2D6" w14:textId="77777777" w:rsidR="00BB08F5" w:rsidRDefault="00BB08F5" w:rsidP="00BB08F5">
      <w:pPr>
        <w:pStyle w:val="Kommentaaritekst"/>
        <w:jc w:val="left"/>
      </w:pPr>
      <w:r>
        <w:rPr>
          <w:rStyle w:val="Kommentaariviide"/>
        </w:rPr>
        <w:annotationRef/>
      </w:r>
      <w:r>
        <w:t>Kui halduskoormuse kasv ja ka tasakaalustamine on eelnevalt toodud märkuste põhjal saanud kajastamist, siis puudub vajadus sisukokkuvõtte kompaktsuse huvides uuesti sama infot üle korrata.</w:t>
      </w:r>
    </w:p>
  </w:comment>
  <w:comment w:id="8" w:author="Joel Kook - JUSTDIGI" w:date="2026-10-27T11:16:00Z" w:initials="JK">
    <w:p w14:paraId="6110D6C9" w14:textId="77777777" w:rsidR="00BB3275" w:rsidRDefault="00BB3275" w:rsidP="00BB3275">
      <w:pPr>
        <w:pStyle w:val="Kommentaaritekst"/>
        <w:jc w:val="left"/>
      </w:pPr>
      <w:r>
        <w:rPr>
          <w:rStyle w:val="Kommentaariviide"/>
        </w:rPr>
        <w:annotationRef/>
      </w:r>
      <w:r>
        <w:t>Eelnev on esitatud märkuste kaudu leidnud ilmselt juba kajastamist ning ei vaja enam kordamist.</w:t>
      </w:r>
    </w:p>
  </w:comment>
  <w:comment w:id="10" w:author="Joel Kook - JUSTDIGI" w:date="2026-10-27T11:21:00Z" w:initials="JK">
    <w:p w14:paraId="3954F585" w14:textId="6E76EF32" w:rsidR="00BD58C1" w:rsidRDefault="00BD58C1" w:rsidP="00BD58C1">
      <w:pPr>
        <w:pStyle w:val="Kommentaaritekst"/>
        <w:jc w:val="left"/>
      </w:pPr>
      <w:r>
        <w:rPr>
          <w:rStyle w:val="Kommentaariviide"/>
        </w:rPr>
        <w:annotationRef/>
      </w:r>
      <w:r>
        <w:t>Palume lisada otseviite analüüsile.</w:t>
      </w:r>
    </w:p>
  </w:comment>
  <w:comment w:id="9" w:author="Joel Kook - JUSTDIGI" w:date="2026-10-27T11:20:00Z" w:initials="JK">
    <w:p w14:paraId="06668B42" w14:textId="77777777" w:rsidR="001F1D51" w:rsidRDefault="005B7185" w:rsidP="001F1D51">
      <w:pPr>
        <w:pStyle w:val="Kommentaaritekst"/>
        <w:jc w:val="left"/>
      </w:pPr>
      <w:r>
        <w:rPr>
          <w:rStyle w:val="Kommentaariviide"/>
        </w:rPr>
        <w:annotationRef/>
      </w:r>
      <w:r w:rsidR="001F1D51">
        <w:t>Terve selle lõigu palume liita VTK puudumise põhjenduste lõiguga ning viia HÕNTE kohaselt (§ 42, sh lg 2) üle seletuskirja eesmärgi osasse (p 2), et varasem sisuline töö kajastuks seletuskirjas ühes kohas.</w:t>
      </w:r>
    </w:p>
  </w:comment>
  <w:comment w:id="11" w:author="Joel Kook - JUSTDIGI" w:date="2026-10-27T11:23:00Z" w:initials="JK">
    <w:p w14:paraId="686C675A" w14:textId="77777777" w:rsidR="001F1D51" w:rsidRDefault="001F1D51" w:rsidP="001F1D51">
      <w:pPr>
        <w:pStyle w:val="Kommentaaritekst"/>
        <w:jc w:val="left"/>
      </w:pPr>
      <w:r>
        <w:rPr>
          <w:rStyle w:val="Kommentaariviide"/>
        </w:rPr>
        <w:annotationRef/>
      </w:r>
      <w:r>
        <w:t>Palume lisada otseviited Komisjoni märkustele ning Eestis seisukohtadele.</w:t>
      </w:r>
    </w:p>
  </w:comment>
  <w:comment w:id="12" w:author="Joel Kook - JUSTDIGI" w:date="2026-10-27T11:31:00Z" w:initials="JK">
    <w:p w14:paraId="42DEE129" w14:textId="77777777" w:rsidR="00AA6F1B" w:rsidRDefault="00AA6F1B" w:rsidP="00AA6F1B">
      <w:pPr>
        <w:pStyle w:val="Kommentaaritekst"/>
        <w:jc w:val="left"/>
      </w:pPr>
      <w:r>
        <w:rPr>
          <w:rStyle w:val="Kommentaariviide"/>
        </w:rPr>
        <w:annotationRef/>
      </w:r>
      <w:r>
        <w:t>Palume lisada seos nii muude menetluses olevate eelnõude kui ka VV tegevusprogrammiga ning seda ka juhul, kui seos puudub, mis tuleks samuti ära märkida.</w:t>
      </w:r>
    </w:p>
  </w:comment>
  <w:comment w:id="13" w:author="Joel Kook - JUSTDIGI" w:date="2026-10-27T11:25:00Z" w:initials="JK">
    <w:p w14:paraId="7B606DB6" w14:textId="77777777" w:rsidR="00FD683B" w:rsidRDefault="00FD683B" w:rsidP="00FD683B">
      <w:pPr>
        <w:pStyle w:val="Kommentaaritekst"/>
        <w:jc w:val="left"/>
      </w:pPr>
      <w:r>
        <w:rPr>
          <w:rStyle w:val="Kommentaariviide"/>
        </w:rPr>
        <w:annotationRef/>
      </w:r>
      <w:r>
        <w:t>Eelnevalt tehtud märkuste tõttu palume selle osa tõsta seletuskirja eesmärgi osasse (p 2).</w:t>
      </w:r>
    </w:p>
  </w:comment>
  <w:comment w:id="14" w:author="Joel Kook - JUSTDIGI" w:date="2026-10-27T11:28:00Z" w:initials="JK">
    <w:p w14:paraId="2A1376EB" w14:textId="77777777" w:rsidR="00A92A3C" w:rsidRDefault="0078706D" w:rsidP="00A92A3C">
      <w:pPr>
        <w:pStyle w:val="Kommentaaritekst"/>
        <w:jc w:val="left"/>
      </w:pPr>
      <w:r>
        <w:rPr>
          <w:rStyle w:val="Kommentaariviide"/>
        </w:rPr>
        <w:annotationRef/>
      </w:r>
      <w:r w:rsidR="00A92A3C">
        <w:t xml:space="preserve">Kuna eesmärk tuleb sõnastada sisulisena, siis soovitame selle lõigu puhul alustada järgnevalt: </w:t>
      </w:r>
    </w:p>
    <w:p w14:paraId="47C5E971" w14:textId="77777777" w:rsidR="00A92A3C" w:rsidRDefault="00A92A3C" w:rsidP="00A92A3C">
      <w:pPr>
        <w:pStyle w:val="Kommentaaritekst"/>
        <w:jc w:val="left"/>
      </w:pPr>
      <w:r>
        <w:rPr>
          <w:i/>
          <w:iCs/>
        </w:rPr>
        <w:t xml:space="preserve">Eelnõukohase seadusega tagatakse </w:t>
      </w:r>
      <w:r>
        <w:t xml:space="preserve">…. </w:t>
      </w:r>
    </w:p>
    <w:p w14:paraId="0E996640" w14:textId="77777777" w:rsidR="00A92A3C" w:rsidRDefault="00A92A3C" w:rsidP="00A92A3C">
      <w:pPr>
        <w:pStyle w:val="Kommentaaritekst"/>
        <w:jc w:val="left"/>
      </w:pPr>
    </w:p>
    <w:p w14:paraId="2DF462B1" w14:textId="77777777" w:rsidR="00A92A3C" w:rsidRDefault="00A92A3C" w:rsidP="00A92A3C">
      <w:pPr>
        <w:pStyle w:val="Kommentaaritekst"/>
        <w:jc w:val="left"/>
      </w:pPr>
      <w:r>
        <w:t>Tegelikuks eesmärgiks sobib järgmise lõigu viimasest lausest tulenev:</w:t>
      </w:r>
    </w:p>
    <w:p w14:paraId="44E9BBF9" w14:textId="77777777" w:rsidR="00A92A3C" w:rsidRDefault="00A92A3C" w:rsidP="00A92A3C">
      <w:pPr>
        <w:pStyle w:val="Kommentaaritekst"/>
        <w:jc w:val="left"/>
      </w:pPr>
      <w:r>
        <w:rPr>
          <w:i/>
          <w:iCs/>
        </w:rPr>
        <w:t>Eesmärk on tagada, et joogivee võtmiseks, töötlemiseks, hoidmiseks ja jaotamiseks kasutatavad tooted ei kahjusta joogivee kvaliteeti ega inimese tervist.</w:t>
      </w:r>
    </w:p>
  </w:comment>
  <w:comment w:id="15" w:author="Joel Kook - JUSTDIGI" w:date="2026-10-27T11:33:00Z" w:initials="JK">
    <w:p w14:paraId="5568A855" w14:textId="77777777" w:rsidR="00A314C1" w:rsidRDefault="00A314C1" w:rsidP="00A314C1">
      <w:pPr>
        <w:pStyle w:val="Kommentaaritekst"/>
        <w:jc w:val="left"/>
      </w:pPr>
      <w:r>
        <w:rPr>
          <w:rStyle w:val="Kommentaariviide"/>
        </w:rPr>
        <w:annotationRef/>
      </w:r>
      <w:r>
        <w:t>Tarbetu korduse, mis eelnevalt juba öeldud, palume kustutada.</w:t>
      </w:r>
    </w:p>
  </w:comment>
  <w:comment w:id="16" w:author="Joel Kook - JUSTDIGI" w:date="2026-10-27T11:35:00Z" w:initials="JK">
    <w:p w14:paraId="73CB414C" w14:textId="77777777" w:rsidR="008F395D" w:rsidRDefault="008F395D" w:rsidP="008F395D">
      <w:pPr>
        <w:pStyle w:val="Kommentaaritekst"/>
        <w:jc w:val="left"/>
      </w:pPr>
      <w:r>
        <w:rPr>
          <w:rStyle w:val="Kommentaariviide"/>
        </w:rPr>
        <w:annotationRef/>
      </w:r>
      <w:r>
        <w:t>Kuna seletuskirja selle osa sisuks on selgitada ka muudatuse eesmärki, siis palume täpsustada, milles seisneb praeguse olukorra probleem ja kelle huve kaitstakse juurdepääsupiirangu seadmisega ehk miks on avalikkuse ligipääs neile andmetel ebasoovitav.</w:t>
      </w:r>
    </w:p>
  </w:comment>
  <w:comment w:id="17" w:author="Joel Kook - JUSTDIGI" w:date="2026-10-27T11:37:00Z" w:initials="JK">
    <w:p w14:paraId="1A8F79A2" w14:textId="77777777" w:rsidR="00511F8D" w:rsidRDefault="00511F8D" w:rsidP="00511F8D">
      <w:pPr>
        <w:pStyle w:val="Kommentaaritekst"/>
        <w:jc w:val="left"/>
      </w:pPr>
      <w:r>
        <w:rPr>
          <w:rStyle w:val="Kommentaariviide"/>
        </w:rPr>
        <w:annotationRef/>
      </w:r>
      <w:r>
        <w:t>Täpsustada, kas halduskoormuse vähenemise meede on lisatud eesmärgiga tasakaalustamaks uute EL nõuetega avalduvat mõju ettevõtjatele.</w:t>
      </w:r>
    </w:p>
  </w:comment>
  <w:comment w:id="18" w:author="Joel Kook - JUSTDIGI" w:date="2026-10-27T11:38:00Z" w:initials="JK">
    <w:p w14:paraId="7AAC1E90" w14:textId="77777777" w:rsidR="00C94994" w:rsidRDefault="00C94994" w:rsidP="00C94994">
      <w:pPr>
        <w:pStyle w:val="Kommentaaritekst"/>
        <w:jc w:val="left"/>
      </w:pPr>
      <w:r>
        <w:rPr>
          <w:rStyle w:val="Kommentaariviide"/>
        </w:rPr>
        <w:annotationRef/>
      </w:r>
      <w:r>
        <w:t>Kui mõeldud on kohalikku omavalitsust, siis palume see selliselt siin ka märkida.</w:t>
      </w:r>
    </w:p>
  </w:comment>
  <w:comment w:id="19" w:author="Johanna Maria Kosk - JUSTDIGI" w:date="1900-01-01T00:00:00Z" w:initials="JJ">
    <w:p w14:paraId="335C659B" w14:textId="1671EF9D" w:rsidR="000172F5" w:rsidRDefault="000172F5">
      <w:pPr>
        <w:pStyle w:val="Kommentaaritekst"/>
      </w:pPr>
      <w:r>
        <w:rPr>
          <w:rStyle w:val="Kommentaariviide"/>
        </w:rPr>
        <w:annotationRef/>
      </w:r>
      <w:r w:rsidRPr="41DB4C9B">
        <w:t xml:space="preserve">Seletuskirjast puudub põhiseaduspärasuse analüüs (HÕNTE § 43 lg 1 p 5). </w:t>
      </w:r>
    </w:p>
    <w:p w14:paraId="589BB73F" w14:textId="1BB6D6CC" w:rsidR="000172F5" w:rsidRDefault="000172F5">
      <w:pPr>
        <w:pStyle w:val="Kommentaaritekst"/>
      </w:pPr>
      <w:r w:rsidRPr="53434EBA">
        <w:t>Eelnõu § 2 muudatus riivab põhiõigust tervise kaitsele (PS § 28), palume analüüsida, kas Terviseameti kooskõlastuse kaotamisel säilib olemasolev kaitsetase.</w:t>
      </w:r>
    </w:p>
    <w:p w14:paraId="00916D0E" w14:textId="58BC540F" w:rsidR="000172F5" w:rsidRDefault="000172F5">
      <w:pPr>
        <w:pStyle w:val="Kommentaaritekst"/>
      </w:pPr>
      <w:r w:rsidRPr="5397BFD8">
        <w:t>Eelnõu § 3 muudatus riivab põhiõigust teabe saamisele (PS § 44 lg 2). Kuigi kohustus neid andmeid kaitsta tuleneb direktiivist, siis on liikmesriigil kaalutlusõigus meetme valimise osas. Palume selgitada, miks valiti just AvTS § 35 lg 1 p 19 loogika ning miks see on vähem koormav kui võimalikud alternatiivid. JDMi poolt kooskõlastuskirjas pakutud sõnastuse kasutamisel on võimalik piirangu proportsionaalsust põhjendada sellega, et juurdepääsupiirang kohaldub ainult siis, kui esineb seos konkreetse kaitstava huviga, mistõttu piirab lahendus avalikkuse teabeõigust väiksemas ulatuses kui üldine ja automaatselt kohaldatav juurdepääsupiirang.</w:t>
      </w:r>
    </w:p>
  </w:comment>
  <w:comment w:id="20" w:author="Johanna Maria Kosk - JUSTDIGI" w:date="2026-10-20T14:56:00Z" w:initials="JJ">
    <w:p w14:paraId="177E3AC5" w14:textId="6D9FFD33" w:rsidR="00772960" w:rsidRDefault="00772960">
      <w:pPr>
        <w:pStyle w:val="Kommentaaritekst"/>
      </w:pPr>
      <w:r>
        <w:rPr>
          <w:rStyle w:val="Kommentaariviide"/>
        </w:rPr>
        <w:annotationRef/>
      </w:r>
      <w:r w:rsidRPr="5DD43A65">
        <w:t>Palume selgitada, mida tähendab sättes "pidevalt", st millist ajavahemikku see hõlmab.</w:t>
      </w:r>
    </w:p>
  </w:comment>
  <w:comment w:id="21" w:author="Johanna Maria Kosk - JUSTDIGI" w:date="2026-10-22T10:05:00Z" w:initials="JJ">
    <w:p w14:paraId="3886ABD0" w14:textId="0AC6F3DD" w:rsidR="00000000" w:rsidRDefault="00000000">
      <w:pPr>
        <w:pStyle w:val="Kommentaaritekst"/>
      </w:pPr>
      <w:r>
        <w:rPr>
          <w:rStyle w:val="Kommentaariviide"/>
        </w:rPr>
        <w:annotationRef/>
      </w:r>
      <w:r w:rsidRPr="4895A502">
        <w:t>Palume siin selgitada, kas muudatus tuleneb direktiivist. Üldpõhimõtte järgi ei kavandata ELi õigusakti rakendavasse eelnõusse rakendamisega mitteseotud regulatsiooni, sest ülevõtmisega mitteseonduvad küsimused võivad takistada eelnõu õigeaegset menetlemist.</w:t>
      </w:r>
    </w:p>
  </w:comment>
  <w:comment w:id="22" w:author="Johanna Maria Kosk - JUSTDIGI" w:date="2026-10-21T14:21:00Z" w:initials="JJ">
    <w:p w14:paraId="4320D148" w14:textId="307A5305" w:rsidR="00000000" w:rsidRDefault="00000000">
      <w:pPr>
        <w:pStyle w:val="Kommentaaritekst"/>
      </w:pPr>
      <w:r>
        <w:rPr>
          <w:rStyle w:val="Kommentaariviide"/>
        </w:rPr>
        <w:annotationRef/>
      </w:r>
      <w:r w:rsidRPr="0D7D0F7F">
        <w:t>Seadusesse lisatakse üksnes normitehniline märkus, kuid uusi sätteid ei kehtestata. Palume selgitada, kas praegused sätted vastavad direktiivile ja ei ole vaja uusi sätteid kehtestada.</w:t>
      </w:r>
    </w:p>
  </w:comment>
  <w:comment w:id="23" w:author="Joel Kook - JUSTDIGI" w:date="2026-10-27T11:51:00Z" w:initials="JK">
    <w:p w14:paraId="720F37E9" w14:textId="77777777" w:rsidR="00417432" w:rsidRDefault="00417432" w:rsidP="00417432">
      <w:pPr>
        <w:pStyle w:val="Kommentaaritekst"/>
        <w:jc w:val="left"/>
      </w:pPr>
      <w:r>
        <w:rPr>
          <w:rStyle w:val="Kommentaariviide"/>
        </w:rPr>
        <w:annotationRef/>
      </w:r>
      <w:r>
        <w:t>Siit ei selgu, kuidas tagab muudatus joogiveevarustuse turvalisuse ja tagab toimekindluse. Loetletud on pigem see, milles mõju ei avaldu. Kuna mõjuanalüüsis tuleb käsitleda mõju, mis avaldub, siis palume selgemalt ära näidata muudatuse mõju sihtrühmale - kuidas juurdepääsupiirangu kehtestamine aitab elanikkonna joogiveevarustuse turvalisust ja toimekindlust tagada.</w:t>
      </w:r>
    </w:p>
  </w:comment>
  <w:comment w:id="24" w:author="Joel Kook - JUSTDIGI" w:date="2026-10-27T11:53:00Z" w:initials="JK">
    <w:p w14:paraId="6C63B9BD" w14:textId="77777777" w:rsidR="00946647" w:rsidRDefault="00946647" w:rsidP="00946647">
      <w:pPr>
        <w:pStyle w:val="Kommentaaritekst"/>
        <w:jc w:val="left"/>
      </w:pPr>
      <w:r>
        <w:rPr>
          <w:rStyle w:val="Kommentaariviide"/>
        </w:rPr>
        <w:annotationRef/>
      </w:r>
      <w:r>
        <w:t>Kui ebasoovitava mõju risk on reaalne, mis sellest et väike, tuleb see ka märkida. Kui riskid puuduvad, siis nii palume ka kirja panna. Eelnevas analüüsis negatiivseid riske välja ei toodud.</w:t>
      </w:r>
    </w:p>
  </w:comment>
  <w:comment w:id="25" w:author="Joel Kook - JUSTDIGI" w:date="2026-10-27T12:01:00Z" w:initials="JK">
    <w:p w14:paraId="0D07C481" w14:textId="77777777" w:rsidR="001144D3" w:rsidRDefault="001144D3" w:rsidP="001144D3">
      <w:pPr>
        <w:pStyle w:val="Kommentaaritekst"/>
        <w:jc w:val="left"/>
      </w:pPr>
      <w:r>
        <w:rPr>
          <w:rStyle w:val="Kommentaariviide"/>
        </w:rPr>
        <w:annotationRef/>
      </w:r>
      <w:r>
        <w:t>Palume täpsustada, milline osa neist on eraomanike hallata ning kui palju nt KOV-ide asutuste ja ettevõtete hallata.</w:t>
      </w:r>
    </w:p>
  </w:comment>
  <w:comment w:id="26" w:author="Joel Kook - JUSTDIGI" w:date="2026-10-27T12:02:00Z" w:initials="JK">
    <w:p w14:paraId="5FD9BC52" w14:textId="77777777" w:rsidR="00B56F8E" w:rsidRDefault="00B56F8E" w:rsidP="00B56F8E">
      <w:pPr>
        <w:pStyle w:val="Kommentaaritekst"/>
        <w:jc w:val="left"/>
      </w:pPr>
      <w:r>
        <w:rPr>
          <w:rStyle w:val="Kommentaariviide"/>
        </w:rPr>
        <w:annotationRef/>
      </w:r>
      <w:r>
        <w:t xml:space="preserve">Kas need mõisted siin ühilduvad eelmises lõigus kasutatud mõistetega </w:t>
      </w:r>
      <w:r>
        <w:rPr>
          <w:i/>
          <w:iCs/>
        </w:rPr>
        <w:t xml:space="preserve">ühisveevärk </w:t>
      </w:r>
      <w:r>
        <w:t xml:space="preserve">ja </w:t>
      </w:r>
      <w:r>
        <w:rPr>
          <w:i/>
          <w:iCs/>
        </w:rPr>
        <w:t>joogivee käitleja</w:t>
      </w:r>
      <w:r>
        <w:t>? Kui ei kattu, siis tuleb selgitada erinevust ja täpsustada ka sihtrühmade arvu.</w:t>
      </w:r>
    </w:p>
  </w:comment>
  <w:comment w:id="27" w:author="Joel Kook - JUSTDIGI" w:date="2026-10-27T11:56:00Z" w:initials="JK">
    <w:p w14:paraId="45720F45" w14:textId="77777777" w:rsidR="006820F0" w:rsidRDefault="006820F0" w:rsidP="006820F0">
      <w:pPr>
        <w:pStyle w:val="Kommentaaritekst"/>
        <w:jc w:val="left"/>
      </w:pPr>
      <w:r>
        <w:rPr>
          <w:rStyle w:val="Kommentaariviide"/>
        </w:rPr>
        <w:annotationRef/>
      </w:r>
      <w:r>
        <w:t>Sellisel juhul palume lisada kõigi ehitusettevõtete arvu ning märkida, et nende hulgast ei ole võimalik eristada konkreetsete tegevustega tegelevaid ettevõtjaid.</w:t>
      </w:r>
    </w:p>
  </w:comment>
  <w:comment w:id="28" w:author="Joel Kook - JUSTDIGI" w:date="2026-10-27T12:06:00Z" w:initials="JK">
    <w:p w14:paraId="5AFEA9B5" w14:textId="77777777" w:rsidR="00F25DFC" w:rsidRDefault="00F25DFC" w:rsidP="00F25DFC">
      <w:pPr>
        <w:pStyle w:val="Kommentaaritekst"/>
        <w:jc w:val="left"/>
      </w:pPr>
      <w:r>
        <w:rPr>
          <w:rStyle w:val="Kommentaariviide"/>
        </w:rPr>
        <w:annotationRef/>
      </w:r>
      <w:r>
        <w:t>Kas see võib puudutada ka riigi- ja KOV valdusi? Sel juhul avaldub see mõju ka riigi- ja KOV asutustele.</w:t>
      </w:r>
    </w:p>
  </w:comment>
  <w:comment w:id="29" w:author="Joel Kook - JUSTDIGI" w:date="2026-10-27T11:57:00Z" w:initials="JK">
    <w:p w14:paraId="2D678F6E" w14:textId="77777777" w:rsidR="00986FBB" w:rsidRDefault="00986FBB" w:rsidP="00986FBB">
      <w:pPr>
        <w:pStyle w:val="Kommentaaritekst"/>
        <w:jc w:val="left"/>
      </w:pPr>
      <w:r>
        <w:rPr>
          <w:rStyle w:val="Kommentaariviide"/>
        </w:rPr>
        <w:annotationRef/>
      </w:r>
      <w:r>
        <w:t>Täpsustada, kes võivad kuuluda valduse omanike või haldajate ringi. Nt KOV-id, nende asutused, riigiasutused, eraettevõtjad jne. Ilmselt on sihtrühma arvuliselt siiski keeruline hinnata, mistõttu palume olla täpsed sihtrühma sisulisel piiritlemisel.</w:t>
      </w:r>
    </w:p>
  </w:comment>
  <w:comment w:id="30" w:author="Joel Kook - JUSTDIGI" w:date="2026-10-27T12:07:00Z" w:initials="JK">
    <w:p w14:paraId="5C38A244" w14:textId="77777777" w:rsidR="003C7E0F" w:rsidRDefault="003C7E0F" w:rsidP="003C7E0F">
      <w:pPr>
        <w:pStyle w:val="Kommentaaritekst"/>
        <w:jc w:val="left"/>
      </w:pPr>
      <w:r>
        <w:rPr>
          <w:rStyle w:val="Kommentaariviide"/>
        </w:rPr>
        <w:annotationRef/>
      </w:r>
      <w:r>
        <w:t>Selles lõigus on loetletud mõju, mis muudatusega ei kaasne. Selle asemel palume keskenduda sellele, mis ettevõtjate jaoks muutub - ka siis kui neid kohustusi oluliseks ei saa lugeda.</w:t>
      </w:r>
    </w:p>
  </w:comment>
  <w:comment w:id="31" w:author="Joel Kook - JUSTDIGI" w:date="2026-10-27T12:07:00Z" w:initials="JK">
    <w:p w14:paraId="507385A9" w14:textId="77777777" w:rsidR="00D711E9" w:rsidRDefault="00D711E9" w:rsidP="00D711E9">
      <w:pPr>
        <w:pStyle w:val="Kommentaaritekst"/>
        <w:jc w:val="left"/>
      </w:pPr>
      <w:r>
        <w:rPr>
          <w:rStyle w:val="Kommentaariviide"/>
        </w:rPr>
        <w:annotationRef/>
      </w:r>
      <w:r>
        <w:t>Palume seda asjaolu täiendavalt selgitada.</w:t>
      </w:r>
    </w:p>
  </w:comment>
  <w:comment w:id="32" w:author="Joel Kook - JUSTDIGI" w:date="2026-10-27T12:10:00Z" w:initials="JK">
    <w:p w14:paraId="734B3E80" w14:textId="77777777" w:rsidR="007C7B45" w:rsidRDefault="007C7B45" w:rsidP="007C7B45">
      <w:pPr>
        <w:pStyle w:val="Kommentaaritekst"/>
        <w:jc w:val="left"/>
      </w:pPr>
      <w:r>
        <w:rPr>
          <w:rStyle w:val="Kommentaariviide"/>
        </w:rPr>
        <w:annotationRef/>
      </w:r>
      <w:r>
        <w:t xml:space="preserve">Palume märkida sihtrühma suurus, milleks on eelkõige kõik 78 KOV-i. Hinnata, kas KOV-ides tegeleb vastava valdkonnaga tavaliselt üks või mitu ametikohta, et hinnata mõjutatavate töökohtade tegelikku hulka. Nt kui seletuskirjas on TTJA puhul juttu osalisest mõjust ühele ametikohale, siis 78 KOV puhul oleks ilmselt tegemist vähemalt 78 inimese tööd puudutavate muudatustega. </w:t>
      </w:r>
    </w:p>
    <w:p w14:paraId="28A9A472" w14:textId="77777777" w:rsidR="007C7B45" w:rsidRDefault="007C7B45" w:rsidP="007C7B45">
      <w:pPr>
        <w:pStyle w:val="Kommentaaritekst"/>
        <w:jc w:val="left"/>
      </w:pPr>
    </w:p>
    <w:p w14:paraId="500FEEE5" w14:textId="77777777" w:rsidR="007C7B45" w:rsidRDefault="007C7B45" w:rsidP="007C7B45">
      <w:pPr>
        <w:pStyle w:val="Kommentaaritekst"/>
        <w:jc w:val="left"/>
      </w:pPr>
      <w:r>
        <w:t>Palume lisaks selgitada, kas muudatustel on erinev mõju lähtuvalt KOV suurusest - nt võib eeldada, et asjassepuutuvaid menetlusi on suuremates KOV-ides arvuliselt rohkem. Viimasele võib leida viite nt regionaalse mõju alajaotisest.</w:t>
      </w:r>
    </w:p>
  </w:comment>
  <w:comment w:id="33" w:author="Joel Kook - JUSTDIGI" w:date="2026-10-27T12:11:00Z" w:initials="JK">
    <w:p w14:paraId="3C00A0FA" w14:textId="77777777" w:rsidR="00733530" w:rsidRDefault="00733530" w:rsidP="00733530">
      <w:pPr>
        <w:pStyle w:val="Kommentaaritekst"/>
        <w:jc w:val="left"/>
      </w:pPr>
      <w:r>
        <w:rPr>
          <w:rStyle w:val="Kommentaariviide"/>
        </w:rPr>
        <w:annotationRef/>
      </w:r>
      <w:r>
        <w:t>Palume hinnata või võimalusel esitada andmed, kui mitmetel juhtudel on KOV taristu omanikuks - kas on nt omavalitsusi, kes ei omagi joogiveetaristut? Kas tellijaks või osapooleks olemine eeldab samuti omanikuks olemist või kaasneb selle rolliga kohustus KOV-idele ka muudel juhtudel? Sel juhul, millistel.</w:t>
      </w:r>
    </w:p>
  </w:comment>
  <w:comment w:id="34" w:author="Joel Kook - JUSTDIGI" w:date="2026-10-27T12:12:00Z" w:initials="JK">
    <w:p w14:paraId="78993830" w14:textId="77777777" w:rsidR="00726D89" w:rsidRDefault="00726D89" w:rsidP="00726D89">
      <w:pPr>
        <w:pStyle w:val="Kommentaaritekst"/>
        <w:jc w:val="left"/>
      </w:pPr>
      <w:r>
        <w:rPr>
          <w:rStyle w:val="Kommentaariviide"/>
        </w:rPr>
        <w:annotationRef/>
      </w:r>
      <w:r>
        <w:t>Palume selgitada mõju KOV-idele täpsemalt, kuna viidatud lõigus ei käsitleta omavalitsusi. Kas avaldub mingi mõju ka KOV-ide tööpraktikale?</w:t>
      </w:r>
    </w:p>
  </w:comment>
  <w:comment w:id="35" w:author="Joel Kook - JUSTDIGI" w:date="2026-10-27T12:13:00Z" w:initials="JK">
    <w:p w14:paraId="58D9D90C" w14:textId="77777777" w:rsidR="00B05AB7" w:rsidRDefault="00B05AB7" w:rsidP="00B05AB7">
      <w:pPr>
        <w:pStyle w:val="Kommentaaritekst"/>
        <w:jc w:val="left"/>
      </w:pPr>
      <w:r>
        <w:rPr>
          <w:rStyle w:val="Kommentaariviide"/>
        </w:rPr>
        <w:annotationRef/>
      </w:r>
      <w:r>
        <w:t>Täpsustada, kas ei ole olulist mõju või puudub mõju. Väheolulise mõju korral palume seda kirjeldada.</w:t>
      </w:r>
    </w:p>
  </w:comment>
  <w:comment w:id="36" w:author="Joel Kook - JUSTDIGI" w:date="2026-10-27T12:15:00Z" w:initials="JK">
    <w:p w14:paraId="36732526" w14:textId="77777777" w:rsidR="00AA76F7" w:rsidRDefault="00AA76F7" w:rsidP="00AA76F7">
      <w:pPr>
        <w:pStyle w:val="Kommentaaritekst"/>
        <w:jc w:val="left"/>
      </w:pPr>
      <w:r>
        <w:rPr>
          <w:rStyle w:val="Kommentaariviide"/>
        </w:rPr>
        <w:annotationRef/>
      </w:r>
      <w:r>
        <w:t>Palume selgemalt eristada, kas tasakaal saavutatakse halduskoormuse (haldusvälistele isikutele) või töökoormuse (riigi- ja KOV asutused) vaatest. Juhime tähelepanu, et halduskoormuse tasakaalustamise reegli kohaselt tuleb iga täiendava või lisanduva nõude või kohustuse korral leida ka halduskoormust vähendav meede (HÕNTE § 1 lg 4</w:t>
      </w:r>
      <w:r>
        <w:rPr>
          <w:vertAlign w:val="superscript"/>
        </w:rPr>
        <w:t>1</w:t>
      </w:r>
      <w:r>
        <w:t>). Töökoormuse osas analoogset nõuet ei ole, mistõttu tulebki neid eristada.</w:t>
      </w:r>
    </w:p>
  </w:comment>
  <w:comment w:id="37" w:author="Joel Kook - JUSTDIGI" w:date="2026-10-27T12:15:00Z" w:initials="JK">
    <w:p w14:paraId="14C8829A" w14:textId="77777777" w:rsidR="0010314A" w:rsidRDefault="0010314A" w:rsidP="0010314A">
      <w:pPr>
        <w:pStyle w:val="Kommentaaritekst"/>
        <w:jc w:val="left"/>
      </w:pPr>
      <w:r>
        <w:rPr>
          <w:rStyle w:val="Kommentaariviide"/>
        </w:rPr>
        <w:annotationRef/>
      </w:r>
      <w:r>
        <w:t xml:space="preserve">Palume antud lõik sisustada konkreetsemalt, sh kellele riigi institutsioonidest millised kohustused seaduse vastuvõtmisega kaasnevad. Hetkel ei ole selge, mida tähendab </w:t>
      </w:r>
      <w:r>
        <w:rPr>
          <w:i/>
          <w:iCs/>
        </w:rPr>
        <w:t>tuleb arvestada /…/ teabega</w:t>
      </w:r>
      <w:r>
        <w:t>.</w:t>
      </w:r>
    </w:p>
  </w:comment>
  <w:comment w:id="38" w:author="Joel Kook - JUSTDIGI" w:date="2026-10-27T12:16:00Z" w:initials="JK">
    <w:p w14:paraId="1D0FA860" w14:textId="77777777" w:rsidR="00915D04" w:rsidRDefault="00915D04" w:rsidP="00915D04">
      <w:pPr>
        <w:pStyle w:val="Kommentaaritekst"/>
        <w:jc w:val="left"/>
      </w:pPr>
      <w:r>
        <w:rPr>
          <w:rStyle w:val="Kommentaariviide"/>
        </w:rPr>
        <w:annotationRef/>
      </w:r>
      <w:r>
        <w:t>Palume seda kui ebasoovitava mõju riski hinnata ka seletuskirja mõjuanalüüsi vastavas osas - mõju TTJA-le.</w:t>
      </w:r>
    </w:p>
  </w:comment>
  <w:comment w:id="39" w:author="Johanna Maria Kosk - JUSTDIGI" w:date="2026-10-19T11:45:00Z" w:initials="JJ">
    <w:p w14:paraId="0A547173" w14:textId="1A081B7D" w:rsidR="00602B0E" w:rsidRDefault="00602B0E">
      <w:r>
        <w:annotationRef/>
      </w:r>
      <w:r w:rsidRPr="44A1A17A">
        <w:t>Palume vormistada seletuskirja lõpu vastavalt Riigikogu juhatuse 2014. aasta 10. aprilli otsusega nr 70 kehtestatud eelnõu ja seletuskirja vormistamise juhendile:</w:t>
      </w:r>
    </w:p>
    <w:p w14:paraId="1C168385" w14:textId="2638E25D" w:rsidR="00602B0E" w:rsidRDefault="00602B0E">
      <w:r w:rsidRPr="5F1794F1">
        <w:t xml:space="preserve">ühtlane joon terve teksti laiuses </w:t>
      </w:r>
    </w:p>
    <w:p w14:paraId="74277A8E" w14:textId="1EE5D725" w:rsidR="00602B0E" w:rsidRDefault="00602B0E">
      <w:r w:rsidRPr="34B7E7B0">
        <w:t xml:space="preserve">tekst: „Algatab Vabariigi Valitsus… algatamise kuupäev.“ </w:t>
      </w:r>
    </w:p>
    <w:p w14:paraId="5F07D262" w14:textId="3FDB0E91" w:rsidR="00602B0E" w:rsidRDefault="00602B0E">
      <w:r w:rsidRPr="0A65C219">
        <w:t>üks vaba rida digiallkirja puhul</w:t>
      </w:r>
    </w:p>
    <w:p w14:paraId="0F277541" w14:textId="264AFA80" w:rsidR="00602B0E" w:rsidRDefault="00602B0E">
      <w:r w:rsidRPr="17FCACAA">
        <w:t>tekst „(allkirjastatud digitaalselt)“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928C01" w15:done="0"/>
  <w15:commentEx w15:paraId="7170C995" w15:done="0"/>
  <w15:commentEx w15:paraId="1268D952" w15:done="0"/>
  <w15:commentEx w15:paraId="476EA24C" w15:done="0"/>
  <w15:commentEx w15:paraId="30B82D6A" w15:done="0"/>
  <w15:commentEx w15:paraId="149568D7" w15:done="0"/>
  <w15:commentEx w15:paraId="4A7B4B6A" w15:done="0"/>
  <w15:commentEx w15:paraId="527EF2D6" w15:done="0"/>
  <w15:commentEx w15:paraId="6110D6C9" w15:done="0"/>
  <w15:commentEx w15:paraId="3954F585" w15:done="0"/>
  <w15:commentEx w15:paraId="06668B42" w15:done="0"/>
  <w15:commentEx w15:paraId="686C675A" w15:done="0"/>
  <w15:commentEx w15:paraId="42DEE129" w15:done="0"/>
  <w15:commentEx w15:paraId="7B606DB6" w15:done="0"/>
  <w15:commentEx w15:paraId="44E9BBF9" w15:done="0"/>
  <w15:commentEx w15:paraId="5568A855" w15:done="0"/>
  <w15:commentEx w15:paraId="73CB414C" w15:done="0"/>
  <w15:commentEx w15:paraId="1A8F79A2" w15:done="0"/>
  <w15:commentEx w15:paraId="7AAC1E90" w15:done="0"/>
  <w15:commentEx w15:paraId="00916D0E" w15:done="0"/>
  <w15:commentEx w15:paraId="177E3AC5" w15:done="0"/>
  <w15:commentEx w15:paraId="3886ABD0" w15:done="0"/>
  <w15:commentEx w15:paraId="4320D148" w15:done="0"/>
  <w15:commentEx w15:paraId="720F37E9" w15:done="0"/>
  <w15:commentEx w15:paraId="6C63B9BD" w15:done="0"/>
  <w15:commentEx w15:paraId="0D07C481" w15:done="0"/>
  <w15:commentEx w15:paraId="5FD9BC52" w15:done="0"/>
  <w15:commentEx w15:paraId="45720F45" w15:done="0"/>
  <w15:commentEx w15:paraId="5AFEA9B5" w15:done="0"/>
  <w15:commentEx w15:paraId="2D678F6E" w15:done="0"/>
  <w15:commentEx w15:paraId="5C38A244" w15:done="0"/>
  <w15:commentEx w15:paraId="507385A9" w15:done="0"/>
  <w15:commentEx w15:paraId="500FEEE5" w15:done="0"/>
  <w15:commentEx w15:paraId="3C00A0FA" w15:done="0"/>
  <w15:commentEx w15:paraId="78993830" w15:done="0"/>
  <w15:commentEx w15:paraId="58D9D90C" w15:done="0"/>
  <w15:commentEx w15:paraId="36732526" w15:done="0"/>
  <w15:commentEx w15:paraId="14C8829A" w15:done="0"/>
  <w15:commentEx w15:paraId="1D0FA860" w15:done="0"/>
  <w15:commentEx w15:paraId="0F2775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5E2B27" w16cex:dateUtc="2026-10-27T08:24:00Z"/>
  <w16cex:commentExtensible w16cex:durableId="4A1FAB47" w16cex:dateUtc="2026-10-27T08:48:00Z"/>
  <w16cex:commentExtensible w16cex:durableId="5416E2FF" w16cex:dateUtc="2026-10-27T09:00:00Z"/>
  <w16cex:commentExtensible w16cex:durableId="535AB9F3" w16cex:dateUtc="2026-10-27T09:01:00Z"/>
  <w16cex:commentExtensible w16cex:durableId="60449B52" w16cex:dateUtc="2026-10-27T09:04:00Z"/>
  <w16cex:commentExtensible w16cex:durableId="6C46714A" w16cex:dateUtc="2026-10-27T09:07:00Z"/>
  <w16cex:commentExtensible w16cex:durableId="2933E67B" w16cex:dateUtc="2026-10-27T09:08:00Z"/>
  <w16cex:commentExtensible w16cex:durableId="24BA322E" w16cex:dateUtc="2026-10-27T09:10:00Z"/>
  <w16cex:commentExtensible w16cex:durableId="4E811053" w16cex:dateUtc="2026-10-27T09:16:00Z"/>
  <w16cex:commentExtensible w16cex:durableId="19C16EE2" w16cex:dateUtc="2026-10-27T09:21:00Z"/>
  <w16cex:commentExtensible w16cex:durableId="37DAFA57" w16cex:dateUtc="2026-10-27T09:20:00Z"/>
  <w16cex:commentExtensible w16cex:durableId="7A47B462" w16cex:dateUtc="2026-10-27T09:23:00Z"/>
  <w16cex:commentExtensible w16cex:durableId="5B9D0E17" w16cex:dateUtc="2026-10-27T09:31:00Z"/>
  <w16cex:commentExtensible w16cex:durableId="1FADDE47" w16cex:dateUtc="2026-10-27T09:25:00Z"/>
  <w16cex:commentExtensible w16cex:durableId="2EA1C15D" w16cex:dateUtc="2026-10-27T09:28:00Z"/>
  <w16cex:commentExtensible w16cex:durableId="041919D6" w16cex:dateUtc="2026-10-27T09:33:00Z"/>
  <w16cex:commentExtensible w16cex:durableId="57461366" w16cex:dateUtc="2026-10-27T09:35:00Z"/>
  <w16cex:commentExtensible w16cex:durableId="1C5C35DE" w16cex:dateUtc="2026-10-27T09:37:00Z"/>
  <w16cex:commentExtensible w16cex:durableId="166D0FE9" w16cex:dateUtc="2026-10-27T09:38:00Z"/>
  <w16cex:commentExtensible w16cex:durableId="75AF40B9" w16cex:dateUtc="2026-10-20T07:33:00Z"/>
  <w16cex:commentExtensible w16cex:durableId="3AA902D8" w16cex:dateUtc="2026-10-20T11:56:00Z"/>
  <w16cex:commentExtensible w16cex:durableId="1D82E7B5" w16cex:dateUtc="2026-10-22T07:05:00Z"/>
  <w16cex:commentExtensible w16cex:durableId="7617DE22" w16cex:dateUtc="2026-10-21T11:21:00Z"/>
  <w16cex:commentExtensible w16cex:durableId="5CC28061" w16cex:dateUtc="2026-10-27T09:51:00Z"/>
  <w16cex:commentExtensible w16cex:durableId="5A8719C5" w16cex:dateUtc="2026-10-27T09:53:00Z"/>
  <w16cex:commentExtensible w16cex:durableId="27A2A4BB" w16cex:dateUtc="2026-10-27T10:01:00Z"/>
  <w16cex:commentExtensible w16cex:durableId="72A1B6DC" w16cex:dateUtc="2026-10-27T10:02:00Z"/>
  <w16cex:commentExtensible w16cex:durableId="143C4FD3" w16cex:dateUtc="2026-10-27T09:56:00Z"/>
  <w16cex:commentExtensible w16cex:durableId="1611D6E3" w16cex:dateUtc="2026-10-27T10:06:00Z"/>
  <w16cex:commentExtensible w16cex:durableId="09C70B18" w16cex:dateUtc="2026-10-27T09:57:00Z"/>
  <w16cex:commentExtensible w16cex:durableId="6E047501" w16cex:dateUtc="2026-10-27T10:07:00Z"/>
  <w16cex:commentExtensible w16cex:durableId="214304DB" w16cex:dateUtc="2026-10-27T10:07:00Z"/>
  <w16cex:commentExtensible w16cex:durableId="18A636B2" w16cex:dateUtc="2026-10-27T10:10:00Z"/>
  <w16cex:commentExtensible w16cex:durableId="1A215634" w16cex:dateUtc="2026-10-27T10:11:00Z"/>
  <w16cex:commentExtensible w16cex:durableId="397CA4D0" w16cex:dateUtc="2026-10-27T10:12:00Z"/>
  <w16cex:commentExtensible w16cex:durableId="1633050A" w16cex:dateUtc="2026-10-27T10:13:00Z"/>
  <w16cex:commentExtensible w16cex:durableId="50C77AE6" w16cex:dateUtc="2026-10-27T10:15:00Z"/>
  <w16cex:commentExtensible w16cex:durableId="3B3134CD" w16cex:dateUtc="2026-10-27T10:15:00Z"/>
  <w16cex:commentExtensible w16cex:durableId="6881327C" w16cex:dateUtc="2026-10-27T10:16:00Z"/>
  <w16cex:commentExtensible w16cex:durableId="39AA349F" w16cex:dateUtc="2026-10-19T08: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928C01" w16cid:durableId="015E2B27"/>
  <w16cid:commentId w16cid:paraId="7170C995" w16cid:durableId="4A1FAB47"/>
  <w16cid:commentId w16cid:paraId="1268D952" w16cid:durableId="5416E2FF"/>
  <w16cid:commentId w16cid:paraId="476EA24C" w16cid:durableId="535AB9F3"/>
  <w16cid:commentId w16cid:paraId="30B82D6A" w16cid:durableId="60449B52"/>
  <w16cid:commentId w16cid:paraId="149568D7" w16cid:durableId="6C46714A"/>
  <w16cid:commentId w16cid:paraId="4A7B4B6A" w16cid:durableId="2933E67B"/>
  <w16cid:commentId w16cid:paraId="527EF2D6" w16cid:durableId="24BA322E"/>
  <w16cid:commentId w16cid:paraId="6110D6C9" w16cid:durableId="4E811053"/>
  <w16cid:commentId w16cid:paraId="3954F585" w16cid:durableId="19C16EE2"/>
  <w16cid:commentId w16cid:paraId="06668B42" w16cid:durableId="37DAFA57"/>
  <w16cid:commentId w16cid:paraId="686C675A" w16cid:durableId="7A47B462"/>
  <w16cid:commentId w16cid:paraId="42DEE129" w16cid:durableId="5B9D0E17"/>
  <w16cid:commentId w16cid:paraId="7B606DB6" w16cid:durableId="1FADDE47"/>
  <w16cid:commentId w16cid:paraId="44E9BBF9" w16cid:durableId="2EA1C15D"/>
  <w16cid:commentId w16cid:paraId="5568A855" w16cid:durableId="041919D6"/>
  <w16cid:commentId w16cid:paraId="73CB414C" w16cid:durableId="57461366"/>
  <w16cid:commentId w16cid:paraId="1A8F79A2" w16cid:durableId="1C5C35DE"/>
  <w16cid:commentId w16cid:paraId="7AAC1E90" w16cid:durableId="166D0FE9"/>
  <w16cid:commentId w16cid:paraId="00916D0E" w16cid:durableId="75AF40B9"/>
  <w16cid:commentId w16cid:paraId="177E3AC5" w16cid:durableId="3AA902D8"/>
  <w16cid:commentId w16cid:paraId="3886ABD0" w16cid:durableId="1D82E7B5"/>
  <w16cid:commentId w16cid:paraId="4320D148" w16cid:durableId="7617DE22"/>
  <w16cid:commentId w16cid:paraId="720F37E9" w16cid:durableId="5CC28061"/>
  <w16cid:commentId w16cid:paraId="6C63B9BD" w16cid:durableId="5A8719C5"/>
  <w16cid:commentId w16cid:paraId="0D07C481" w16cid:durableId="27A2A4BB"/>
  <w16cid:commentId w16cid:paraId="5FD9BC52" w16cid:durableId="72A1B6DC"/>
  <w16cid:commentId w16cid:paraId="45720F45" w16cid:durableId="143C4FD3"/>
  <w16cid:commentId w16cid:paraId="5AFEA9B5" w16cid:durableId="1611D6E3"/>
  <w16cid:commentId w16cid:paraId="2D678F6E" w16cid:durableId="09C70B18"/>
  <w16cid:commentId w16cid:paraId="5C38A244" w16cid:durableId="6E047501"/>
  <w16cid:commentId w16cid:paraId="507385A9" w16cid:durableId="214304DB"/>
  <w16cid:commentId w16cid:paraId="500FEEE5" w16cid:durableId="18A636B2"/>
  <w16cid:commentId w16cid:paraId="3C00A0FA" w16cid:durableId="1A215634"/>
  <w16cid:commentId w16cid:paraId="78993830" w16cid:durableId="397CA4D0"/>
  <w16cid:commentId w16cid:paraId="58D9D90C" w16cid:durableId="1633050A"/>
  <w16cid:commentId w16cid:paraId="36732526" w16cid:durableId="50C77AE6"/>
  <w16cid:commentId w16cid:paraId="14C8829A" w16cid:durableId="3B3134CD"/>
  <w16cid:commentId w16cid:paraId="1D0FA860" w16cid:durableId="6881327C"/>
  <w16cid:commentId w16cid:paraId="0F277541" w16cid:durableId="39AA34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E98BB" w14:textId="77777777" w:rsidR="00A46590" w:rsidRPr="00150B5F" w:rsidRDefault="00A46590">
      <w:r w:rsidRPr="00150B5F">
        <w:separator/>
      </w:r>
    </w:p>
  </w:endnote>
  <w:endnote w:type="continuationSeparator" w:id="0">
    <w:p w14:paraId="49F33C39" w14:textId="77777777" w:rsidR="00A46590" w:rsidRPr="00150B5F" w:rsidRDefault="00A46590">
      <w:r w:rsidRPr="00150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41A81" w14:textId="77777777" w:rsidR="00E46623" w:rsidRPr="00150B5F" w:rsidRDefault="00E4662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258560"/>
      <w:docPartObj>
        <w:docPartGallery w:val="Page Numbers (Bottom of Page)"/>
        <w:docPartUnique/>
      </w:docPartObj>
    </w:sdtPr>
    <w:sdtContent>
      <w:p w14:paraId="50817E51" w14:textId="77777777" w:rsidR="00CB2621" w:rsidRPr="00150B5F" w:rsidRDefault="00CB2621">
        <w:pPr>
          <w:pStyle w:val="Jalus"/>
          <w:jc w:val="center"/>
        </w:pPr>
        <w:r w:rsidRPr="00150B5F">
          <w:fldChar w:fldCharType="begin"/>
        </w:r>
        <w:r w:rsidRPr="00150B5F">
          <w:instrText>PAGE   \* MERGEFORMAT</w:instrText>
        </w:r>
        <w:r w:rsidRPr="00150B5F">
          <w:fldChar w:fldCharType="separate"/>
        </w:r>
        <w:r w:rsidR="00993AD8" w:rsidRPr="00150B5F">
          <w:t>2</w:t>
        </w:r>
        <w:r w:rsidRPr="00150B5F">
          <w:fldChar w:fldCharType="end"/>
        </w:r>
      </w:p>
    </w:sdtContent>
  </w:sdt>
  <w:p w14:paraId="12D7CB5C" w14:textId="77777777" w:rsidR="00CB2621" w:rsidRPr="00150B5F" w:rsidRDefault="00CB2621">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630312"/>
      <w:docPartObj>
        <w:docPartGallery w:val="Page Numbers (Bottom of Page)"/>
        <w:docPartUnique/>
      </w:docPartObj>
    </w:sdtPr>
    <w:sdtContent>
      <w:p w14:paraId="0868D104" w14:textId="77777777" w:rsidR="00D96A9C" w:rsidRPr="00150B5F" w:rsidRDefault="00D96A9C">
        <w:pPr>
          <w:pStyle w:val="Jalus"/>
          <w:jc w:val="center"/>
        </w:pPr>
        <w:r w:rsidRPr="00150B5F">
          <w:fldChar w:fldCharType="begin"/>
        </w:r>
        <w:r w:rsidRPr="00150B5F">
          <w:instrText>PAGE   \* MERGEFORMAT</w:instrText>
        </w:r>
        <w:r w:rsidRPr="00150B5F">
          <w:fldChar w:fldCharType="separate"/>
        </w:r>
        <w:r w:rsidR="00CB2621" w:rsidRPr="00150B5F">
          <w:t>1</w:t>
        </w:r>
        <w:r w:rsidRPr="00150B5F">
          <w:fldChar w:fldCharType="end"/>
        </w:r>
      </w:p>
    </w:sdtContent>
  </w:sdt>
  <w:p w14:paraId="38272E9E" w14:textId="77777777" w:rsidR="006637F2" w:rsidRPr="00150B5F" w:rsidRDefault="006637F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645CC" w14:textId="77777777" w:rsidR="00A46590" w:rsidRPr="00150B5F" w:rsidRDefault="00A46590">
      <w:r w:rsidRPr="00150B5F">
        <w:separator/>
      </w:r>
    </w:p>
  </w:footnote>
  <w:footnote w:type="continuationSeparator" w:id="0">
    <w:p w14:paraId="081FB6B6" w14:textId="77777777" w:rsidR="00A46590" w:rsidRPr="00150B5F" w:rsidRDefault="00A46590">
      <w:r w:rsidRPr="00150B5F">
        <w:continuationSeparator/>
      </w:r>
    </w:p>
  </w:footnote>
  <w:footnote w:id="1">
    <w:p w14:paraId="5D6CED83" w14:textId="740FC331" w:rsidR="00D504FE" w:rsidRPr="00150B5F" w:rsidRDefault="00D504FE">
      <w:pPr>
        <w:pStyle w:val="Allmrkusetekst"/>
      </w:pPr>
      <w:r w:rsidRPr="00150B5F">
        <w:rPr>
          <w:rStyle w:val="Allmrkuseviide"/>
        </w:rPr>
        <w:footnoteRef/>
      </w:r>
      <w:r w:rsidRPr="00150B5F">
        <w:t xml:space="preserve"> </w:t>
      </w:r>
      <w:r w:rsidRPr="00150B5F">
        <w:rPr>
          <w:sz w:val="20"/>
        </w:rPr>
        <w:t xml:space="preserve">Terviseamet. (2025). Joogivee kvaliteet, 2025. </w:t>
      </w:r>
      <w:hyperlink r:id="rId1" w:tgtFrame="_blank" w:history="1">
        <w:r w:rsidRPr="00150B5F">
          <w:rPr>
            <w:rStyle w:val="Hperlink"/>
            <w:sz w:val="20"/>
          </w:rPr>
          <w:t>Joogivee kvaliteet Eestis_2025.pdf</w:t>
        </w:r>
      </w:hyperlink>
      <w:r w:rsidR="00E778CE" w:rsidRPr="00150B5F">
        <w:t>.</w:t>
      </w:r>
    </w:p>
  </w:footnote>
  <w:footnote w:id="2">
    <w:p w14:paraId="0959FEA2" w14:textId="6ABE4FCA" w:rsidR="00173328" w:rsidRPr="00150B5F" w:rsidRDefault="00173328">
      <w:pPr>
        <w:pStyle w:val="Allmrkusetekst"/>
      </w:pPr>
      <w:r w:rsidRPr="00150B5F">
        <w:rPr>
          <w:rStyle w:val="Allmrkuseviide"/>
        </w:rPr>
        <w:footnoteRef/>
      </w:r>
      <w:r w:rsidRPr="00150B5F">
        <w:t xml:space="preserve"> </w:t>
      </w:r>
      <w:r w:rsidRPr="00150B5F">
        <w:rPr>
          <w:sz w:val="20"/>
        </w:rPr>
        <w:t xml:space="preserve">Terviseamet. (2025). Joogivee kvaliteet maakondades, 2025. </w:t>
      </w:r>
      <w:hyperlink r:id="rId2" w:anchor="joogivee-kvaliteet" w:history="1">
        <w:r w:rsidRPr="00150B5F">
          <w:rPr>
            <w:rStyle w:val="Hperlink"/>
            <w:sz w:val="20"/>
          </w:rPr>
          <w:t>Järelevalve | Terviseamet</w:t>
        </w:r>
      </w:hyperlink>
      <w:r w:rsidR="00513F05" w:rsidRPr="00150B5F">
        <w:t>.</w:t>
      </w:r>
    </w:p>
  </w:footnote>
  <w:footnote w:id="3">
    <w:p w14:paraId="5C8A5348" w14:textId="5D38D157" w:rsidR="00204E3F" w:rsidRPr="00150B5F" w:rsidRDefault="00204E3F" w:rsidP="00D61717">
      <w:pPr>
        <w:pStyle w:val="Allmrkusetekst"/>
        <w:jc w:val="left"/>
      </w:pPr>
      <w:r w:rsidRPr="00150B5F">
        <w:rPr>
          <w:rStyle w:val="Allmrkuseviide"/>
        </w:rPr>
        <w:footnoteRef/>
      </w:r>
      <w:r w:rsidRPr="00150B5F">
        <w:t xml:space="preserve"> </w:t>
      </w:r>
      <w:r w:rsidR="002238AD" w:rsidRPr="00150B5F">
        <w:rPr>
          <w:sz w:val="20"/>
        </w:rPr>
        <w:t>Sotsiaalministeerium. (2026). Joogivee direktiivi artikkel 11 ja selle alusel vastu võetud aktide rakendamise analüüs – I etapp</w:t>
      </w:r>
      <w:r w:rsidR="00565782" w:rsidRPr="00150B5F">
        <w:rPr>
          <w:sz w:val="20"/>
        </w:rPr>
        <w:t>.</w:t>
      </w:r>
    </w:p>
  </w:footnote>
  <w:footnote w:id="4">
    <w:p w14:paraId="41A9E778" w14:textId="2A12C4F3" w:rsidR="00815DBD" w:rsidRPr="00150B5F" w:rsidRDefault="00815DBD" w:rsidP="00D61717">
      <w:pPr>
        <w:pStyle w:val="Allmrkusetekst"/>
        <w:jc w:val="left"/>
      </w:pPr>
      <w:r w:rsidRPr="00150B5F">
        <w:rPr>
          <w:rStyle w:val="Allmrkuseviide"/>
        </w:rPr>
        <w:footnoteRef/>
      </w:r>
      <w:r w:rsidRPr="00150B5F">
        <w:t xml:space="preserve"> </w:t>
      </w:r>
      <w:r w:rsidR="0057735E" w:rsidRPr="00150B5F">
        <w:rPr>
          <w:sz w:val="20"/>
        </w:rPr>
        <w:t>Äri Atlas. (</w:t>
      </w:r>
      <w:r w:rsidR="00FE7130" w:rsidRPr="00150B5F">
        <w:rPr>
          <w:sz w:val="20"/>
        </w:rPr>
        <w:t>2026).</w:t>
      </w:r>
      <w:r w:rsidR="002D7363" w:rsidRPr="00150B5F">
        <w:rPr>
          <w:sz w:val="20"/>
        </w:rPr>
        <w:t xml:space="preserve"> Sanitaarseadmete ja mujal liigitamata ehitusmaterjalide hulgimüük ettevõtted (EMTAK 4683) </w:t>
      </w:r>
      <w:r w:rsidR="003378D8" w:rsidRPr="00150B5F">
        <w:rPr>
          <w:sz w:val="20"/>
        </w:rPr>
        <w:t>E</w:t>
      </w:r>
      <w:r w:rsidR="002D7363" w:rsidRPr="00150B5F">
        <w:rPr>
          <w:sz w:val="20"/>
        </w:rPr>
        <w:t>estis</w:t>
      </w:r>
      <w:r w:rsidR="00F93E28" w:rsidRPr="00150B5F">
        <w:rPr>
          <w:sz w:val="20"/>
        </w:rPr>
        <w:t xml:space="preserve">. </w:t>
      </w:r>
      <w:hyperlink r:id="rId3" w:history="1">
        <w:r w:rsidR="00D74A31" w:rsidRPr="00150B5F">
          <w:rPr>
            <w:rStyle w:val="Hperlink"/>
            <w:sz w:val="20"/>
          </w:rPr>
          <w:t>https://ariatlas.co/ettevotted/tegevusala/4683-sanitaarseadmete-ja-mujal-liigitamata-ehitusmaterjalide-hulgimuuk</w:t>
        </w:r>
      </w:hyperlink>
      <w:r w:rsidR="00565782" w:rsidRPr="00150B5F">
        <w:t>.</w:t>
      </w:r>
    </w:p>
  </w:footnote>
  <w:footnote w:id="5">
    <w:p w14:paraId="2E21B92B" w14:textId="3F73DCD5" w:rsidR="00787D5A" w:rsidRPr="00150B5F" w:rsidRDefault="00787D5A" w:rsidP="00D61717">
      <w:pPr>
        <w:pStyle w:val="Allmrkusetekst"/>
        <w:jc w:val="left"/>
        <w:rPr>
          <w:sz w:val="20"/>
        </w:rPr>
      </w:pPr>
      <w:r w:rsidRPr="00150B5F">
        <w:rPr>
          <w:rStyle w:val="Allmrkuseviide"/>
          <w:sz w:val="20"/>
        </w:rPr>
        <w:footnoteRef/>
      </w:r>
      <w:r w:rsidRPr="00150B5F">
        <w:rPr>
          <w:sz w:val="20"/>
        </w:rPr>
        <w:t xml:space="preserve"> Statistikaamet. </w:t>
      </w:r>
      <w:r w:rsidR="00DA21E2" w:rsidRPr="00150B5F">
        <w:rPr>
          <w:sz w:val="20"/>
        </w:rPr>
        <w:t>(</w:t>
      </w:r>
      <w:r w:rsidR="000F3335">
        <w:rPr>
          <w:sz w:val="20"/>
        </w:rPr>
        <w:t>2024</w:t>
      </w:r>
      <w:r w:rsidR="00DA21E2" w:rsidRPr="00150B5F">
        <w:rPr>
          <w:sz w:val="20"/>
        </w:rPr>
        <w:t xml:space="preserve">). </w:t>
      </w:r>
      <w:hyperlink r:id="rId4" w:history="1">
        <w:r w:rsidRPr="00150B5F">
          <w:rPr>
            <w:rStyle w:val="Hperlink"/>
            <w:sz w:val="20"/>
          </w:rPr>
          <w:t>EM0072: ETTEVÕTETE ARV TEGEVUSALA JA MÜÜGITULU JÄRGI | Näitaja, Tegevusala, Müügitulu ning Vaatlusperiood. Statistika andmebaas</w:t>
        </w:r>
      </w:hyperlink>
      <w:r w:rsidR="00447254" w:rsidRPr="00150B5F">
        <w:t>.</w:t>
      </w:r>
    </w:p>
  </w:footnote>
  <w:footnote w:id="6">
    <w:p w14:paraId="5EC9608A" w14:textId="6F7344E9" w:rsidR="00D418B9" w:rsidRPr="00150B5F" w:rsidRDefault="00D418B9">
      <w:pPr>
        <w:pStyle w:val="Allmrkusetekst"/>
      </w:pPr>
      <w:r w:rsidRPr="00150B5F">
        <w:rPr>
          <w:rStyle w:val="Allmrkuseviide"/>
        </w:rPr>
        <w:footnoteRef/>
      </w:r>
      <w:r w:rsidRPr="00150B5F">
        <w:t xml:space="preserve"> </w:t>
      </w:r>
      <w:r w:rsidRPr="00150B5F">
        <w:rPr>
          <w:sz w:val="20"/>
        </w:rPr>
        <w:t>TTJA</w:t>
      </w:r>
      <w:r w:rsidR="000A2894" w:rsidRPr="00150B5F">
        <w:rPr>
          <w:sz w:val="20"/>
        </w:rPr>
        <w:t xml:space="preserve"> p</w:t>
      </w:r>
      <w:r w:rsidRPr="00150B5F">
        <w:rPr>
          <w:sz w:val="20"/>
        </w:rPr>
        <w:t xml:space="preserve">äring: </w:t>
      </w:r>
      <w:r w:rsidR="00707B0B" w:rsidRPr="00150B5F">
        <w:rPr>
          <w:sz w:val="20"/>
        </w:rPr>
        <w:t>10.08.2026</w:t>
      </w:r>
      <w:r w:rsidR="00447254" w:rsidRPr="00150B5F">
        <w:rPr>
          <w:sz w:val="20"/>
        </w:rPr>
        <w:t>.</w:t>
      </w:r>
    </w:p>
  </w:footnote>
  <w:footnote w:id="7">
    <w:p w14:paraId="1F9ECD16" w14:textId="6BC9A535" w:rsidR="009206F1" w:rsidRDefault="009206F1">
      <w:pPr>
        <w:pStyle w:val="Allmrkusetekst"/>
      </w:pPr>
      <w:r w:rsidRPr="00150B5F">
        <w:rPr>
          <w:rStyle w:val="Allmrkuseviide"/>
        </w:rPr>
        <w:footnoteRef/>
      </w:r>
      <w:r w:rsidR="001A1A54" w:rsidRPr="00150B5F">
        <w:rPr>
          <w:sz w:val="20"/>
        </w:rPr>
        <w:t xml:space="preserve"> </w:t>
      </w:r>
      <w:hyperlink r:id="rId5" w:history="1">
        <w:r w:rsidR="00EB0A14" w:rsidRPr="00150B5F">
          <w:rPr>
            <w:rStyle w:val="Hperlink"/>
            <w:sz w:val="20"/>
          </w:rPr>
          <w:t>https://statistika.tai.ee/pxweb/et/Andmebaas/Andmebaas__04THressursid__01TTosutajad/TTO20.px</w:t>
        </w:r>
      </w:hyperlink>
      <w:r w:rsidR="009B02F3" w:rsidRPr="00150B5F">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1FD9" w14:textId="77777777" w:rsidR="00E46623" w:rsidRPr="00150B5F" w:rsidRDefault="00E4662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42A0" w14:textId="77777777" w:rsidR="00E46623" w:rsidRPr="00150B5F" w:rsidRDefault="00E4662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449" w14:textId="77777777" w:rsidR="00E46623" w:rsidRPr="00150B5F" w:rsidRDefault="00E4662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11F4794"/>
    <w:multiLevelType w:val="hybridMultilevel"/>
    <w:tmpl w:val="EEFCF0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47091942">
    <w:abstractNumId w:val="0"/>
  </w:num>
  <w:num w:numId="2" w16cid:durableId="1741751387">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2F4"/>
    <w:rsid w:val="000003F4"/>
    <w:rsid w:val="00000745"/>
    <w:rsid w:val="00000797"/>
    <w:rsid w:val="000007E5"/>
    <w:rsid w:val="0000086F"/>
    <w:rsid w:val="0000095B"/>
    <w:rsid w:val="00000ACE"/>
    <w:rsid w:val="00000CA8"/>
    <w:rsid w:val="00000D58"/>
    <w:rsid w:val="000010A4"/>
    <w:rsid w:val="000012A8"/>
    <w:rsid w:val="00001427"/>
    <w:rsid w:val="00001668"/>
    <w:rsid w:val="000019FA"/>
    <w:rsid w:val="00001CEA"/>
    <w:rsid w:val="00001FE5"/>
    <w:rsid w:val="00001FEB"/>
    <w:rsid w:val="000021F7"/>
    <w:rsid w:val="0000224D"/>
    <w:rsid w:val="000022D7"/>
    <w:rsid w:val="00002316"/>
    <w:rsid w:val="000026C5"/>
    <w:rsid w:val="000027F3"/>
    <w:rsid w:val="00002D88"/>
    <w:rsid w:val="00002D9A"/>
    <w:rsid w:val="00002E9B"/>
    <w:rsid w:val="000034D0"/>
    <w:rsid w:val="0000378F"/>
    <w:rsid w:val="0000385A"/>
    <w:rsid w:val="00003A01"/>
    <w:rsid w:val="00003AC8"/>
    <w:rsid w:val="00003AF3"/>
    <w:rsid w:val="00003B4C"/>
    <w:rsid w:val="00003BBC"/>
    <w:rsid w:val="00003CDA"/>
    <w:rsid w:val="00003DEE"/>
    <w:rsid w:val="00003E10"/>
    <w:rsid w:val="00003E53"/>
    <w:rsid w:val="00003EEA"/>
    <w:rsid w:val="00003F32"/>
    <w:rsid w:val="00004008"/>
    <w:rsid w:val="000042CE"/>
    <w:rsid w:val="000042F2"/>
    <w:rsid w:val="00004711"/>
    <w:rsid w:val="000047A6"/>
    <w:rsid w:val="0000497D"/>
    <w:rsid w:val="000049DE"/>
    <w:rsid w:val="00004BAE"/>
    <w:rsid w:val="00004D99"/>
    <w:rsid w:val="00004FE4"/>
    <w:rsid w:val="00004FFF"/>
    <w:rsid w:val="000050AA"/>
    <w:rsid w:val="0000524E"/>
    <w:rsid w:val="000053E0"/>
    <w:rsid w:val="0000541A"/>
    <w:rsid w:val="00005585"/>
    <w:rsid w:val="0000560B"/>
    <w:rsid w:val="000058F0"/>
    <w:rsid w:val="00005B04"/>
    <w:rsid w:val="00005BBD"/>
    <w:rsid w:val="00005D07"/>
    <w:rsid w:val="00005D7A"/>
    <w:rsid w:val="00005D94"/>
    <w:rsid w:val="00005E4C"/>
    <w:rsid w:val="00005F53"/>
    <w:rsid w:val="00005FD7"/>
    <w:rsid w:val="000061DB"/>
    <w:rsid w:val="0000629F"/>
    <w:rsid w:val="00006300"/>
    <w:rsid w:val="00006479"/>
    <w:rsid w:val="000066E2"/>
    <w:rsid w:val="000068A1"/>
    <w:rsid w:val="00006907"/>
    <w:rsid w:val="00006ABF"/>
    <w:rsid w:val="00006AE3"/>
    <w:rsid w:val="00006AF9"/>
    <w:rsid w:val="00006FF8"/>
    <w:rsid w:val="00007022"/>
    <w:rsid w:val="00007083"/>
    <w:rsid w:val="00007103"/>
    <w:rsid w:val="00007186"/>
    <w:rsid w:val="00007299"/>
    <w:rsid w:val="00007610"/>
    <w:rsid w:val="0000764D"/>
    <w:rsid w:val="00007894"/>
    <w:rsid w:val="00007925"/>
    <w:rsid w:val="00007ADA"/>
    <w:rsid w:val="00007BA0"/>
    <w:rsid w:val="00007C04"/>
    <w:rsid w:val="00007C6C"/>
    <w:rsid w:val="00007E7A"/>
    <w:rsid w:val="00007FF0"/>
    <w:rsid w:val="00010257"/>
    <w:rsid w:val="000103A3"/>
    <w:rsid w:val="000103D2"/>
    <w:rsid w:val="00010425"/>
    <w:rsid w:val="00010442"/>
    <w:rsid w:val="00010554"/>
    <w:rsid w:val="0001055E"/>
    <w:rsid w:val="000105F5"/>
    <w:rsid w:val="0001062E"/>
    <w:rsid w:val="00010741"/>
    <w:rsid w:val="000107CD"/>
    <w:rsid w:val="0001093C"/>
    <w:rsid w:val="00010AA4"/>
    <w:rsid w:val="00010CCD"/>
    <w:rsid w:val="00010DDB"/>
    <w:rsid w:val="00011222"/>
    <w:rsid w:val="000112C7"/>
    <w:rsid w:val="000112DF"/>
    <w:rsid w:val="0001131C"/>
    <w:rsid w:val="00011335"/>
    <w:rsid w:val="00011439"/>
    <w:rsid w:val="00011464"/>
    <w:rsid w:val="00011491"/>
    <w:rsid w:val="000114AB"/>
    <w:rsid w:val="00011577"/>
    <w:rsid w:val="000115B7"/>
    <w:rsid w:val="000116AE"/>
    <w:rsid w:val="000117E5"/>
    <w:rsid w:val="000119AA"/>
    <w:rsid w:val="000119D7"/>
    <w:rsid w:val="000119FD"/>
    <w:rsid w:val="00011E6E"/>
    <w:rsid w:val="00011E7B"/>
    <w:rsid w:val="000121D1"/>
    <w:rsid w:val="0001220D"/>
    <w:rsid w:val="000123B2"/>
    <w:rsid w:val="00012850"/>
    <w:rsid w:val="0001285F"/>
    <w:rsid w:val="0001289F"/>
    <w:rsid w:val="00012997"/>
    <w:rsid w:val="000129CB"/>
    <w:rsid w:val="00012A70"/>
    <w:rsid w:val="00012B65"/>
    <w:rsid w:val="00012CF7"/>
    <w:rsid w:val="00012D39"/>
    <w:rsid w:val="00012D6D"/>
    <w:rsid w:val="00012E4D"/>
    <w:rsid w:val="00012E5A"/>
    <w:rsid w:val="00012E66"/>
    <w:rsid w:val="00012E90"/>
    <w:rsid w:val="00012F68"/>
    <w:rsid w:val="000130AD"/>
    <w:rsid w:val="0001341B"/>
    <w:rsid w:val="00013544"/>
    <w:rsid w:val="00013571"/>
    <w:rsid w:val="00013573"/>
    <w:rsid w:val="000136D1"/>
    <w:rsid w:val="0001384A"/>
    <w:rsid w:val="00013AFD"/>
    <w:rsid w:val="00013CF3"/>
    <w:rsid w:val="00013F00"/>
    <w:rsid w:val="00013F07"/>
    <w:rsid w:val="00013FF3"/>
    <w:rsid w:val="00014142"/>
    <w:rsid w:val="0001430E"/>
    <w:rsid w:val="00014606"/>
    <w:rsid w:val="0001468F"/>
    <w:rsid w:val="00014828"/>
    <w:rsid w:val="00014D2E"/>
    <w:rsid w:val="00014D4B"/>
    <w:rsid w:val="00014D78"/>
    <w:rsid w:val="00014F6B"/>
    <w:rsid w:val="00015109"/>
    <w:rsid w:val="0001514D"/>
    <w:rsid w:val="000152F7"/>
    <w:rsid w:val="000153EF"/>
    <w:rsid w:val="00015556"/>
    <w:rsid w:val="000156BB"/>
    <w:rsid w:val="000157A1"/>
    <w:rsid w:val="0001587B"/>
    <w:rsid w:val="000158E3"/>
    <w:rsid w:val="00015B4B"/>
    <w:rsid w:val="00015CDA"/>
    <w:rsid w:val="00016268"/>
    <w:rsid w:val="0001634F"/>
    <w:rsid w:val="0001646B"/>
    <w:rsid w:val="000165CF"/>
    <w:rsid w:val="0001684D"/>
    <w:rsid w:val="000168A2"/>
    <w:rsid w:val="00016A30"/>
    <w:rsid w:val="00016CCA"/>
    <w:rsid w:val="00016D4E"/>
    <w:rsid w:val="00016D7A"/>
    <w:rsid w:val="00016E00"/>
    <w:rsid w:val="00016F09"/>
    <w:rsid w:val="00017072"/>
    <w:rsid w:val="000172F5"/>
    <w:rsid w:val="000173D8"/>
    <w:rsid w:val="00017571"/>
    <w:rsid w:val="000176B6"/>
    <w:rsid w:val="000179DF"/>
    <w:rsid w:val="00017A27"/>
    <w:rsid w:val="00017FA3"/>
    <w:rsid w:val="00020020"/>
    <w:rsid w:val="0002016C"/>
    <w:rsid w:val="000201FF"/>
    <w:rsid w:val="0002025E"/>
    <w:rsid w:val="00020456"/>
    <w:rsid w:val="00020608"/>
    <w:rsid w:val="000208DF"/>
    <w:rsid w:val="00020C88"/>
    <w:rsid w:val="00020DF6"/>
    <w:rsid w:val="00020F0E"/>
    <w:rsid w:val="00021483"/>
    <w:rsid w:val="0002165F"/>
    <w:rsid w:val="000217F6"/>
    <w:rsid w:val="00021AF7"/>
    <w:rsid w:val="00021B46"/>
    <w:rsid w:val="00021D13"/>
    <w:rsid w:val="00021F66"/>
    <w:rsid w:val="00021F88"/>
    <w:rsid w:val="00022108"/>
    <w:rsid w:val="0002211C"/>
    <w:rsid w:val="000221EE"/>
    <w:rsid w:val="0002228B"/>
    <w:rsid w:val="000222B9"/>
    <w:rsid w:val="00022310"/>
    <w:rsid w:val="0002240E"/>
    <w:rsid w:val="00022594"/>
    <w:rsid w:val="00022596"/>
    <w:rsid w:val="000225A4"/>
    <w:rsid w:val="0002265F"/>
    <w:rsid w:val="0002273A"/>
    <w:rsid w:val="000228CE"/>
    <w:rsid w:val="000228F6"/>
    <w:rsid w:val="00022979"/>
    <w:rsid w:val="000229CF"/>
    <w:rsid w:val="000229E3"/>
    <w:rsid w:val="00022AE9"/>
    <w:rsid w:val="00022DCA"/>
    <w:rsid w:val="00023038"/>
    <w:rsid w:val="0002322E"/>
    <w:rsid w:val="00023350"/>
    <w:rsid w:val="000233F7"/>
    <w:rsid w:val="0002378F"/>
    <w:rsid w:val="000238D7"/>
    <w:rsid w:val="00023941"/>
    <w:rsid w:val="00023955"/>
    <w:rsid w:val="00023BC1"/>
    <w:rsid w:val="00023D7F"/>
    <w:rsid w:val="00023E95"/>
    <w:rsid w:val="00023F76"/>
    <w:rsid w:val="0002400D"/>
    <w:rsid w:val="00024010"/>
    <w:rsid w:val="000241CE"/>
    <w:rsid w:val="000242F0"/>
    <w:rsid w:val="00024418"/>
    <w:rsid w:val="00024460"/>
    <w:rsid w:val="000244AB"/>
    <w:rsid w:val="00024605"/>
    <w:rsid w:val="000246BA"/>
    <w:rsid w:val="000246FA"/>
    <w:rsid w:val="00024A45"/>
    <w:rsid w:val="00024B38"/>
    <w:rsid w:val="00024B62"/>
    <w:rsid w:val="00024B92"/>
    <w:rsid w:val="00024C77"/>
    <w:rsid w:val="00024DB4"/>
    <w:rsid w:val="00024DDB"/>
    <w:rsid w:val="00024E74"/>
    <w:rsid w:val="00024FBD"/>
    <w:rsid w:val="0002542A"/>
    <w:rsid w:val="000257F7"/>
    <w:rsid w:val="00025B97"/>
    <w:rsid w:val="00025BD3"/>
    <w:rsid w:val="00025BF1"/>
    <w:rsid w:val="00025CBB"/>
    <w:rsid w:val="00025CEC"/>
    <w:rsid w:val="00025ED5"/>
    <w:rsid w:val="00025F32"/>
    <w:rsid w:val="0002606C"/>
    <w:rsid w:val="000260AF"/>
    <w:rsid w:val="00026496"/>
    <w:rsid w:val="000264FE"/>
    <w:rsid w:val="000266AE"/>
    <w:rsid w:val="000266E4"/>
    <w:rsid w:val="000269ED"/>
    <w:rsid w:val="00026D0A"/>
    <w:rsid w:val="00026FE9"/>
    <w:rsid w:val="000271B9"/>
    <w:rsid w:val="000272BC"/>
    <w:rsid w:val="00027366"/>
    <w:rsid w:val="000273CB"/>
    <w:rsid w:val="00027513"/>
    <w:rsid w:val="00027550"/>
    <w:rsid w:val="0002756E"/>
    <w:rsid w:val="0002767E"/>
    <w:rsid w:val="000277AF"/>
    <w:rsid w:val="00027B6E"/>
    <w:rsid w:val="00027C56"/>
    <w:rsid w:val="00027C8D"/>
    <w:rsid w:val="00027CE8"/>
    <w:rsid w:val="00030065"/>
    <w:rsid w:val="00030264"/>
    <w:rsid w:val="000305FC"/>
    <w:rsid w:val="0003065B"/>
    <w:rsid w:val="00030684"/>
    <w:rsid w:val="000307D7"/>
    <w:rsid w:val="00030958"/>
    <w:rsid w:val="00030C42"/>
    <w:rsid w:val="00030C80"/>
    <w:rsid w:val="00030D1A"/>
    <w:rsid w:val="00030D8F"/>
    <w:rsid w:val="00030EBA"/>
    <w:rsid w:val="00031388"/>
    <w:rsid w:val="00031496"/>
    <w:rsid w:val="000319E9"/>
    <w:rsid w:val="00031A58"/>
    <w:rsid w:val="00031E39"/>
    <w:rsid w:val="000321AD"/>
    <w:rsid w:val="000323A7"/>
    <w:rsid w:val="00032420"/>
    <w:rsid w:val="0003243D"/>
    <w:rsid w:val="00032815"/>
    <w:rsid w:val="00032988"/>
    <w:rsid w:val="000329BB"/>
    <w:rsid w:val="00032F8A"/>
    <w:rsid w:val="00032FC4"/>
    <w:rsid w:val="0003301D"/>
    <w:rsid w:val="0003307E"/>
    <w:rsid w:val="000333FC"/>
    <w:rsid w:val="0003343D"/>
    <w:rsid w:val="00033702"/>
    <w:rsid w:val="000339F6"/>
    <w:rsid w:val="00033A93"/>
    <w:rsid w:val="00033E01"/>
    <w:rsid w:val="00033F56"/>
    <w:rsid w:val="000341C0"/>
    <w:rsid w:val="000342C4"/>
    <w:rsid w:val="00034378"/>
    <w:rsid w:val="0003477D"/>
    <w:rsid w:val="00034A29"/>
    <w:rsid w:val="00034AB4"/>
    <w:rsid w:val="00034AD7"/>
    <w:rsid w:val="00034C56"/>
    <w:rsid w:val="00034C9F"/>
    <w:rsid w:val="00034F45"/>
    <w:rsid w:val="00034FE3"/>
    <w:rsid w:val="00034FE4"/>
    <w:rsid w:val="00035007"/>
    <w:rsid w:val="00035189"/>
    <w:rsid w:val="0003549D"/>
    <w:rsid w:val="00035503"/>
    <w:rsid w:val="00035599"/>
    <w:rsid w:val="0003565B"/>
    <w:rsid w:val="000356D7"/>
    <w:rsid w:val="00035727"/>
    <w:rsid w:val="0003576E"/>
    <w:rsid w:val="0003578A"/>
    <w:rsid w:val="000357D6"/>
    <w:rsid w:val="00035802"/>
    <w:rsid w:val="00035973"/>
    <w:rsid w:val="00035AAB"/>
    <w:rsid w:val="00035C4C"/>
    <w:rsid w:val="00035C7F"/>
    <w:rsid w:val="00035D43"/>
    <w:rsid w:val="00035F76"/>
    <w:rsid w:val="000360B8"/>
    <w:rsid w:val="000360F3"/>
    <w:rsid w:val="0003610C"/>
    <w:rsid w:val="000363DF"/>
    <w:rsid w:val="000364F7"/>
    <w:rsid w:val="00036799"/>
    <w:rsid w:val="000369BB"/>
    <w:rsid w:val="00036ADA"/>
    <w:rsid w:val="00036AE2"/>
    <w:rsid w:val="00036D08"/>
    <w:rsid w:val="00036E90"/>
    <w:rsid w:val="00036ED8"/>
    <w:rsid w:val="00037054"/>
    <w:rsid w:val="0003753E"/>
    <w:rsid w:val="000377E1"/>
    <w:rsid w:val="000378CF"/>
    <w:rsid w:val="00037934"/>
    <w:rsid w:val="00037A14"/>
    <w:rsid w:val="00037AF7"/>
    <w:rsid w:val="00037BC5"/>
    <w:rsid w:val="00037D19"/>
    <w:rsid w:val="00040070"/>
    <w:rsid w:val="0004021D"/>
    <w:rsid w:val="000402B2"/>
    <w:rsid w:val="00040514"/>
    <w:rsid w:val="0004075E"/>
    <w:rsid w:val="00040CD6"/>
    <w:rsid w:val="00040E30"/>
    <w:rsid w:val="00040F79"/>
    <w:rsid w:val="00041045"/>
    <w:rsid w:val="000412A1"/>
    <w:rsid w:val="00041613"/>
    <w:rsid w:val="000417B1"/>
    <w:rsid w:val="0004180A"/>
    <w:rsid w:val="00041853"/>
    <w:rsid w:val="00041868"/>
    <w:rsid w:val="000418BC"/>
    <w:rsid w:val="00041DDE"/>
    <w:rsid w:val="00041F30"/>
    <w:rsid w:val="00042093"/>
    <w:rsid w:val="00042397"/>
    <w:rsid w:val="00042529"/>
    <w:rsid w:val="00042854"/>
    <w:rsid w:val="0004287B"/>
    <w:rsid w:val="000428AA"/>
    <w:rsid w:val="00042BA1"/>
    <w:rsid w:val="00042E8D"/>
    <w:rsid w:val="00042F13"/>
    <w:rsid w:val="00042F71"/>
    <w:rsid w:val="000431F3"/>
    <w:rsid w:val="000434C8"/>
    <w:rsid w:val="00043687"/>
    <w:rsid w:val="000436F7"/>
    <w:rsid w:val="000438C4"/>
    <w:rsid w:val="0004392D"/>
    <w:rsid w:val="00043972"/>
    <w:rsid w:val="00043BB6"/>
    <w:rsid w:val="00043C1C"/>
    <w:rsid w:val="00043D3E"/>
    <w:rsid w:val="0004400C"/>
    <w:rsid w:val="00044047"/>
    <w:rsid w:val="000440F6"/>
    <w:rsid w:val="000442EB"/>
    <w:rsid w:val="0004433F"/>
    <w:rsid w:val="00044825"/>
    <w:rsid w:val="000449A5"/>
    <w:rsid w:val="00044A9A"/>
    <w:rsid w:val="00044B11"/>
    <w:rsid w:val="00044C41"/>
    <w:rsid w:val="00044CD7"/>
    <w:rsid w:val="00044F41"/>
    <w:rsid w:val="00045064"/>
    <w:rsid w:val="000450BB"/>
    <w:rsid w:val="0004537B"/>
    <w:rsid w:val="00045428"/>
    <w:rsid w:val="000455B6"/>
    <w:rsid w:val="000456C1"/>
    <w:rsid w:val="00045AB0"/>
    <w:rsid w:val="00045AE5"/>
    <w:rsid w:val="00045B74"/>
    <w:rsid w:val="00045B9F"/>
    <w:rsid w:val="00045BA0"/>
    <w:rsid w:val="00045D90"/>
    <w:rsid w:val="00045DE6"/>
    <w:rsid w:val="00045EA1"/>
    <w:rsid w:val="000460BD"/>
    <w:rsid w:val="00046196"/>
    <w:rsid w:val="000463B3"/>
    <w:rsid w:val="0004661B"/>
    <w:rsid w:val="0004665D"/>
    <w:rsid w:val="00046C87"/>
    <w:rsid w:val="00046CA5"/>
    <w:rsid w:val="00046CE1"/>
    <w:rsid w:val="00046E52"/>
    <w:rsid w:val="000470BA"/>
    <w:rsid w:val="0004741D"/>
    <w:rsid w:val="00047610"/>
    <w:rsid w:val="00047BF5"/>
    <w:rsid w:val="0005005C"/>
    <w:rsid w:val="00050102"/>
    <w:rsid w:val="0005015E"/>
    <w:rsid w:val="000504BF"/>
    <w:rsid w:val="00050532"/>
    <w:rsid w:val="00050673"/>
    <w:rsid w:val="000506FC"/>
    <w:rsid w:val="000508B3"/>
    <w:rsid w:val="000508DB"/>
    <w:rsid w:val="000509AE"/>
    <w:rsid w:val="000509D2"/>
    <w:rsid w:val="00050B94"/>
    <w:rsid w:val="00050C54"/>
    <w:rsid w:val="00050D2C"/>
    <w:rsid w:val="00050E56"/>
    <w:rsid w:val="0005102A"/>
    <w:rsid w:val="0005113C"/>
    <w:rsid w:val="00051218"/>
    <w:rsid w:val="00051523"/>
    <w:rsid w:val="000516C1"/>
    <w:rsid w:val="0005173A"/>
    <w:rsid w:val="00051983"/>
    <w:rsid w:val="000520C6"/>
    <w:rsid w:val="000521DF"/>
    <w:rsid w:val="00052328"/>
    <w:rsid w:val="00052448"/>
    <w:rsid w:val="000525BC"/>
    <w:rsid w:val="00052826"/>
    <w:rsid w:val="00052A3E"/>
    <w:rsid w:val="00052CAA"/>
    <w:rsid w:val="00052D4B"/>
    <w:rsid w:val="00052DBB"/>
    <w:rsid w:val="00052EF7"/>
    <w:rsid w:val="00052FEB"/>
    <w:rsid w:val="0005307B"/>
    <w:rsid w:val="0005308E"/>
    <w:rsid w:val="00053169"/>
    <w:rsid w:val="00053373"/>
    <w:rsid w:val="0005381D"/>
    <w:rsid w:val="0005398D"/>
    <w:rsid w:val="00053A7B"/>
    <w:rsid w:val="00053B6E"/>
    <w:rsid w:val="00053BED"/>
    <w:rsid w:val="00053C37"/>
    <w:rsid w:val="00053E27"/>
    <w:rsid w:val="00053E3D"/>
    <w:rsid w:val="00053EBA"/>
    <w:rsid w:val="00053F7B"/>
    <w:rsid w:val="00054064"/>
    <w:rsid w:val="00054228"/>
    <w:rsid w:val="000542CB"/>
    <w:rsid w:val="0005461A"/>
    <w:rsid w:val="000547AA"/>
    <w:rsid w:val="000548A5"/>
    <w:rsid w:val="00054A70"/>
    <w:rsid w:val="00054A7A"/>
    <w:rsid w:val="00054DF3"/>
    <w:rsid w:val="0005504A"/>
    <w:rsid w:val="0005505A"/>
    <w:rsid w:val="0005573B"/>
    <w:rsid w:val="0005582B"/>
    <w:rsid w:val="000559D0"/>
    <w:rsid w:val="00055B59"/>
    <w:rsid w:val="00055C39"/>
    <w:rsid w:val="00055EB7"/>
    <w:rsid w:val="00055F0E"/>
    <w:rsid w:val="000561F6"/>
    <w:rsid w:val="000562D7"/>
    <w:rsid w:val="0005633F"/>
    <w:rsid w:val="0005635C"/>
    <w:rsid w:val="000564E1"/>
    <w:rsid w:val="00056599"/>
    <w:rsid w:val="000565BD"/>
    <w:rsid w:val="000565D8"/>
    <w:rsid w:val="00056631"/>
    <w:rsid w:val="000566B9"/>
    <w:rsid w:val="0005670D"/>
    <w:rsid w:val="00056749"/>
    <w:rsid w:val="00056858"/>
    <w:rsid w:val="00056B99"/>
    <w:rsid w:val="00056BEB"/>
    <w:rsid w:val="00057028"/>
    <w:rsid w:val="00057093"/>
    <w:rsid w:val="0005721F"/>
    <w:rsid w:val="0005788F"/>
    <w:rsid w:val="00057893"/>
    <w:rsid w:val="00057B35"/>
    <w:rsid w:val="00057C0C"/>
    <w:rsid w:val="00057C49"/>
    <w:rsid w:val="00060001"/>
    <w:rsid w:val="00060078"/>
    <w:rsid w:val="000600BA"/>
    <w:rsid w:val="00060205"/>
    <w:rsid w:val="00060549"/>
    <w:rsid w:val="00060628"/>
    <w:rsid w:val="0006085B"/>
    <w:rsid w:val="00060889"/>
    <w:rsid w:val="00060963"/>
    <w:rsid w:val="00060A93"/>
    <w:rsid w:val="00060D4A"/>
    <w:rsid w:val="00060F90"/>
    <w:rsid w:val="0006128A"/>
    <w:rsid w:val="00061567"/>
    <w:rsid w:val="000617C4"/>
    <w:rsid w:val="00061861"/>
    <w:rsid w:val="000619C2"/>
    <w:rsid w:val="00061B26"/>
    <w:rsid w:val="00061D12"/>
    <w:rsid w:val="00061D88"/>
    <w:rsid w:val="00061E03"/>
    <w:rsid w:val="00061E93"/>
    <w:rsid w:val="000620E9"/>
    <w:rsid w:val="000621A9"/>
    <w:rsid w:val="0006230A"/>
    <w:rsid w:val="00062536"/>
    <w:rsid w:val="00062566"/>
    <w:rsid w:val="00062615"/>
    <w:rsid w:val="0006276F"/>
    <w:rsid w:val="00062844"/>
    <w:rsid w:val="000628E5"/>
    <w:rsid w:val="00062C95"/>
    <w:rsid w:val="00062EF8"/>
    <w:rsid w:val="00062F3D"/>
    <w:rsid w:val="00062FA0"/>
    <w:rsid w:val="00062FB1"/>
    <w:rsid w:val="000631AD"/>
    <w:rsid w:val="00063209"/>
    <w:rsid w:val="000634D2"/>
    <w:rsid w:val="000634F0"/>
    <w:rsid w:val="00063888"/>
    <w:rsid w:val="00063A04"/>
    <w:rsid w:val="00063AC9"/>
    <w:rsid w:val="00063B81"/>
    <w:rsid w:val="00063C05"/>
    <w:rsid w:val="00063C66"/>
    <w:rsid w:val="00063D4C"/>
    <w:rsid w:val="00063D5B"/>
    <w:rsid w:val="00063E3C"/>
    <w:rsid w:val="000641D7"/>
    <w:rsid w:val="00064334"/>
    <w:rsid w:val="00064418"/>
    <w:rsid w:val="00064419"/>
    <w:rsid w:val="00064BCC"/>
    <w:rsid w:val="00064CB1"/>
    <w:rsid w:val="00064DBC"/>
    <w:rsid w:val="00065113"/>
    <w:rsid w:val="00065172"/>
    <w:rsid w:val="00065178"/>
    <w:rsid w:val="00065477"/>
    <w:rsid w:val="00065490"/>
    <w:rsid w:val="000654FD"/>
    <w:rsid w:val="00065641"/>
    <w:rsid w:val="00065643"/>
    <w:rsid w:val="00065677"/>
    <w:rsid w:val="0006573E"/>
    <w:rsid w:val="00065786"/>
    <w:rsid w:val="00065C17"/>
    <w:rsid w:val="00065CDF"/>
    <w:rsid w:val="00065D48"/>
    <w:rsid w:val="00065DD4"/>
    <w:rsid w:val="00065DFC"/>
    <w:rsid w:val="00065E64"/>
    <w:rsid w:val="00065FDF"/>
    <w:rsid w:val="00066127"/>
    <w:rsid w:val="00066189"/>
    <w:rsid w:val="000661B3"/>
    <w:rsid w:val="000661D1"/>
    <w:rsid w:val="000662C7"/>
    <w:rsid w:val="00066474"/>
    <w:rsid w:val="000665F4"/>
    <w:rsid w:val="00066666"/>
    <w:rsid w:val="00066667"/>
    <w:rsid w:val="000667AA"/>
    <w:rsid w:val="00066935"/>
    <w:rsid w:val="00066A8F"/>
    <w:rsid w:val="00066BFF"/>
    <w:rsid w:val="00066C36"/>
    <w:rsid w:val="00066D13"/>
    <w:rsid w:val="00066D74"/>
    <w:rsid w:val="00066EF1"/>
    <w:rsid w:val="00066FE1"/>
    <w:rsid w:val="0006718D"/>
    <w:rsid w:val="000672E8"/>
    <w:rsid w:val="000672F2"/>
    <w:rsid w:val="000673C7"/>
    <w:rsid w:val="00067A8B"/>
    <w:rsid w:val="00067AED"/>
    <w:rsid w:val="00067B57"/>
    <w:rsid w:val="00067D9C"/>
    <w:rsid w:val="000700DD"/>
    <w:rsid w:val="000700E7"/>
    <w:rsid w:val="00070127"/>
    <w:rsid w:val="000701E0"/>
    <w:rsid w:val="000703D4"/>
    <w:rsid w:val="000703F8"/>
    <w:rsid w:val="00070436"/>
    <w:rsid w:val="00070C4A"/>
    <w:rsid w:val="00070CE7"/>
    <w:rsid w:val="00070CF3"/>
    <w:rsid w:val="00070DDC"/>
    <w:rsid w:val="00070DFF"/>
    <w:rsid w:val="00070E51"/>
    <w:rsid w:val="000711E9"/>
    <w:rsid w:val="000711EE"/>
    <w:rsid w:val="0007146E"/>
    <w:rsid w:val="00071587"/>
    <w:rsid w:val="0007182C"/>
    <w:rsid w:val="00071939"/>
    <w:rsid w:val="00071B1C"/>
    <w:rsid w:val="00071BD8"/>
    <w:rsid w:val="00071F97"/>
    <w:rsid w:val="00072070"/>
    <w:rsid w:val="000722E1"/>
    <w:rsid w:val="00072361"/>
    <w:rsid w:val="000728B1"/>
    <w:rsid w:val="00072ACD"/>
    <w:rsid w:val="00072CF6"/>
    <w:rsid w:val="00072EB9"/>
    <w:rsid w:val="0007324A"/>
    <w:rsid w:val="00073411"/>
    <w:rsid w:val="0007347E"/>
    <w:rsid w:val="0007359B"/>
    <w:rsid w:val="000735FD"/>
    <w:rsid w:val="00073676"/>
    <w:rsid w:val="00073844"/>
    <w:rsid w:val="00073863"/>
    <w:rsid w:val="00073CD0"/>
    <w:rsid w:val="00073D8D"/>
    <w:rsid w:val="00073EEB"/>
    <w:rsid w:val="00074024"/>
    <w:rsid w:val="000741B7"/>
    <w:rsid w:val="00074695"/>
    <w:rsid w:val="00074876"/>
    <w:rsid w:val="00074A54"/>
    <w:rsid w:val="00074A9C"/>
    <w:rsid w:val="00074B33"/>
    <w:rsid w:val="00074B38"/>
    <w:rsid w:val="00074F5E"/>
    <w:rsid w:val="0007524B"/>
    <w:rsid w:val="000752D2"/>
    <w:rsid w:val="00075428"/>
    <w:rsid w:val="00075475"/>
    <w:rsid w:val="000754BC"/>
    <w:rsid w:val="00075612"/>
    <w:rsid w:val="00075613"/>
    <w:rsid w:val="000756CC"/>
    <w:rsid w:val="00075A5A"/>
    <w:rsid w:val="00075DC9"/>
    <w:rsid w:val="00075E2D"/>
    <w:rsid w:val="00076160"/>
    <w:rsid w:val="0007630F"/>
    <w:rsid w:val="00076483"/>
    <w:rsid w:val="000767E7"/>
    <w:rsid w:val="00076880"/>
    <w:rsid w:val="00076974"/>
    <w:rsid w:val="00076A83"/>
    <w:rsid w:val="00076B6A"/>
    <w:rsid w:val="00076BF2"/>
    <w:rsid w:val="00076E8C"/>
    <w:rsid w:val="00076EA4"/>
    <w:rsid w:val="00076FEF"/>
    <w:rsid w:val="00077171"/>
    <w:rsid w:val="000771DF"/>
    <w:rsid w:val="00077368"/>
    <w:rsid w:val="00077502"/>
    <w:rsid w:val="00077576"/>
    <w:rsid w:val="000776B4"/>
    <w:rsid w:val="00077837"/>
    <w:rsid w:val="000779A0"/>
    <w:rsid w:val="000779E0"/>
    <w:rsid w:val="00077A4D"/>
    <w:rsid w:val="00077B61"/>
    <w:rsid w:val="00077EEB"/>
    <w:rsid w:val="00077FAC"/>
    <w:rsid w:val="0008009E"/>
    <w:rsid w:val="00080243"/>
    <w:rsid w:val="00080408"/>
    <w:rsid w:val="0008044B"/>
    <w:rsid w:val="000805FB"/>
    <w:rsid w:val="00080667"/>
    <w:rsid w:val="00080690"/>
    <w:rsid w:val="000806CE"/>
    <w:rsid w:val="0008084C"/>
    <w:rsid w:val="000808F5"/>
    <w:rsid w:val="0008092F"/>
    <w:rsid w:val="00080957"/>
    <w:rsid w:val="00080A83"/>
    <w:rsid w:val="00080AD9"/>
    <w:rsid w:val="00080D5D"/>
    <w:rsid w:val="00080E24"/>
    <w:rsid w:val="0008115C"/>
    <w:rsid w:val="000811BB"/>
    <w:rsid w:val="00081212"/>
    <w:rsid w:val="00081388"/>
    <w:rsid w:val="00081399"/>
    <w:rsid w:val="000813A6"/>
    <w:rsid w:val="0008195B"/>
    <w:rsid w:val="00081AD7"/>
    <w:rsid w:val="00081B90"/>
    <w:rsid w:val="00081C8E"/>
    <w:rsid w:val="00081CDD"/>
    <w:rsid w:val="00081D60"/>
    <w:rsid w:val="00081DB6"/>
    <w:rsid w:val="00081F49"/>
    <w:rsid w:val="00081FA7"/>
    <w:rsid w:val="00082387"/>
    <w:rsid w:val="000823D4"/>
    <w:rsid w:val="00082439"/>
    <w:rsid w:val="000824E8"/>
    <w:rsid w:val="0008281A"/>
    <w:rsid w:val="00082992"/>
    <w:rsid w:val="00082A93"/>
    <w:rsid w:val="00082FD4"/>
    <w:rsid w:val="0008321C"/>
    <w:rsid w:val="000834DB"/>
    <w:rsid w:val="0008365D"/>
    <w:rsid w:val="000836B9"/>
    <w:rsid w:val="00083731"/>
    <w:rsid w:val="000837B8"/>
    <w:rsid w:val="00083CA0"/>
    <w:rsid w:val="00083DEC"/>
    <w:rsid w:val="00084074"/>
    <w:rsid w:val="0008433F"/>
    <w:rsid w:val="00084404"/>
    <w:rsid w:val="00084431"/>
    <w:rsid w:val="00084474"/>
    <w:rsid w:val="0008448F"/>
    <w:rsid w:val="0008453B"/>
    <w:rsid w:val="000846B9"/>
    <w:rsid w:val="0008496B"/>
    <w:rsid w:val="0008499D"/>
    <w:rsid w:val="00084A67"/>
    <w:rsid w:val="00084B05"/>
    <w:rsid w:val="00084BA0"/>
    <w:rsid w:val="00084BFB"/>
    <w:rsid w:val="00084CCB"/>
    <w:rsid w:val="00084DF5"/>
    <w:rsid w:val="00084FC2"/>
    <w:rsid w:val="000850B9"/>
    <w:rsid w:val="00085133"/>
    <w:rsid w:val="000851C8"/>
    <w:rsid w:val="00085378"/>
    <w:rsid w:val="00085477"/>
    <w:rsid w:val="00085584"/>
    <w:rsid w:val="000856B9"/>
    <w:rsid w:val="000856F4"/>
    <w:rsid w:val="00085B1C"/>
    <w:rsid w:val="00085D56"/>
    <w:rsid w:val="000861C8"/>
    <w:rsid w:val="000861FF"/>
    <w:rsid w:val="00086362"/>
    <w:rsid w:val="000864B8"/>
    <w:rsid w:val="0008651A"/>
    <w:rsid w:val="00086785"/>
    <w:rsid w:val="0008681F"/>
    <w:rsid w:val="000868F0"/>
    <w:rsid w:val="00086B5E"/>
    <w:rsid w:val="00086C67"/>
    <w:rsid w:val="00086CEF"/>
    <w:rsid w:val="00086DCE"/>
    <w:rsid w:val="00086E26"/>
    <w:rsid w:val="00086EA7"/>
    <w:rsid w:val="00087028"/>
    <w:rsid w:val="0008704F"/>
    <w:rsid w:val="000872A7"/>
    <w:rsid w:val="0008753F"/>
    <w:rsid w:val="000875FE"/>
    <w:rsid w:val="0008774E"/>
    <w:rsid w:val="00087750"/>
    <w:rsid w:val="000878B2"/>
    <w:rsid w:val="000878CB"/>
    <w:rsid w:val="000878D1"/>
    <w:rsid w:val="00087D4B"/>
    <w:rsid w:val="00087E54"/>
    <w:rsid w:val="000901D9"/>
    <w:rsid w:val="000903EF"/>
    <w:rsid w:val="00090971"/>
    <w:rsid w:val="000909E2"/>
    <w:rsid w:val="00090A00"/>
    <w:rsid w:val="00090A48"/>
    <w:rsid w:val="00090CA7"/>
    <w:rsid w:val="00090E89"/>
    <w:rsid w:val="0009121A"/>
    <w:rsid w:val="00091392"/>
    <w:rsid w:val="000917ED"/>
    <w:rsid w:val="00091806"/>
    <w:rsid w:val="00091957"/>
    <w:rsid w:val="00091987"/>
    <w:rsid w:val="000919E0"/>
    <w:rsid w:val="00091A29"/>
    <w:rsid w:val="00091A48"/>
    <w:rsid w:val="00091C16"/>
    <w:rsid w:val="00091D69"/>
    <w:rsid w:val="00091DBB"/>
    <w:rsid w:val="00091E56"/>
    <w:rsid w:val="000920B1"/>
    <w:rsid w:val="00092301"/>
    <w:rsid w:val="00092366"/>
    <w:rsid w:val="000925E0"/>
    <w:rsid w:val="00092678"/>
    <w:rsid w:val="00092707"/>
    <w:rsid w:val="0009270D"/>
    <w:rsid w:val="0009279A"/>
    <w:rsid w:val="00092955"/>
    <w:rsid w:val="00092BF2"/>
    <w:rsid w:val="00092E15"/>
    <w:rsid w:val="00092E2A"/>
    <w:rsid w:val="00092EE0"/>
    <w:rsid w:val="00093339"/>
    <w:rsid w:val="000933E1"/>
    <w:rsid w:val="0009375E"/>
    <w:rsid w:val="0009389C"/>
    <w:rsid w:val="000938D4"/>
    <w:rsid w:val="00093CD8"/>
    <w:rsid w:val="00093D0F"/>
    <w:rsid w:val="00093D8B"/>
    <w:rsid w:val="00093E35"/>
    <w:rsid w:val="00093E8D"/>
    <w:rsid w:val="00093E9B"/>
    <w:rsid w:val="000940B2"/>
    <w:rsid w:val="000942CD"/>
    <w:rsid w:val="00094428"/>
    <w:rsid w:val="0009448B"/>
    <w:rsid w:val="00094519"/>
    <w:rsid w:val="0009468E"/>
    <w:rsid w:val="00094811"/>
    <w:rsid w:val="0009481B"/>
    <w:rsid w:val="000948B2"/>
    <w:rsid w:val="000948EA"/>
    <w:rsid w:val="000949BC"/>
    <w:rsid w:val="00094D46"/>
    <w:rsid w:val="00094D57"/>
    <w:rsid w:val="00094E07"/>
    <w:rsid w:val="00094FA5"/>
    <w:rsid w:val="00095172"/>
    <w:rsid w:val="00095255"/>
    <w:rsid w:val="00095273"/>
    <w:rsid w:val="00095385"/>
    <w:rsid w:val="00095459"/>
    <w:rsid w:val="00095995"/>
    <w:rsid w:val="00095996"/>
    <w:rsid w:val="000959A9"/>
    <w:rsid w:val="00095C92"/>
    <w:rsid w:val="00095CD7"/>
    <w:rsid w:val="00095E8D"/>
    <w:rsid w:val="00095EFA"/>
    <w:rsid w:val="00095F44"/>
    <w:rsid w:val="000960EB"/>
    <w:rsid w:val="000961EA"/>
    <w:rsid w:val="00096232"/>
    <w:rsid w:val="00096342"/>
    <w:rsid w:val="000964BF"/>
    <w:rsid w:val="0009660D"/>
    <w:rsid w:val="000968F5"/>
    <w:rsid w:val="0009691F"/>
    <w:rsid w:val="000969AD"/>
    <w:rsid w:val="00096B18"/>
    <w:rsid w:val="00096BD8"/>
    <w:rsid w:val="00096D38"/>
    <w:rsid w:val="00096E21"/>
    <w:rsid w:val="00096F63"/>
    <w:rsid w:val="0009709B"/>
    <w:rsid w:val="00097117"/>
    <w:rsid w:val="00097171"/>
    <w:rsid w:val="00097232"/>
    <w:rsid w:val="000974D7"/>
    <w:rsid w:val="000974DE"/>
    <w:rsid w:val="000975A0"/>
    <w:rsid w:val="000976CF"/>
    <w:rsid w:val="00097726"/>
    <w:rsid w:val="00097804"/>
    <w:rsid w:val="00097860"/>
    <w:rsid w:val="000979B2"/>
    <w:rsid w:val="00097A4A"/>
    <w:rsid w:val="00097AC1"/>
    <w:rsid w:val="00097C32"/>
    <w:rsid w:val="00097C39"/>
    <w:rsid w:val="00097CBC"/>
    <w:rsid w:val="00097D92"/>
    <w:rsid w:val="00097E0D"/>
    <w:rsid w:val="000A020A"/>
    <w:rsid w:val="000A0454"/>
    <w:rsid w:val="000A0484"/>
    <w:rsid w:val="000A0495"/>
    <w:rsid w:val="000A04CE"/>
    <w:rsid w:val="000A05D9"/>
    <w:rsid w:val="000A0687"/>
    <w:rsid w:val="000A06B9"/>
    <w:rsid w:val="000A06CE"/>
    <w:rsid w:val="000A0867"/>
    <w:rsid w:val="000A0BFB"/>
    <w:rsid w:val="000A0C47"/>
    <w:rsid w:val="000A0D6E"/>
    <w:rsid w:val="000A0FE2"/>
    <w:rsid w:val="000A1245"/>
    <w:rsid w:val="000A1325"/>
    <w:rsid w:val="000A1454"/>
    <w:rsid w:val="000A1566"/>
    <w:rsid w:val="000A156C"/>
    <w:rsid w:val="000A16C8"/>
    <w:rsid w:val="000A178C"/>
    <w:rsid w:val="000A1A3F"/>
    <w:rsid w:val="000A1E9C"/>
    <w:rsid w:val="000A1F20"/>
    <w:rsid w:val="000A247D"/>
    <w:rsid w:val="000A2491"/>
    <w:rsid w:val="000A2507"/>
    <w:rsid w:val="000A2548"/>
    <w:rsid w:val="000A25B4"/>
    <w:rsid w:val="000A2894"/>
    <w:rsid w:val="000A2895"/>
    <w:rsid w:val="000A28F6"/>
    <w:rsid w:val="000A2A12"/>
    <w:rsid w:val="000A2AC5"/>
    <w:rsid w:val="000A2D8D"/>
    <w:rsid w:val="000A2D94"/>
    <w:rsid w:val="000A2E8E"/>
    <w:rsid w:val="000A2EE7"/>
    <w:rsid w:val="000A3284"/>
    <w:rsid w:val="000A3642"/>
    <w:rsid w:val="000A3650"/>
    <w:rsid w:val="000A390F"/>
    <w:rsid w:val="000A3ADB"/>
    <w:rsid w:val="000A3CE3"/>
    <w:rsid w:val="000A3E04"/>
    <w:rsid w:val="000A4266"/>
    <w:rsid w:val="000A4332"/>
    <w:rsid w:val="000A4493"/>
    <w:rsid w:val="000A44DE"/>
    <w:rsid w:val="000A467E"/>
    <w:rsid w:val="000A47A0"/>
    <w:rsid w:val="000A4854"/>
    <w:rsid w:val="000A49D3"/>
    <w:rsid w:val="000A4A73"/>
    <w:rsid w:val="000A4AFE"/>
    <w:rsid w:val="000A4C2D"/>
    <w:rsid w:val="000A4D0F"/>
    <w:rsid w:val="000A4D94"/>
    <w:rsid w:val="000A4E05"/>
    <w:rsid w:val="000A4EAF"/>
    <w:rsid w:val="000A5686"/>
    <w:rsid w:val="000A59E5"/>
    <w:rsid w:val="000A5D11"/>
    <w:rsid w:val="000A5EE7"/>
    <w:rsid w:val="000A5EE9"/>
    <w:rsid w:val="000A601C"/>
    <w:rsid w:val="000A610B"/>
    <w:rsid w:val="000A62D4"/>
    <w:rsid w:val="000A6402"/>
    <w:rsid w:val="000A6455"/>
    <w:rsid w:val="000A66B1"/>
    <w:rsid w:val="000A6753"/>
    <w:rsid w:val="000A68D5"/>
    <w:rsid w:val="000A6A8B"/>
    <w:rsid w:val="000A6C8A"/>
    <w:rsid w:val="000A6D59"/>
    <w:rsid w:val="000A6E7E"/>
    <w:rsid w:val="000A6FD8"/>
    <w:rsid w:val="000A6FDB"/>
    <w:rsid w:val="000A7038"/>
    <w:rsid w:val="000A709D"/>
    <w:rsid w:val="000A72CE"/>
    <w:rsid w:val="000A738C"/>
    <w:rsid w:val="000A746B"/>
    <w:rsid w:val="000A753E"/>
    <w:rsid w:val="000A7649"/>
    <w:rsid w:val="000A7663"/>
    <w:rsid w:val="000A7666"/>
    <w:rsid w:val="000A7718"/>
    <w:rsid w:val="000A7950"/>
    <w:rsid w:val="000A7965"/>
    <w:rsid w:val="000A7A91"/>
    <w:rsid w:val="000A7BA2"/>
    <w:rsid w:val="000A7C7A"/>
    <w:rsid w:val="000A7CD3"/>
    <w:rsid w:val="000A7FBF"/>
    <w:rsid w:val="000B0060"/>
    <w:rsid w:val="000B015F"/>
    <w:rsid w:val="000B016F"/>
    <w:rsid w:val="000B0192"/>
    <w:rsid w:val="000B01D5"/>
    <w:rsid w:val="000B02CD"/>
    <w:rsid w:val="000B03A2"/>
    <w:rsid w:val="000B04EE"/>
    <w:rsid w:val="000B050B"/>
    <w:rsid w:val="000B05E9"/>
    <w:rsid w:val="000B073F"/>
    <w:rsid w:val="000B0742"/>
    <w:rsid w:val="000B07EE"/>
    <w:rsid w:val="000B0813"/>
    <w:rsid w:val="000B09E5"/>
    <w:rsid w:val="000B0A42"/>
    <w:rsid w:val="000B0B02"/>
    <w:rsid w:val="000B0D1C"/>
    <w:rsid w:val="000B0EAC"/>
    <w:rsid w:val="000B102F"/>
    <w:rsid w:val="000B129E"/>
    <w:rsid w:val="000B14C7"/>
    <w:rsid w:val="000B15A3"/>
    <w:rsid w:val="000B16BA"/>
    <w:rsid w:val="000B1767"/>
    <w:rsid w:val="000B17D7"/>
    <w:rsid w:val="000B1840"/>
    <w:rsid w:val="000B18A0"/>
    <w:rsid w:val="000B196A"/>
    <w:rsid w:val="000B1AD5"/>
    <w:rsid w:val="000B1B51"/>
    <w:rsid w:val="000B1D79"/>
    <w:rsid w:val="000B1ED8"/>
    <w:rsid w:val="000B20D0"/>
    <w:rsid w:val="000B21E5"/>
    <w:rsid w:val="000B22DE"/>
    <w:rsid w:val="000B23A1"/>
    <w:rsid w:val="000B25E0"/>
    <w:rsid w:val="000B2651"/>
    <w:rsid w:val="000B2842"/>
    <w:rsid w:val="000B2946"/>
    <w:rsid w:val="000B2E00"/>
    <w:rsid w:val="000B2EFA"/>
    <w:rsid w:val="000B2F02"/>
    <w:rsid w:val="000B354B"/>
    <w:rsid w:val="000B35F2"/>
    <w:rsid w:val="000B3834"/>
    <w:rsid w:val="000B38E4"/>
    <w:rsid w:val="000B3CCF"/>
    <w:rsid w:val="000B3DD5"/>
    <w:rsid w:val="000B3E9A"/>
    <w:rsid w:val="000B3F21"/>
    <w:rsid w:val="000B3FAE"/>
    <w:rsid w:val="000B4049"/>
    <w:rsid w:val="000B4151"/>
    <w:rsid w:val="000B4171"/>
    <w:rsid w:val="000B4256"/>
    <w:rsid w:val="000B42A7"/>
    <w:rsid w:val="000B42CE"/>
    <w:rsid w:val="000B43BD"/>
    <w:rsid w:val="000B4432"/>
    <w:rsid w:val="000B4444"/>
    <w:rsid w:val="000B4485"/>
    <w:rsid w:val="000B458B"/>
    <w:rsid w:val="000B45A9"/>
    <w:rsid w:val="000B45FF"/>
    <w:rsid w:val="000B4999"/>
    <w:rsid w:val="000B4ACD"/>
    <w:rsid w:val="000B4C58"/>
    <w:rsid w:val="000B4D5C"/>
    <w:rsid w:val="000B50A4"/>
    <w:rsid w:val="000B52A6"/>
    <w:rsid w:val="000B52AF"/>
    <w:rsid w:val="000B5516"/>
    <w:rsid w:val="000B554A"/>
    <w:rsid w:val="000B55D8"/>
    <w:rsid w:val="000B5612"/>
    <w:rsid w:val="000B58D2"/>
    <w:rsid w:val="000B5A17"/>
    <w:rsid w:val="000B5CC2"/>
    <w:rsid w:val="000B5D60"/>
    <w:rsid w:val="000B5DBE"/>
    <w:rsid w:val="000B5DE7"/>
    <w:rsid w:val="000B5F8D"/>
    <w:rsid w:val="000B6182"/>
    <w:rsid w:val="000B6450"/>
    <w:rsid w:val="000B650E"/>
    <w:rsid w:val="000B6563"/>
    <w:rsid w:val="000B66CE"/>
    <w:rsid w:val="000B67F9"/>
    <w:rsid w:val="000B681D"/>
    <w:rsid w:val="000B694B"/>
    <w:rsid w:val="000B69E9"/>
    <w:rsid w:val="000B6AF0"/>
    <w:rsid w:val="000B6C8A"/>
    <w:rsid w:val="000B6CA7"/>
    <w:rsid w:val="000B6CC5"/>
    <w:rsid w:val="000B713E"/>
    <w:rsid w:val="000B7148"/>
    <w:rsid w:val="000B71E8"/>
    <w:rsid w:val="000B720A"/>
    <w:rsid w:val="000B74A0"/>
    <w:rsid w:val="000B7620"/>
    <w:rsid w:val="000B78AD"/>
    <w:rsid w:val="000B7A39"/>
    <w:rsid w:val="000B7B25"/>
    <w:rsid w:val="000B7B65"/>
    <w:rsid w:val="000B7BD7"/>
    <w:rsid w:val="000B7C52"/>
    <w:rsid w:val="000B7CF6"/>
    <w:rsid w:val="000B7D4A"/>
    <w:rsid w:val="000B7D96"/>
    <w:rsid w:val="000B7E12"/>
    <w:rsid w:val="000B7EEE"/>
    <w:rsid w:val="000C0124"/>
    <w:rsid w:val="000C0181"/>
    <w:rsid w:val="000C0272"/>
    <w:rsid w:val="000C04CC"/>
    <w:rsid w:val="000C0615"/>
    <w:rsid w:val="000C06C8"/>
    <w:rsid w:val="000C07AC"/>
    <w:rsid w:val="000C08AA"/>
    <w:rsid w:val="000C08BF"/>
    <w:rsid w:val="000C090B"/>
    <w:rsid w:val="000C099D"/>
    <w:rsid w:val="000C0A28"/>
    <w:rsid w:val="000C0A47"/>
    <w:rsid w:val="000C0B0F"/>
    <w:rsid w:val="000C0C03"/>
    <w:rsid w:val="000C0C1B"/>
    <w:rsid w:val="000C0CA6"/>
    <w:rsid w:val="000C0DAE"/>
    <w:rsid w:val="000C0E6E"/>
    <w:rsid w:val="000C0EC2"/>
    <w:rsid w:val="000C1079"/>
    <w:rsid w:val="000C11E0"/>
    <w:rsid w:val="000C148E"/>
    <w:rsid w:val="000C14C4"/>
    <w:rsid w:val="000C1574"/>
    <w:rsid w:val="000C15A6"/>
    <w:rsid w:val="000C15D7"/>
    <w:rsid w:val="000C160A"/>
    <w:rsid w:val="000C163D"/>
    <w:rsid w:val="000C1668"/>
    <w:rsid w:val="000C16F5"/>
    <w:rsid w:val="000C18F6"/>
    <w:rsid w:val="000C19A9"/>
    <w:rsid w:val="000C1A4A"/>
    <w:rsid w:val="000C1A85"/>
    <w:rsid w:val="000C2317"/>
    <w:rsid w:val="000C2497"/>
    <w:rsid w:val="000C2624"/>
    <w:rsid w:val="000C2633"/>
    <w:rsid w:val="000C29DA"/>
    <w:rsid w:val="000C2D1A"/>
    <w:rsid w:val="000C2EED"/>
    <w:rsid w:val="000C2FC4"/>
    <w:rsid w:val="000C3130"/>
    <w:rsid w:val="000C316D"/>
    <w:rsid w:val="000C3228"/>
    <w:rsid w:val="000C3297"/>
    <w:rsid w:val="000C32D0"/>
    <w:rsid w:val="000C35E5"/>
    <w:rsid w:val="000C35F9"/>
    <w:rsid w:val="000C3729"/>
    <w:rsid w:val="000C38D6"/>
    <w:rsid w:val="000C3AB2"/>
    <w:rsid w:val="000C3B3C"/>
    <w:rsid w:val="000C3B47"/>
    <w:rsid w:val="000C3DEB"/>
    <w:rsid w:val="000C3EA6"/>
    <w:rsid w:val="000C4097"/>
    <w:rsid w:val="000C40A8"/>
    <w:rsid w:val="000C421A"/>
    <w:rsid w:val="000C43D6"/>
    <w:rsid w:val="000C44A0"/>
    <w:rsid w:val="000C44BF"/>
    <w:rsid w:val="000C4522"/>
    <w:rsid w:val="000C466D"/>
    <w:rsid w:val="000C47C1"/>
    <w:rsid w:val="000C47E4"/>
    <w:rsid w:val="000C4851"/>
    <w:rsid w:val="000C4986"/>
    <w:rsid w:val="000C4A0C"/>
    <w:rsid w:val="000C4AEA"/>
    <w:rsid w:val="000C4AEE"/>
    <w:rsid w:val="000C4AFD"/>
    <w:rsid w:val="000C4B77"/>
    <w:rsid w:val="000C4B7F"/>
    <w:rsid w:val="000C4C3F"/>
    <w:rsid w:val="000C4E00"/>
    <w:rsid w:val="000C4E07"/>
    <w:rsid w:val="000C4E55"/>
    <w:rsid w:val="000C4E65"/>
    <w:rsid w:val="000C4FE8"/>
    <w:rsid w:val="000C54ED"/>
    <w:rsid w:val="000C5719"/>
    <w:rsid w:val="000C5766"/>
    <w:rsid w:val="000C5B49"/>
    <w:rsid w:val="000C5D23"/>
    <w:rsid w:val="000C617C"/>
    <w:rsid w:val="000C6242"/>
    <w:rsid w:val="000C6350"/>
    <w:rsid w:val="000C6516"/>
    <w:rsid w:val="000C66F9"/>
    <w:rsid w:val="000C6824"/>
    <w:rsid w:val="000C696F"/>
    <w:rsid w:val="000C6A02"/>
    <w:rsid w:val="000C6A27"/>
    <w:rsid w:val="000C6AD7"/>
    <w:rsid w:val="000C6ADF"/>
    <w:rsid w:val="000C6EB0"/>
    <w:rsid w:val="000C7153"/>
    <w:rsid w:val="000C723B"/>
    <w:rsid w:val="000C741F"/>
    <w:rsid w:val="000C7455"/>
    <w:rsid w:val="000C7472"/>
    <w:rsid w:val="000C74B4"/>
    <w:rsid w:val="000C7B4E"/>
    <w:rsid w:val="000C7F80"/>
    <w:rsid w:val="000C7FFE"/>
    <w:rsid w:val="000D0288"/>
    <w:rsid w:val="000D028E"/>
    <w:rsid w:val="000D0554"/>
    <w:rsid w:val="000D0799"/>
    <w:rsid w:val="000D089B"/>
    <w:rsid w:val="000D0998"/>
    <w:rsid w:val="000D0AD5"/>
    <w:rsid w:val="000D0DB2"/>
    <w:rsid w:val="000D0E27"/>
    <w:rsid w:val="000D0E2D"/>
    <w:rsid w:val="000D1034"/>
    <w:rsid w:val="000D11B5"/>
    <w:rsid w:val="000D126C"/>
    <w:rsid w:val="000D133D"/>
    <w:rsid w:val="000D15AC"/>
    <w:rsid w:val="000D1649"/>
    <w:rsid w:val="000D16B9"/>
    <w:rsid w:val="000D17B3"/>
    <w:rsid w:val="000D182E"/>
    <w:rsid w:val="000D1AA6"/>
    <w:rsid w:val="000D1BF2"/>
    <w:rsid w:val="000D1D4E"/>
    <w:rsid w:val="000D1E16"/>
    <w:rsid w:val="000D1E53"/>
    <w:rsid w:val="000D1FE4"/>
    <w:rsid w:val="000D21DB"/>
    <w:rsid w:val="000D22C7"/>
    <w:rsid w:val="000D26E2"/>
    <w:rsid w:val="000D2833"/>
    <w:rsid w:val="000D2861"/>
    <w:rsid w:val="000D28C4"/>
    <w:rsid w:val="000D2925"/>
    <w:rsid w:val="000D2BC9"/>
    <w:rsid w:val="000D2DBA"/>
    <w:rsid w:val="000D31DB"/>
    <w:rsid w:val="000D31EB"/>
    <w:rsid w:val="000D332D"/>
    <w:rsid w:val="000D3348"/>
    <w:rsid w:val="000D3389"/>
    <w:rsid w:val="000D359D"/>
    <w:rsid w:val="000D35A2"/>
    <w:rsid w:val="000D36B5"/>
    <w:rsid w:val="000D3A95"/>
    <w:rsid w:val="000D3A9D"/>
    <w:rsid w:val="000D3B35"/>
    <w:rsid w:val="000D3B38"/>
    <w:rsid w:val="000D3C4E"/>
    <w:rsid w:val="000D3FF7"/>
    <w:rsid w:val="000D4149"/>
    <w:rsid w:val="000D4224"/>
    <w:rsid w:val="000D4657"/>
    <w:rsid w:val="000D4717"/>
    <w:rsid w:val="000D4BE1"/>
    <w:rsid w:val="000D4D1A"/>
    <w:rsid w:val="000D5007"/>
    <w:rsid w:val="000D50F4"/>
    <w:rsid w:val="000D5112"/>
    <w:rsid w:val="000D51C9"/>
    <w:rsid w:val="000D5243"/>
    <w:rsid w:val="000D52FE"/>
    <w:rsid w:val="000D538A"/>
    <w:rsid w:val="000D53A0"/>
    <w:rsid w:val="000D548A"/>
    <w:rsid w:val="000D554B"/>
    <w:rsid w:val="000D5607"/>
    <w:rsid w:val="000D56A0"/>
    <w:rsid w:val="000D56F6"/>
    <w:rsid w:val="000D5714"/>
    <w:rsid w:val="000D5992"/>
    <w:rsid w:val="000D599F"/>
    <w:rsid w:val="000D5E28"/>
    <w:rsid w:val="000D5E58"/>
    <w:rsid w:val="000D5F49"/>
    <w:rsid w:val="000D5F6C"/>
    <w:rsid w:val="000D607E"/>
    <w:rsid w:val="000D609B"/>
    <w:rsid w:val="000D6129"/>
    <w:rsid w:val="000D6130"/>
    <w:rsid w:val="000D63A0"/>
    <w:rsid w:val="000D650F"/>
    <w:rsid w:val="000D6552"/>
    <w:rsid w:val="000D6869"/>
    <w:rsid w:val="000D6874"/>
    <w:rsid w:val="000D6E41"/>
    <w:rsid w:val="000D6FA0"/>
    <w:rsid w:val="000D716E"/>
    <w:rsid w:val="000D778F"/>
    <w:rsid w:val="000D790F"/>
    <w:rsid w:val="000D794B"/>
    <w:rsid w:val="000D7C0C"/>
    <w:rsid w:val="000D7C4F"/>
    <w:rsid w:val="000E0299"/>
    <w:rsid w:val="000E0328"/>
    <w:rsid w:val="000E03BE"/>
    <w:rsid w:val="000E03C2"/>
    <w:rsid w:val="000E0496"/>
    <w:rsid w:val="000E06CE"/>
    <w:rsid w:val="000E0704"/>
    <w:rsid w:val="000E07E9"/>
    <w:rsid w:val="000E09E8"/>
    <w:rsid w:val="000E0BB9"/>
    <w:rsid w:val="000E0BCE"/>
    <w:rsid w:val="000E0D01"/>
    <w:rsid w:val="000E0DEC"/>
    <w:rsid w:val="000E0E45"/>
    <w:rsid w:val="000E0FCF"/>
    <w:rsid w:val="000E0FF9"/>
    <w:rsid w:val="000E10F9"/>
    <w:rsid w:val="000E1176"/>
    <w:rsid w:val="000E119A"/>
    <w:rsid w:val="000E11B5"/>
    <w:rsid w:val="000E1326"/>
    <w:rsid w:val="000E140B"/>
    <w:rsid w:val="000E14A7"/>
    <w:rsid w:val="000E17BA"/>
    <w:rsid w:val="000E17C0"/>
    <w:rsid w:val="000E187B"/>
    <w:rsid w:val="000E19BC"/>
    <w:rsid w:val="000E1C63"/>
    <w:rsid w:val="000E1CB4"/>
    <w:rsid w:val="000E1CD8"/>
    <w:rsid w:val="000E1CE1"/>
    <w:rsid w:val="000E1D77"/>
    <w:rsid w:val="000E1D9E"/>
    <w:rsid w:val="000E1E37"/>
    <w:rsid w:val="000E1E5B"/>
    <w:rsid w:val="000E1F83"/>
    <w:rsid w:val="000E223E"/>
    <w:rsid w:val="000E25A9"/>
    <w:rsid w:val="000E27ED"/>
    <w:rsid w:val="000E2980"/>
    <w:rsid w:val="000E2B85"/>
    <w:rsid w:val="000E2CA1"/>
    <w:rsid w:val="000E2D4D"/>
    <w:rsid w:val="000E2D76"/>
    <w:rsid w:val="000E2DBE"/>
    <w:rsid w:val="000E2E95"/>
    <w:rsid w:val="000E2EF9"/>
    <w:rsid w:val="000E2F21"/>
    <w:rsid w:val="000E309C"/>
    <w:rsid w:val="000E31A5"/>
    <w:rsid w:val="000E32E5"/>
    <w:rsid w:val="000E3399"/>
    <w:rsid w:val="000E35A2"/>
    <w:rsid w:val="000E38A6"/>
    <w:rsid w:val="000E3B14"/>
    <w:rsid w:val="000E3C41"/>
    <w:rsid w:val="000E3E11"/>
    <w:rsid w:val="000E425D"/>
    <w:rsid w:val="000E426C"/>
    <w:rsid w:val="000E4459"/>
    <w:rsid w:val="000E4578"/>
    <w:rsid w:val="000E45E1"/>
    <w:rsid w:val="000E47DE"/>
    <w:rsid w:val="000E493B"/>
    <w:rsid w:val="000E4B3A"/>
    <w:rsid w:val="000E4D1D"/>
    <w:rsid w:val="000E4D9F"/>
    <w:rsid w:val="000E501C"/>
    <w:rsid w:val="000E510E"/>
    <w:rsid w:val="000E5287"/>
    <w:rsid w:val="000E542E"/>
    <w:rsid w:val="000E5443"/>
    <w:rsid w:val="000E549E"/>
    <w:rsid w:val="000E568C"/>
    <w:rsid w:val="000E578D"/>
    <w:rsid w:val="000E57BA"/>
    <w:rsid w:val="000E5983"/>
    <w:rsid w:val="000E598E"/>
    <w:rsid w:val="000E5A7A"/>
    <w:rsid w:val="000E5AF8"/>
    <w:rsid w:val="000E5C26"/>
    <w:rsid w:val="000E5D8A"/>
    <w:rsid w:val="000E5F15"/>
    <w:rsid w:val="000E606F"/>
    <w:rsid w:val="000E60EC"/>
    <w:rsid w:val="000E613F"/>
    <w:rsid w:val="000E6181"/>
    <w:rsid w:val="000E6252"/>
    <w:rsid w:val="000E63BF"/>
    <w:rsid w:val="000E6515"/>
    <w:rsid w:val="000E66C1"/>
    <w:rsid w:val="000E6B3F"/>
    <w:rsid w:val="000E6B82"/>
    <w:rsid w:val="000E6BB7"/>
    <w:rsid w:val="000E6CC6"/>
    <w:rsid w:val="000E6D45"/>
    <w:rsid w:val="000E6E76"/>
    <w:rsid w:val="000E6FB3"/>
    <w:rsid w:val="000E7156"/>
    <w:rsid w:val="000E72BE"/>
    <w:rsid w:val="000E756F"/>
    <w:rsid w:val="000E7669"/>
    <w:rsid w:val="000E7758"/>
    <w:rsid w:val="000E7960"/>
    <w:rsid w:val="000E7A6D"/>
    <w:rsid w:val="000E7D3D"/>
    <w:rsid w:val="000E7E4C"/>
    <w:rsid w:val="000F0022"/>
    <w:rsid w:val="000F0241"/>
    <w:rsid w:val="000F02B8"/>
    <w:rsid w:val="000F0352"/>
    <w:rsid w:val="000F04A3"/>
    <w:rsid w:val="000F0587"/>
    <w:rsid w:val="000F059E"/>
    <w:rsid w:val="000F060B"/>
    <w:rsid w:val="000F097D"/>
    <w:rsid w:val="000F104B"/>
    <w:rsid w:val="000F1333"/>
    <w:rsid w:val="000F1346"/>
    <w:rsid w:val="000F13CA"/>
    <w:rsid w:val="000F1457"/>
    <w:rsid w:val="000F14E8"/>
    <w:rsid w:val="000F1690"/>
    <w:rsid w:val="000F173D"/>
    <w:rsid w:val="000F1759"/>
    <w:rsid w:val="000F1829"/>
    <w:rsid w:val="000F184D"/>
    <w:rsid w:val="000F1948"/>
    <w:rsid w:val="000F19A7"/>
    <w:rsid w:val="000F1A9D"/>
    <w:rsid w:val="000F1B4F"/>
    <w:rsid w:val="000F1BAD"/>
    <w:rsid w:val="000F1C9A"/>
    <w:rsid w:val="000F1D89"/>
    <w:rsid w:val="000F1ECC"/>
    <w:rsid w:val="000F208E"/>
    <w:rsid w:val="000F272A"/>
    <w:rsid w:val="000F28E5"/>
    <w:rsid w:val="000F29D0"/>
    <w:rsid w:val="000F2C13"/>
    <w:rsid w:val="000F2D13"/>
    <w:rsid w:val="000F2EEC"/>
    <w:rsid w:val="000F3335"/>
    <w:rsid w:val="000F345E"/>
    <w:rsid w:val="000F3597"/>
    <w:rsid w:val="000F35B4"/>
    <w:rsid w:val="000F35E3"/>
    <w:rsid w:val="000F36BB"/>
    <w:rsid w:val="000F3974"/>
    <w:rsid w:val="000F3BC3"/>
    <w:rsid w:val="000F40FE"/>
    <w:rsid w:val="000F4267"/>
    <w:rsid w:val="000F4319"/>
    <w:rsid w:val="000F456D"/>
    <w:rsid w:val="000F47B5"/>
    <w:rsid w:val="000F490A"/>
    <w:rsid w:val="000F4993"/>
    <w:rsid w:val="000F49E2"/>
    <w:rsid w:val="000F4A1D"/>
    <w:rsid w:val="000F4BD2"/>
    <w:rsid w:val="000F4E66"/>
    <w:rsid w:val="000F503A"/>
    <w:rsid w:val="000F5466"/>
    <w:rsid w:val="000F549E"/>
    <w:rsid w:val="000F555A"/>
    <w:rsid w:val="000F5631"/>
    <w:rsid w:val="000F5802"/>
    <w:rsid w:val="000F5A37"/>
    <w:rsid w:val="000F5B04"/>
    <w:rsid w:val="000F5B44"/>
    <w:rsid w:val="000F5B9C"/>
    <w:rsid w:val="000F5CFB"/>
    <w:rsid w:val="000F5D49"/>
    <w:rsid w:val="000F603B"/>
    <w:rsid w:val="000F60D5"/>
    <w:rsid w:val="000F6116"/>
    <w:rsid w:val="000F614A"/>
    <w:rsid w:val="000F618C"/>
    <w:rsid w:val="000F6190"/>
    <w:rsid w:val="000F6230"/>
    <w:rsid w:val="000F6556"/>
    <w:rsid w:val="000F6582"/>
    <w:rsid w:val="000F65EF"/>
    <w:rsid w:val="000F66BC"/>
    <w:rsid w:val="000F66DE"/>
    <w:rsid w:val="000F66E9"/>
    <w:rsid w:val="000F676A"/>
    <w:rsid w:val="000F680B"/>
    <w:rsid w:val="000F6898"/>
    <w:rsid w:val="000F69D9"/>
    <w:rsid w:val="000F6B22"/>
    <w:rsid w:val="000F6B4C"/>
    <w:rsid w:val="000F6F85"/>
    <w:rsid w:val="000F7026"/>
    <w:rsid w:val="000F7047"/>
    <w:rsid w:val="000F704F"/>
    <w:rsid w:val="000F708A"/>
    <w:rsid w:val="000F70D8"/>
    <w:rsid w:val="000F7310"/>
    <w:rsid w:val="000F732F"/>
    <w:rsid w:val="000F76D9"/>
    <w:rsid w:val="000F7882"/>
    <w:rsid w:val="000F7AC1"/>
    <w:rsid w:val="000F7BBA"/>
    <w:rsid w:val="000F7FCC"/>
    <w:rsid w:val="000F7FE1"/>
    <w:rsid w:val="000FB788"/>
    <w:rsid w:val="0010001E"/>
    <w:rsid w:val="00100139"/>
    <w:rsid w:val="00100341"/>
    <w:rsid w:val="001004C8"/>
    <w:rsid w:val="0010054F"/>
    <w:rsid w:val="00100697"/>
    <w:rsid w:val="001006FF"/>
    <w:rsid w:val="001007C0"/>
    <w:rsid w:val="001008AF"/>
    <w:rsid w:val="001009BD"/>
    <w:rsid w:val="00100F66"/>
    <w:rsid w:val="00100FCD"/>
    <w:rsid w:val="0010110D"/>
    <w:rsid w:val="00101174"/>
    <w:rsid w:val="001012C5"/>
    <w:rsid w:val="00101337"/>
    <w:rsid w:val="00101391"/>
    <w:rsid w:val="00101413"/>
    <w:rsid w:val="00101482"/>
    <w:rsid w:val="001015E7"/>
    <w:rsid w:val="00101805"/>
    <w:rsid w:val="00101884"/>
    <w:rsid w:val="00101941"/>
    <w:rsid w:val="0010197E"/>
    <w:rsid w:val="00101E55"/>
    <w:rsid w:val="00101FA1"/>
    <w:rsid w:val="0010214E"/>
    <w:rsid w:val="0010229F"/>
    <w:rsid w:val="001022E1"/>
    <w:rsid w:val="001024AA"/>
    <w:rsid w:val="0010253D"/>
    <w:rsid w:val="001025CC"/>
    <w:rsid w:val="0010269E"/>
    <w:rsid w:val="00102890"/>
    <w:rsid w:val="001029C3"/>
    <w:rsid w:val="00102ABA"/>
    <w:rsid w:val="00102C15"/>
    <w:rsid w:val="00102D83"/>
    <w:rsid w:val="00102DCB"/>
    <w:rsid w:val="0010314A"/>
    <w:rsid w:val="001031D5"/>
    <w:rsid w:val="0010334B"/>
    <w:rsid w:val="001034A5"/>
    <w:rsid w:val="0010385F"/>
    <w:rsid w:val="0010395E"/>
    <w:rsid w:val="00103A24"/>
    <w:rsid w:val="00103BAC"/>
    <w:rsid w:val="00103BCB"/>
    <w:rsid w:val="00103E94"/>
    <w:rsid w:val="00103FDC"/>
    <w:rsid w:val="001040E1"/>
    <w:rsid w:val="00104175"/>
    <w:rsid w:val="001041AF"/>
    <w:rsid w:val="00104BF4"/>
    <w:rsid w:val="00104C7C"/>
    <w:rsid w:val="00104D1F"/>
    <w:rsid w:val="00104DF5"/>
    <w:rsid w:val="001057E0"/>
    <w:rsid w:val="00105834"/>
    <w:rsid w:val="001058A3"/>
    <w:rsid w:val="00105908"/>
    <w:rsid w:val="00105B41"/>
    <w:rsid w:val="00105BE0"/>
    <w:rsid w:val="00105D5C"/>
    <w:rsid w:val="00105E05"/>
    <w:rsid w:val="00105E0C"/>
    <w:rsid w:val="0010620A"/>
    <w:rsid w:val="001062DB"/>
    <w:rsid w:val="00106310"/>
    <w:rsid w:val="00106362"/>
    <w:rsid w:val="00106682"/>
    <w:rsid w:val="00106692"/>
    <w:rsid w:val="00106839"/>
    <w:rsid w:val="00106900"/>
    <w:rsid w:val="00106C3C"/>
    <w:rsid w:val="00106CF2"/>
    <w:rsid w:val="00106D51"/>
    <w:rsid w:val="00106E8D"/>
    <w:rsid w:val="001070B7"/>
    <w:rsid w:val="00107254"/>
    <w:rsid w:val="00107680"/>
    <w:rsid w:val="0010768B"/>
    <w:rsid w:val="0010782E"/>
    <w:rsid w:val="00107882"/>
    <w:rsid w:val="001079D2"/>
    <w:rsid w:val="001079F6"/>
    <w:rsid w:val="00107BB4"/>
    <w:rsid w:val="00107D5C"/>
    <w:rsid w:val="00107F02"/>
    <w:rsid w:val="00107FA0"/>
    <w:rsid w:val="0011005B"/>
    <w:rsid w:val="0011031D"/>
    <w:rsid w:val="001103A4"/>
    <w:rsid w:val="001104C4"/>
    <w:rsid w:val="00110550"/>
    <w:rsid w:val="001106C0"/>
    <w:rsid w:val="00110886"/>
    <w:rsid w:val="001108C0"/>
    <w:rsid w:val="00110903"/>
    <w:rsid w:val="001109CF"/>
    <w:rsid w:val="001110C6"/>
    <w:rsid w:val="00111136"/>
    <w:rsid w:val="00111260"/>
    <w:rsid w:val="0011131D"/>
    <w:rsid w:val="00111440"/>
    <w:rsid w:val="001114C3"/>
    <w:rsid w:val="0011154A"/>
    <w:rsid w:val="00111558"/>
    <w:rsid w:val="0011176B"/>
    <w:rsid w:val="001118FC"/>
    <w:rsid w:val="001119AE"/>
    <w:rsid w:val="001119F6"/>
    <w:rsid w:val="00111B64"/>
    <w:rsid w:val="00111C8A"/>
    <w:rsid w:val="00111DEC"/>
    <w:rsid w:val="00111E60"/>
    <w:rsid w:val="00111F12"/>
    <w:rsid w:val="00111F74"/>
    <w:rsid w:val="0011201B"/>
    <w:rsid w:val="001120AF"/>
    <w:rsid w:val="001126F1"/>
    <w:rsid w:val="00112830"/>
    <w:rsid w:val="001129AF"/>
    <w:rsid w:val="00112AE0"/>
    <w:rsid w:val="00112B11"/>
    <w:rsid w:val="00112B75"/>
    <w:rsid w:val="00112C55"/>
    <w:rsid w:val="00112E33"/>
    <w:rsid w:val="001133DD"/>
    <w:rsid w:val="0011347B"/>
    <w:rsid w:val="00113505"/>
    <w:rsid w:val="001135B3"/>
    <w:rsid w:val="001139CA"/>
    <w:rsid w:val="001139ED"/>
    <w:rsid w:val="00113A5F"/>
    <w:rsid w:val="00113ABE"/>
    <w:rsid w:val="00113E16"/>
    <w:rsid w:val="00113FA0"/>
    <w:rsid w:val="00114143"/>
    <w:rsid w:val="0011441B"/>
    <w:rsid w:val="001144D3"/>
    <w:rsid w:val="001144F3"/>
    <w:rsid w:val="001145EA"/>
    <w:rsid w:val="0011477C"/>
    <w:rsid w:val="00114799"/>
    <w:rsid w:val="00114A64"/>
    <w:rsid w:val="00114AA0"/>
    <w:rsid w:val="00114AC5"/>
    <w:rsid w:val="00114F69"/>
    <w:rsid w:val="00115024"/>
    <w:rsid w:val="001150C8"/>
    <w:rsid w:val="00115182"/>
    <w:rsid w:val="00115207"/>
    <w:rsid w:val="0011523B"/>
    <w:rsid w:val="00115560"/>
    <w:rsid w:val="001155A2"/>
    <w:rsid w:val="00115652"/>
    <w:rsid w:val="001156A2"/>
    <w:rsid w:val="0011575C"/>
    <w:rsid w:val="001157B3"/>
    <w:rsid w:val="00116095"/>
    <w:rsid w:val="001160B3"/>
    <w:rsid w:val="00116131"/>
    <w:rsid w:val="00116176"/>
    <w:rsid w:val="0011617B"/>
    <w:rsid w:val="001161DF"/>
    <w:rsid w:val="001162E3"/>
    <w:rsid w:val="001163DE"/>
    <w:rsid w:val="0011660E"/>
    <w:rsid w:val="001167A7"/>
    <w:rsid w:val="001168DF"/>
    <w:rsid w:val="0011699B"/>
    <w:rsid w:val="001169A4"/>
    <w:rsid w:val="001169A7"/>
    <w:rsid w:val="001169BA"/>
    <w:rsid w:val="00116A6A"/>
    <w:rsid w:val="00116E65"/>
    <w:rsid w:val="00116E6D"/>
    <w:rsid w:val="00116FC8"/>
    <w:rsid w:val="00117285"/>
    <w:rsid w:val="00117300"/>
    <w:rsid w:val="00117357"/>
    <w:rsid w:val="00117590"/>
    <w:rsid w:val="001176C1"/>
    <w:rsid w:val="00117D52"/>
    <w:rsid w:val="00117DF4"/>
    <w:rsid w:val="00117E57"/>
    <w:rsid w:val="00117F39"/>
    <w:rsid w:val="00117FAD"/>
    <w:rsid w:val="00120016"/>
    <w:rsid w:val="001204A3"/>
    <w:rsid w:val="00120847"/>
    <w:rsid w:val="00120A2C"/>
    <w:rsid w:val="00120CB5"/>
    <w:rsid w:val="00120CD4"/>
    <w:rsid w:val="00120E18"/>
    <w:rsid w:val="00120EB9"/>
    <w:rsid w:val="00120EC9"/>
    <w:rsid w:val="00121004"/>
    <w:rsid w:val="001210D9"/>
    <w:rsid w:val="00121282"/>
    <w:rsid w:val="00121353"/>
    <w:rsid w:val="0012139B"/>
    <w:rsid w:val="001214C3"/>
    <w:rsid w:val="001214CA"/>
    <w:rsid w:val="0012151E"/>
    <w:rsid w:val="00121722"/>
    <w:rsid w:val="0012175A"/>
    <w:rsid w:val="00121A99"/>
    <w:rsid w:val="00121B1E"/>
    <w:rsid w:val="00121DCF"/>
    <w:rsid w:val="00121F5A"/>
    <w:rsid w:val="001220FF"/>
    <w:rsid w:val="00122172"/>
    <w:rsid w:val="001221EE"/>
    <w:rsid w:val="001221F9"/>
    <w:rsid w:val="0012234D"/>
    <w:rsid w:val="001223D4"/>
    <w:rsid w:val="0012248C"/>
    <w:rsid w:val="00122793"/>
    <w:rsid w:val="00122850"/>
    <w:rsid w:val="001228B0"/>
    <w:rsid w:val="001228E0"/>
    <w:rsid w:val="00122C7C"/>
    <w:rsid w:val="00122D2A"/>
    <w:rsid w:val="00122D74"/>
    <w:rsid w:val="00123001"/>
    <w:rsid w:val="0012310D"/>
    <w:rsid w:val="001232C9"/>
    <w:rsid w:val="00123505"/>
    <w:rsid w:val="00123583"/>
    <w:rsid w:val="0012392F"/>
    <w:rsid w:val="00123977"/>
    <w:rsid w:val="001239C6"/>
    <w:rsid w:val="00123AA7"/>
    <w:rsid w:val="00123D0A"/>
    <w:rsid w:val="00124034"/>
    <w:rsid w:val="00124242"/>
    <w:rsid w:val="0012439D"/>
    <w:rsid w:val="00124464"/>
    <w:rsid w:val="0012464A"/>
    <w:rsid w:val="001247F7"/>
    <w:rsid w:val="00124818"/>
    <w:rsid w:val="00124920"/>
    <w:rsid w:val="00124B17"/>
    <w:rsid w:val="00124DBC"/>
    <w:rsid w:val="0012506C"/>
    <w:rsid w:val="00125104"/>
    <w:rsid w:val="001251BA"/>
    <w:rsid w:val="00125261"/>
    <w:rsid w:val="001253B0"/>
    <w:rsid w:val="00125533"/>
    <w:rsid w:val="00125785"/>
    <w:rsid w:val="00125876"/>
    <w:rsid w:val="00125A41"/>
    <w:rsid w:val="00125AC6"/>
    <w:rsid w:val="00125B3D"/>
    <w:rsid w:val="00125BBC"/>
    <w:rsid w:val="001260D3"/>
    <w:rsid w:val="00126229"/>
    <w:rsid w:val="001262AF"/>
    <w:rsid w:val="00126304"/>
    <w:rsid w:val="0012656B"/>
    <w:rsid w:val="00126A63"/>
    <w:rsid w:val="00126BB4"/>
    <w:rsid w:val="00126E70"/>
    <w:rsid w:val="00126FA9"/>
    <w:rsid w:val="0012736C"/>
    <w:rsid w:val="0012750D"/>
    <w:rsid w:val="00127515"/>
    <w:rsid w:val="0012753C"/>
    <w:rsid w:val="00127604"/>
    <w:rsid w:val="00127812"/>
    <w:rsid w:val="00127BA4"/>
    <w:rsid w:val="00127BAD"/>
    <w:rsid w:val="00127BEB"/>
    <w:rsid w:val="00127C31"/>
    <w:rsid w:val="00127C3C"/>
    <w:rsid w:val="00127CDE"/>
    <w:rsid w:val="00127D50"/>
    <w:rsid w:val="00127EEC"/>
    <w:rsid w:val="0013029B"/>
    <w:rsid w:val="0013035F"/>
    <w:rsid w:val="0013039C"/>
    <w:rsid w:val="00130497"/>
    <w:rsid w:val="001305A1"/>
    <w:rsid w:val="00130766"/>
    <w:rsid w:val="00130784"/>
    <w:rsid w:val="00130817"/>
    <w:rsid w:val="0013083A"/>
    <w:rsid w:val="001308D7"/>
    <w:rsid w:val="001309B9"/>
    <w:rsid w:val="001309DB"/>
    <w:rsid w:val="00130B4C"/>
    <w:rsid w:val="00130B73"/>
    <w:rsid w:val="00130BBF"/>
    <w:rsid w:val="0013124C"/>
    <w:rsid w:val="0013133D"/>
    <w:rsid w:val="00131391"/>
    <w:rsid w:val="00131457"/>
    <w:rsid w:val="00131566"/>
    <w:rsid w:val="00131677"/>
    <w:rsid w:val="0013169C"/>
    <w:rsid w:val="00131A6D"/>
    <w:rsid w:val="00131BCB"/>
    <w:rsid w:val="00131CC6"/>
    <w:rsid w:val="00131D11"/>
    <w:rsid w:val="00131E9E"/>
    <w:rsid w:val="00131FAC"/>
    <w:rsid w:val="00132080"/>
    <w:rsid w:val="00132095"/>
    <w:rsid w:val="001320EC"/>
    <w:rsid w:val="00132188"/>
    <w:rsid w:val="001321C4"/>
    <w:rsid w:val="001323CC"/>
    <w:rsid w:val="00132802"/>
    <w:rsid w:val="001328EE"/>
    <w:rsid w:val="00132A01"/>
    <w:rsid w:val="00132A8C"/>
    <w:rsid w:val="00132EEB"/>
    <w:rsid w:val="00132F86"/>
    <w:rsid w:val="001330D9"/>
    <w:rsid w:val="0013314C"/>
    <w:rsid w:val="0013314F"/>
    <w:rsid w:val="001331EC"/>
    <w:rsid w:val="001334A3"/>
    <w:rsid w:val="00133612"/>
    <w:rsid w:val="0013387C"/>
    <w:rsid w:val="00133882"/>
    <w:rsid w:val="00133886"/>
    <w:rsid w:val="001338BA"/>
    <w:rsid w:val="00133943"/>
    <w:rsid w:val="001339A9"/>
    <w:rsid w:val="001339F1"/>
    <w:rsid w:val="00133B28"/>
    <w:rsid w:val="00133C9D"/>
    <w:rsid w:val="00133D06"/>
    <w:rsid w:val="00133D80"/>
    <w:rsid w:val="00133DB3"/>
    <w:rsid w:val="0013416B"/>
    <w:rsid w:val="001342E8"/>
    <w:rsid w:val="001342EF"/>
    <w:rsid w:val="001345FE"/>
    <w:rsid w:val="00134704"/>
    <w:rsid w:val="00134B9D"/>
    <w:rsid w:val="00134DF1"/>
    <w:rsid w:val="00134E2F"/>
    <w:rsid w:val="00135032"/>
    <w:rsid w:val="001351D7"/>
    <w:rsid w:val="001352AE"/>
    <w:rsid w:val="001352DA"/>
    <w:rsid w:val="00135386"/>
    <w:rsid w:val="00135413"/>
    <w:rsid w:val="00135456"/>
    <w:rsid w:val="00135482"/>
    <w:rsid w:val="00135528"/>
    <w:rsid w:val="001356AB"/>
    <w:rsid w:val="001358EC"/>
    <w:rsid w:val="00135972"/>
    <w:rsid w:val="00135A01"/>
    <w:rsid w:val="00135B40"/>
    <w:rsid w:val="00135C22"/>
    <w:rsid w:val="00135CF9"/>
    <w:rsid w:val="00135D08"/>
    <w:rsid w:val="00135D57"/>
    <w:rsid w:val="00135DCC"/>
    <w:rsid w:val="00135EA3"/>
    <w:rsid w:val="0013602B"/>
    <w:rsid w:val="00136104"/>
    <w:rsid w:val="0013614F"/>
    <w:rsid w:val="00136316"/>
    <w:rsid w:val="0013639C"/>
    <w:rsid w:val="001363D3"/>
    <w:rsid w:val="0013648A"/>
    <w:rsid w:val="001367F6"/>
    <w:rsid w:val="0013686F"/>
    <w:rsid w:val="0013691C"/>
    <w:rsid w:val="00136B65"/>
    <w:rsid w:val="00136CA7"/>
    <w:rsid w:val="00136F73"/>
    <w:rsid w:val="00137173"/>
    <w:rsid w:val="0013728E"/>
    <w:rsid w:val="00137528"/>
    <w:rsid w:val="0013777B"/>
    <w:rsid w:val="001377CB"/>
    <w:rsid w:val="00137864"/>
    <w:rsid w:val="00137998"/>
    <w:rsid w:val="00137AA3"/>
    <w:rsid w:val="00137AA9"/>
    <w:rsid w:val="00137B99"/>
    <w:rsid w:val="00137D52"/>
    <w:rsid w:val="00137EEC"/>
    <w:rsid w:val="00137F92"/>
    <w:rsid w:val="00137FC7"/>
    <w:rsid w:val="00140033"/>
    <w:rsid w:val="00140055"/>
    <w:rsid w:val="00140162"/>
    <w:rsid w:val="00140191"/>
    <w:rsid w:val="001401A9"/>
    <w:rsid w:val="001402A2"/>
    <w:rsid w:val="0014066E"/>
    <w:rsid w:val="00140682"/>
    <w:rsid w:val="00140713"/>
    <w:rsid w:val="0014075C"/>
    <w:rsid w:val="00140958"/>
    <w:rsid w:val="00140B6F"/>
    <w:rsid w:val="00140DCE"/>
    <w:rsid w:val="00140E05"/>
    <w:rsid w:val="00140EE4"/>
    <w:rsid w:val="001410DD"/>
    <w:rsid w:val="00141153"/>
    <w:rsid w:val="00141251"/>
    <w:rsid w:val="00141644"/>
    <w:rsid w:val="001419FA"/>
    <w:rsid w:val="00141A51"/>
    <w:rsid w:val="00141BC1"/>
    <w:rsid w:val="00141BCE"/>
    <w:rsid w:val="00141C4B"/>
    <w:rsid w:val="00141C7F"/>
    <w:rsid w:val="00141D8C"/>
    <w:rsid w:val="00141FDA"/>
    <w:rsid w:val="0014206C"/>
    <w:rsid w:val="00142279"/>
    <w:rsid w:val="001422D7"/>
    <w:rsid w:val="0014248B"/>
    <w:rsid w:val="00142612"/>
    <w:rsid w:val="001429CF"/>
    <w:rsid w:val="00142BEB"/>
    <w:rsid w:val="00142C2D"/>
    <w:rsid w:val="00142DCE"/>
    <w:rsid w:val="00142EC4"/>
    <w:rsid w:val="001432EB"/>
    <w:rsid w:val="001432EE"/>
    <w:rsid w:val="0014357D"/>
    <w:rsid w:val="0014358B"/>
    <w:rsid w:val="001437D4"/>
    <w:rsid w:val="0014391E"/>
    <w:rsid w:val="00143980"/>
    <w:rsid w:val="00143CF4"/>
    <w:rsid w:val="00143D55"/>
    <w:rsid w:val="00144049"/>
    <w:rsid w:val="001442FD"/>
    <w:rsid w:val="0014438D"/>
    <w:rsid w:val="00144429"/>
    <w:rsid w:val="0014451A"/>
    <w:rsid w:val="001445A2"/>
    <w:rsid w:val="001445BF"/>
    <w:rsid w:val="0014496A"/>
    <w:rsid w:val="00144A71"/>
    <w:rsid w:val="00144B0C"/>
    <w:rsid w:val="00144B6F"/>
    <w:rsid w:val="00145049"/>
    <w:rsid w:val="00145308"/>
    <w:rsid w:val="001453F9"/>
    <w:rsid w:val="001454CC"/>
    <w:rsid w:val="00145545"/>
    <w:rsid w:val="0014558F"/>
    <w:rsid w:val="0014561E"/>
    <w:rsid w:val="00145880"/>
    <w:rsid w:val="00145B67"/>
    <w:rsid w:val="00145BF9"/>
    <w:rsid w:val="00145BFB"/>
    <w:rsid w:val="00145C65"/>
    <w:rsid w:val="00145D6B"/>
    <w:rsid w:val="00145ED3"/>
    <w:rsid w:val="0014609E"/>
    <w:rsid w:val="00146186"/>
    <w:rsid w:val="0014618D"/>
    <w:rsid w:val="00146255"/>
    <w:rsid w:val="001463AB"/>
    <w:rsid w:val="00146587"/>
    <w:rsid w:val="00146617"/>
    <w:rsid w:val="0014675C"/>
    <w:rsid w:val="001468C5"/>
    <w:rsid w:val="00146ADA"/>
    <w:rsid w:val="00146B8A"/>
    <w:rsid w:val="00146BCC"/>
    <w:rsid w:val="00146D1E"/>
    <w:rsid w:val="00146E1F"/>
    <w:rsid w:val="00146E38"/>
    <w:rsid w:val="00146F53"/>
    <w:rsid w:val="001471B7"/>
    <w:rsid w:val="0014720C"/>
    <w:rsid w:val="00147310"/>
    <w:rsid w:val="00147364"/>
    <w:rsid w:val="00147368"/>
    <w:rsid w:val="00147897"/>
    <w:rsid w:val="00147A67"/>
    <w:rsid w:val="00147C23"/>
    <w:rsid w:val="00147C7B"/>
    <w:rsid w:val="00147D39"/>
    <w:rsid w:val="001500D8"/>
    <w:rsid w:val="001501CC"/>
    <w:rsid w:val="0015039C"/>
    <w:rsid w:val="001505D6"/>
    <w:rsid w:val="00150939"/>
    <w:rsid w:val="00150A10"/>
    <w:rsid w:val="00150B4E"/>
    <w:rsid w:val="00150B5F"/>
    <w:rsid w:val="00150FBF"/>
    <w:rsid w:val="001512A8"/>
    <w:rsid w:val="00151316"/>
    <w:rsid w:val="0015137C"/>
    <w:rsid w:val="0015198C"/>
    <w:rsid w:val="001519C0"/>
    <w:rsid w:val="001519FC"/>
    <w:rsid w:val="00151A95"/>
    <w:rsid w:val="00151ABD"/>
    <w:rsid w:val="00151B2D"/>
    <w:rsid w:val="00151C64"/>
    <w:rsid w:val="00151DC9"/>
    <w:rsid w:val="00151FA1"/>
    <w:rsid w:val="00151FB6"/>
    <w:rsid w:val="00152066"/>
    <w:rsid w:val="001520C5"/>
    <w:rsid w:val="001520CD"/>
    <w:rsid w:val="001520D9"/>
    <w:rsid w:val="0015227C"/>
    <w:rsid w:val="00152454"/>
    <w:rsid w:val="001527D2"/>
    <w:rsid w:val="0015294A"/>
    <w:rsid w:val="001529A2"/>
    <w:rsid w:val="001529B6"/>
    <w:rsid w:val="00152CF1"/>
    <w:rsid w:val="00152D01"/>
    <w:rsid w:val="00152F38"/>
    <w:rsid w:val="00153052"/>
    <w:rsid w:val="001530B9"/>
    <w:rsid w:val="00153204"/>
    <w:rsid w:val="0015360D"/>
    <w:rsid w:val="0015387C"/>
    <w:rsid w:val="0015389C"/>
    <w:rsid w:val="001538AF"/>
    <w:rsid w:val="001539D4"/>
    <w:rsid w:val="001539F5"/>
    <w:rsid w:val="00153A75"/>
    <w:rsid w:val="00153B06"/>
    <w:rsid w:val="00153D3A"/>
    <w:rsid w:val="00153DA9"/>
    <w:rsid w:val="00153DE7"/>
    <w:rsid w:val="00153FDB"/>
    <w:rsid w:val="00154002"/>
    <w:rsid w:val="001542AE"/>
    <w:rsid w:val="00154313"/>
    <w:rsid w:val="00154332"/>
    <w:rsid w:val="00154341"/>
    <w:rsid w:val="00154353"/>
    <w:rsid w:val="001544C9"/>
    <w:rsid w:val="001546B6"/>
    <w:rsid w:val="00154CB1"/>
    <w:rsid w:val="00154D23"/>
    <w:rsid w:val="00154D2A"/>
    <w:rsid w:val="00154DFA"/>
    <w:rsid w:val="00154E40"/>
    <w:rsid w:val="00154F77"/>
    <w:rsid w:val="00154FD4"/>
    <w:rsid w:val="001550C8"/>
    <w:rsid w:val="001550F8"/>
    <w:rsid w:val="00155398"/>
    <w:rsid w:val="0015554F"/>
    <w:rsid w:val="001556C9"/>
    <w:rsid w:val="001557A8"/>
    <w:rsid w:val="0015593D"/>
    <w:rsid w:val="00155BAB"/>
    <w:rsid w:val="00155F0D"/>
    <w:rsid w:val="00155F7E"/>
    <w:rsid w:val="001560CB"/>
    <w:rsid w:val="001561D8"/>
    <w:rsid w:val="0015621D"/>
    <w:rsid w:val="0015643B"/>
    <w:rsid w:val="0015646C"/>
    <w:rsid w:val="001565B4"/>
    <w:rsid w:val="0015668E"/>
    <w:rsid w:val="00156753"/>
    <w:rsid w:val="0015684A"/>
    <w:rsid w:val="00156905"/>
    <w:rsid w:val="00156942"/>
    <w:rsid w:val="00156D3F"/>
    <w:rsid w:val="00156F2B"/>
    <w:rsid w:val="001570B4"/>
    <w:rsid w:val="00157307"/>
    <w:rsid w:val="00157445"/>
    <w:rsid w:val="001574BC"/>
    <w:rsid w:val="001575A2"/>
    <w:rsid w:val="00157676"/>
    <w:rsid w:val="0015768F"/>
    <w:rsid w:val="001577B2"/>
    <w:rsid w:val="00157A97"/>
    <w:rsid w:val="00157E02"/>
    <w:rsid w:val="00157E43"/>
    <w:rsid w:val="00160220"/>
    <w:rsid w:val="00160292"/>
    <w:rsid w:val="00160442"/>
    <w:rsid w:val="00160524"/>
    <w:rsid w:val="00160580"/>
    <w:rsid w:val="00160689"/>
    <w:rsid w:val="00160744"/>
    <w:rsid w:val="00160B5D"/>
    <w:rsid w:val="00160F25"/>
    <w:rsid w:val="00161230"/>
    <w:rsid w:val="0016155A"/>
    <w:rsid w:val="001617D4"/>
    <w:rsid w:val="001619E9"/>
    <w:rsid w:val="00161A7B"/>
    <w:rsid w:val="00161B92"/>
    <w:rsid w:val="00161D39"/>
    <w:rsid w:val="00161EE9"/>
    <w:rsid w:val="00161FF1"/>
    <w:rsid w:val="001620DF"/>
    <w:rsid w:val="00162115"/>
    <w:rsid w:val="0016220D"/>
    <w:rsid w:val="00162345"/>
    <w:rsid w:val="001625FE"/>
    <w:rsid w:val="001626B1"/>
    <w:rsid w:val="00162AE8"/>
    <w:rsid w:val="00162B4F"/>
    <w:rsid w:val="00162DE7"/>
    <w:rsid w:val="00162E03"/>
    <w:rsid w:val="00162EFF"/>
    <w:rsid w:val="0016310B"/>
    <w:rsid w:val="001631D7"/>
    <w:rsid w:val="00163637"/>
    <w:rsid w:val="001638DE"/>
    <w:rsid w:val="00163943"/>
    <w:rsid w:val="001639F1"/>
    <w:rsid w:val="00163C76"/>
    <w:rsid w:val="00163D06"/>
    <w:rsid w:val="00163DB9"/>
    <w:rsid w:val="00163F2A"/>
    <w:rsid w:val="001640C5"/>
    <w:rsid w:val="00164176"/>
    <w:rsid w:val="0016428B"/>
    <w:rsid w:val="001643E6"/>
    <w:rsid w:val="001644C5"/>
    <w:rsid w:val="0016479A"/>
    <w:rsid w:val="001648B5"/>
    <w:rsid w:val="0016499D"/>
    <w:rsid w:val="00164C92"/>
    <w:rsid w:val="00165059"/>
    <w:rsid w:val="001650C8"/>
    <w:rsid w:val="0016549B"/>
    <w:rsid w:val="00165552"/>
    <w:rsid w:val="0016570F"/>
    <w:rsid w:val="00165912"/>
    <w:rsid w:val="00165950"/>
    <w:rsid w:val="00165A23"/>
    <w:rsid w:val="00165B04"/>
    <w:rsid w:val="00165C0F"/>
    <w:rsid w:val="00165E93"/>
    <w:rsid w:val="00166003"/>
    <w:rsid w:val="00166160"/>
    <w:rsid w:val="0016626F"/>
    <w:rsid w:val="001663FB"/>
    <w:rsid w:val="00166460"/>
    <w:rsid w:val="00166649"/>
    <w:rsid w:val="00166844"/>
    <w:rsid w:val="00166A4B"/>
    <w:rsid w:val="00166AD9"/>
    <w:rsid w:val="00166CD8"/>
    <w:rsid w:val="00166E04"/>
    <w:rsid w:val="00166ED4"/>
    <w:rsid w:val="00167219"/>
    <w:rsid w:val="00167B5E"/>
    <w:rsid w:val="00167BA4"/>
    <w:rsid w:val="00167DB9"/>
    <w:rsid w:val="00167FBD"/>
    <w:rsid w:val="00170271"/>
    <w:rsid w:val="0017028C"/>
    <w:rsid w:val="0017041D"/>
    <w:rsid w:val="001704CD"/>
    <w:rsid w:val="001705D6"/>
    <w:rsid w:val="00170687"/>
    <w:rsid w:val="00170984"/>
    <w:rsid w:val="00170ACA"/>
    <w:rsid w:val="00170D94"/>
    <w:rsid w:val="00170E04"/>
    <w:rsid w:val="00170E30"/>
    <w:rsid w:val="00170F28"/>
    <w:rsid w:val="00170F33"/>
    <w:rsid w:val="00171065"/>
    <w:rsid w:val="00171068"/>
    <w:rsid w:val="001710A5"/>
    <w:rsid w:val="00171230"/>
    <w:rsid w:val="001712EE"/>
    <w:rsid w:val="00171330"/>
    <w:rsid w:val="00171534"/>
    <w:rsid w:val="00171609"/>
    <w:rsid w:val="00171718"/>
    <w:rsid w:val="001718E3"/>
    <w:rsid w:val="00171A2E"/>
    <w:rsid w:val="00171DDC"/>
    <w:rsid w:val="001720AC"/>
    <w:rsid w:val="0017210B"/>
    <w:rsid w:val="00172202"/>
    <w:rsid w:val="00172260"/>
    <w:rsid w:val="00172549"/>
    <w:rsid w:val="0017257A"/>
    <w:rsid w:val="001729CB"/>
    <w:rsid w:val="00172A2E"/>
    <w:rsid w:val="00172AEF"/>
    <w:rsid w:val="00172B52"/>
    <w:rsid w:val="00172C33"/>
    <w:rsid w:val="00172E76"/>
    <w:rsid w:val="00172F81"/>
    <w:rsid w:val="0017318C"/>
    <w:rsid w:val="001731D5"/>
    <w:rsid w:val="0017322A"/>
    <w:rsid w:val="00173283"/>
    <w:rsid w:val="00173328"/>
    <w:rsid w:val="001733B7"/>
    <w:rsid w:val="001733E7"/>
    <w:rsid w:val="001736C0"/>
    <w:rsid w:val="001736CC"/>
    <w:rsid w:val="00173701"/>
    <w:rsid w:val="001739B9"/>
    <w:rsid w:val="00173AD5"/>
    <w:rsid w:val="00173AE4"/>
    <w:rsid w:val="00173AF5"/>
    <w:rsid w:val="00173D35"/>
    <w:rsid w:val="00173DA1"/>
    <w:rsid w:val="00173E53"/>
    <w:rsid w:val="00173FA3"/>
    <w:rsid w:val="00173FC7"/>
    <w:rsid w:val="00174397"/>
    <w:rsid w:val="001744D4"/>
    <w:rsid w:val="00174534"/>
    <w:rsid w:val="00174541"/>
    <w:rsid w:val="001745FC"/>
    <w:rsid w:val="00174608"/>
    <w:rsid w:val="0017469C"/>
    <w:rsid w:val="00174738"/>
    <w:rsid w:val="00174757"/>
    <w:rsid w:val="0017479F"/>
    <w:rsid w:val="00174B67"/>
    <w:rsid w:val="00174C77"/>
    <w:rsid w:val="00174EF1"/>
    <w:rsid w:val="00174FB9"/>
    <w:rsid w:val="00175111"/>
    <w:rsid w:val="0017546A"/>
    <w:rsid w:val="00175552"/>
    <w:rsid w:val="0017569E"/>
    <w:rsid w:val="00175871"/>
    <w:rsid w:val="001758EA"/>
    <w:rsid w:val="00175A11"/>
    <w:rsid w:val="00175AE3"/>
    <w:rsid w:val="00175C01"/>
    <w:rsid w:val="00175D93"/>
    <w:rsid w:val="00175DBD"/>
    <w:rsid w:val="00175E07"/>
    <w:rsid w:val="00175E1E"/>
    <w:rsid w:val="00175F22"/>
    <w:rsid w:val="001763FC"/>
    <w:rsid w:val="0017652D"/>
    <w:rsid w:val="001765EE"/>
    <w:rsid w:val="001765F2"/>
    <w:rsid w:val="00176790"/>
    <w:rsid w:val="00176796"/>
    <w:rsid w:val="001768AA"/>
    <w:rsid w:val="0017691E"/>
    <w:rsid w:val="00176958"/>
    <w:rsid w:val="001769DB"/>
    <w:rsid w:val="00176CB3"/>
    <w:rsid w:val="00176D98"/>
    <w:rsid w:val="00176DB2"/>
    <w:rsid w:val="00176F5D"/>
    <w:rsid w:val="00177007"/>
    <w:rsid w:val="00177212"/>
    <w:rsid w:val="00177292"/>
    <w:rsid w:val="0017746E"/>
    <w:rsid w:val="001774E4"/>
    <w:rsid w:val="00177884"/>
    <w:rsid w:val="00177965"/>
    <w:rsid w:val="00177A12"/>
    <w:rsid w:val="001800F7"/>
    <w:rsid w:val="001801DD"/>
    <w:rsid w:val="00180204"/>
    <w:rsid w:val="001803DF"/>
    <w:rsid w:val="00180440"/>
    <w:rsid w:val="0018052B"/>
    <w:rsid w:val="001806A2"/>
    <w:rsid w:val="001807C9"/>
    <w:rsid w:val="001808E7"/>
    <w:rsid w:val="00180EDE"/>
    <w:rsid w:val="00180F9F"/>
    <w:rsid w:val="00180FA4"/>
    <w:rsid w:val="00181023"/>
    <w:rsid w:val="00181030"/>
    <w:rsid w:val="00181068"/>
    <w:rsid w:val="001810FB"/>
    <w:rsid w:val="001812EB"/>
    <w:rsid w:val="00181357"/>
    <w:rsid w:val="001813A4"/>
    <w:rsid w:val="001813DF"/>
    <w:rsid w:val="0018140A"/>
    <w:rsid w:val="001815D1"/>
    <w:rsid w:val="0018178B"/>
    <w:rsid w:val="00181820"/>
    <w:rsid w:val="00181A53"/>
    <w:rsid w:val="00181C9B"/>
    <w:rsid w:val="00181D31"/>
    <w:rsid w:val="00182032"/>
    <w:rsid w:val="00182088"/>
    <w:rsid w:val="0018218A"/>
    <w:rsid w:val="00182220"/>
    <w:rsid w:val="0018259A"/>
    <w:rsid w:val="001825D5"/>
    <w:rsid w:val="0018287E"/>
    <w:rsid w:val="001828D1"/>
    <w:rsid w:val="00182F11"/>
    <w:rsid w:val="00182F5E"/>
    <w:rsid w:val="0018312F"/>
    <w:rsid w:val="00183166"/>
    <w:rsid w:val="00183200"/>
    <w:rsid w:val="00183498"/>
    <w:rsid w:val="001834AC"/>
    <w:rsid w:val="001834CC"/>
    <w:rsid w:val="00183523"/>
    <w:rsid w:val="00183606"/>
    <w:rsid w:val="00183920"/>
    <w:rsid w:val="00183E7C"/>
    <w:rsid w:val="0018410B"/>
    <w:rsid w:val="0018435C"/>
    <w:rsid w:val="001845C9"/>
    <w:rsid w:val="001846B1"/>
    <w:rsid w:val="001849F2"/>
    <w:rsid w:val="00184A58"/>
    <w:rsid w:val="00184B03"/>
    <w:rsid w:val="00184BD4"/>
    <w:rsid w:val="00184D1E"/>
    <w:rsid w:val="00184D2D"/>
    <w:rsid w:val="00184D5C"/>
    <w:rsid w:val="00184E0C"/>
    <w:rsid w:val="00184ECC"/>
    <w:rsid w:val="00184EF1"/>
    <w:rsid w:val="00184EFC"/>
    <w:rsid w:val="00185169"/>
    <w:rsid w:val="001851E4"/>
    <w:rsid w:val="00185202"/>
    <w:rsid w:val="001857DF"/>
    <w:rsid w:val="00185AE9"/>
    <w:rsid w:val="00185CCB"/>
    <w:rsid w:val="00186162"/>
    <w:rsid w:val="001861DF"/>
    <w:rsid w:val="0018637D"/>
    <w:rsid w:val="0018640D"/>
    <w:rsid w:val="0018643F"/>
    <w:rsid w:val="00186461"/>
    <w:rsid w:val="001866EE"/>
    <w:rsid w:val="00186700"/>
    <w:rsid w:val="001868CC"/>
    <w:rsid w:val="00186925"/>
    <w:rsid w:val="00186A80"/>
    <w:rsid w:val="00186B6C"/>
    <w:rsid w:val="00186B80"/>
    <w:rsid w:val="00186EB6"/>
    <w:rsid w:val="00186F2C"/>
    <w:rsid w:val="001870D2"/>
    <w:rsid w:val="00187606"/>
    <w:rsid w:val="0018767F"/>
    <w:rsid w:val="00187829"/>
    <w:rsid w:val="00187A74"/>
    <w:rsid w:val="00187BB1"/>
    <w:rsid w:val="00187C17"/>
    <w:rsid w:val="00187DE3"/>
    <w:rsid w:val="00187E47"/>
    <w:rsid w:val="0018FE76"/>
    <w:rsid w:val="00190018"/>
    <w:rsid w:val="00190035"/>
    <w:rsid w:val="00190042"/>
    <w:rsid w:val="0019034B"/>
    <w:rsid w:val="0019099B"/>
    <w:rsid w:val="001909AB"/>
    <w:rsid w:val="00190C3B"/>
    <w:rsid w:val="00190D4F"/>
    <w:rsid w:val="00190D70"/>
    <w:rsid w:val="00190F0C"/>
    <w:rsid w:val="00190F9E"/>
    <w:rsid w:val="00190FA8"/>
    <w:rsid w:val="00191097"/>
    <w:rsid w:val="00191502"/>
    <w:rsid w:val="001916A5"/>
    <w:rsid w:val="001917E7"/>
    <w:rsid w:val="00191BFF"/>
    <w:rsid w:val="00191C0D"/>
    <w:rsid w:val="001920B0"/>
    <w:rsid w:val="001920DE"/>
    <w:rsid w:val="0019253B"/>
    <w:rsid w:val="0019271A"/>
    <w:rsid w:val="001927BC"/>
    <w:rsid w:val="001928CF"/>
    <w:rsid w:val="00192A7C"/>
    <w:rsid w:val="00192AAC"/>
    <w:rsid w:val="00192B4B"/>
    <w:rsid w:val="00192CEE"/>
    <w:rsid w:val="00192E70"/>
    <w:rsid w:val="00192EA4"/>
    <w:rsid w:val="00192FE6"/>
    <w:rsid w:val="0019310F"/>
    <w:rsid w:val="00193120"/>
    <w:rsid w:val="001933C8"/>
    <w:rsid w:val="001934B3"/>
    <w:rsid w:val="00193533"/>
    <w:rsid w:val="00193820"/>
    <w:rsid w:val="001938EA"/>
    <w:rsid w:val="001939C1"/>
    <w:rsid w:val="00193D36"/>
    <w:rsid w:val="00193D3F"/>
    <w:rsid w:val="00193EAB"/>
    <w:rsid w:val="00193F38"/>
    <w:rsid w:val="00194049"/>
    <w:rsid w:val="001941BC"/>
    <w:rsid w:val="00194398"/>
    <w:rsid w:val="001944D8"/>
    <w:rsid w:val="00194627"/>
    <w:rsid w:val="0019468C"/>
    <w:rsid w:val="00194766"/>
    <w:rsid w:val="00194A67"/>
    <w:rsid w:val="00194A7E"/>
    <w:rsid w:val="00194BFF"/>
    <w:rsid w:val="00194C7F"/>
    <w:rsid w:val="00194F18"/>
    <w:rsid w:val="00194F1E"/>
    <w:rsid w:val="001953B3"/>
    <w:rsid w:val="00195416"/>
    <w:rsid w:val="001954AC"/>
    <w:rsid w:val="00195892"/>
    <w:rsid w:val="0019589D"/>
    <w:rsid w:val="00195BC0"/>
    <w:rsid w:val="00195E74"/>
    <w:rsid w:val="00195F3E"/>
    <w:rsid w:val="00195F45"/>
    <w:rsid w:val="00195F50"/>
    <w:rsid w:val="00195F80"/>
    <w:rsid w:val="00196081"/>
    <w:rsid w:val="001961D4"/>
    <w:rsid w:val="001963D4"/>
    <w:rsid w:val="001968C0"/>
    <w:rsid w:val="00196982"/>
    <w:rsid w:val="00196D8C"/>
    <w:rsid w:val="00196E67"/>
    <w:rsid w:val="00196E87"/>
    <w:rsid w:val="00196EDE"/>
    <w:rsid w:val="00196F50"/>
    <w:rsid w:val="00196F6A"/>
    <w:rsid w:val="00196FA4"/>
    <w:rsid w:val="00197129"/>
    <w:rsid w:val="00197246"/>
    <w:rsid w:val="001976BF"/>
    <w:rsid w:val="001976D0"/>
    <w:rsid w:val="001977A2"/>
    <w:rsid w:val="001977F7"/>
    <w:rsid w:val="001978FB"/>
    <w:rsid w:val="00197A04"/>
    <w:rsid w:val="00197A55"/>
    <w:rsid w:val="00197C39"/>
    <w:rsid w:val="00197FEE"/>
    <w:rsid w:val="0019CC6A"/>
    <w:rsid w:val="001A003F"/>
    <w:rsid w:val="001A00F1"/>
    <w:rsid w:val="001A012E"/>
    <w:rsid w:val="001A01A5"/>
    <w:rsid w:val="001A01AB"/>
    <w:rsid w:val="001A02D9"/>
    <w:rsid w:val="001A058A"/>
    <w:rsid w:val="001A07D2"/>
    <w:rsid w:val="001A07F4"/>
    <w:rsid w:val="001A082E"/>
    <w:rsid w:val="001A0A27"/>
    <w:rsid w:val="001A0A3E"/>
    <w:rsid w:val="001A0C54"/>
    <w:rsid w:val="001A0D29"/>
    <w:rsid w:val="001A0DBB"/>
    <w:rsid w:val="001A102E"/>
    <w:rsid w:val="001A1062"/>
    <w:rsid w:val="001A11EC"/>
    <w:rsid w:val="001A1283"/>
    <w:rsid w:val="001A1418"/>
    <w:rsid w:val="001A14FC"/>
    <w:rsid w:val="001A18FB"/>
    <w:rsid w:val="001A1A54"/>
    <w:rsid w:val="001A1A56"/>
    <w:rsid w:val="001A1AAB"/>
    <w:rsid w:val="001A1C8C"/>
    <w:rsid w:val="001A1E70"/>
    <w:rsid w:val="001A1E83"/>
    <w:rsid w:val="001A1EF0"/>
    <w:rsid w:val="001A1F1C"/>
    <w:rsid w:val="001A2022"/>
    <w:rsid w:val="001A206A"/>
    <w:rsid w:val="001A20B5"/>
    <w:rsid w:val="001A21CB"/>
    <w:rsid w:val="001A258A"/>
    <w:rsid w:val="001A264E"/>
    <w:rsid w:val="001A2C5D"/>
    <w:rsid w:val="001A2C7B"/>
    <w:rsid w:val="001A2D21"/>
    <w:rsid w:val="001A2D3F"/>
    <w:rsid w:val="001A30C5"/>
    <w:rsid w:val="001A311F"/>
    <w:rsid w:val="001A3143"/>
    <w:rsid w:val="001A3193"/>
    <w:rsid w:val="001A319A"/>
    <w:rsid w:val="001A332B"/>
    <w:rsid w:val="001A33FE"/>
    <w:rsid w:val="001A358A"/>
    <w:rsid w:val="001A35AE"/>
    <w:rsid w:val="001A36FD"/>
    <w:rsid w:val="001A3A55"/>
    <w:rsid w:val="001A3AB9"/>
    <w:rsid w:val="001A400B"/>
    <w:rsid w:val="001A427F"/>
    <w:rsid w:val="001A4288"/>
    <w:rsid w:val="001A43C4"/>
    <w:rsid w:val="001A44A9"/>
    <w:rsid w:val="001A48BD"/>
    <w:rsid w:val="001A495E"/>
    <w:rsid w:val="001A4A02"/>
    <w:rsid w:val="001A4CDE"/>
    <w:rsid w:val="001A4D51"/>
    <w:rsid w:val="001A4F3B"/>
    <w:rsid w:val="001A5160"/>
    <w:rsid w:val="001A520D"/>
    <w:rsid w:val="001A5634"/>
    <w:rsid w:val="001A56D8"/>
    <w:rsid w:val="001A5704"/>
    <w:rsid w:val="001A570A"/>
    <w:rsid w:val="001A575E"/>
    <w:rsid w:val="001A5862"/>
    <w:rsid w:val="001A595D"/>
    <w:rsid w:val="001A5970"/>
    <w:rsid w:val="001A5B51"/>
    <w:rsid w:val="001A5C99"/>
    <w:rsid w:val="001A5D26"/>
    <w:rsid w:val="001A5D9E"/>
    <w:rsid w:val="001A5DA8"/>
    <w:rsid w:val="001A5DD7"/>
    <w:rsid w:val="001A5ECA"/>
    <w:rsid w:val="001A6078"/>
    <w:rsid w:val="001A60D7"/>
    <w:rsid w:val="001A615F"/>
    <w:rsid w:val="001A6304"/>
    <w:rsid w:val="001A658E"/>
    <w:rsid w:val="001A6792"/>
    <w:rsid w:val="001A6886"/>
    <w:rsid w:val="001A6E87"/>
    <w:rsid w:val="001A7059"/>
    <w:rsid w:val="001A7176"/>
    <w:rsid w:val="001A71B0"/>
    <w:rsid w:val="001A7435"/>
    <w:rsid w:val="001A752D"/>
    <w:rsid w:val="001A75DF"/>
    <w:rsid w:val="001A78D3"/>
    <w:rsid w:val="001A7A1F"/>
    <w:rsid w:val="001A7A58"/>
    <w:rsid w:val="001A7A5D"/>
    <w:rsid w:val="001A7BEA"/>
    <w:rsid w:val="001A7E67"/>
    <w:rsid w:val="001A7F2E"/>
    <w:rsid w:val="001A7FCF"/>
    <w:rsid w:val="001B0062"/>
    <w:rsid w:val="001B0178"/>
    <w:rsid w:val="001B025D"/>
    <w:rsid w:val="001B0377"/>
    <w:rsid w:val="001B0570"/>
    <w:rsid w:val="001B057A"/>
    <w:rsid w:val="001B0677"/>
    <w:rsid w:val="001B0769"/>
    <w:rsid w:val="001B0A4D"/>
    <w:rsid w:val="001B0AEF"/>
    <w:rsid w:val="001B0AF1"/>
    <w:rsid w:val="001B0C66"/>
    <w:rsid w:val="001B0CED"/>
    <w:rsid w:val="001B0D02"/>
    <w:rsid w:val="001B0DC4"/>
    <w:rsid w:val="001B0F5F"/>
    <w:rsid w:val="001B0FBF"/>
    <w:rsid w:val="001B1288"/>
    <w:rsid w:val="001B13BC"/>
    <w:rsid w:val="001B150A"/>
    <w:rsid w:val="001B1557"/>
    <w:rsid w:val="001B17FF"/>
    <w:rsid w:val="001B1841"/>
    <w:rsid w:val="001B19CA"/>
    <w:rsid w:val="001B1AE7"/>
    <w:rsid w:val="001B1D01"/>
    <w:rsid w:val="001B1FA7"/>
    <w:rsid w:val="001B2068"/>
    <w:rsid w:val="001B2109"/>
    <w:rsid w:val="001B21C8"/>
    <w:rsid w:val="001B240A"/>
    <w:rsid w:val="001B254C"/>
    <w:rsid w:val="001B26A8"/>
    <w:rsid w:val="001B27B5"/>
    <w:rsid w:val="001B2852"/>
    <w:rsid w:val="001B2951"/>
    <w:rsid w:val="001B2C26"/>
    <w:rsid w:val="001B3084"/>
    <w:rsid w:val="001B3408"/>
    <w:rsid w:val="001B3415"/>
    <w:rsid w:val="001B365A"/>
    <w:rsid w:val="001B36C9"/>
    <w:rsid w:val="001B3956"/>
    <w:rsid w:val="001B3A77"/>
    <w:rsid w:val="001B3D19"/>
    <w:rsid w:val="001B3EDA"/>
    <w:rsid w:val="001B404D"/>
    <w:rsid w:val="001B407B"/>
    <w:rsid w:val="001B428A"/>
    <w:rsid w:val="001B43FE"/>
    <w:rsid w:val="001B4534"/>
    <w:rsid w:val="001B45DA"/>
    <w:rsid w:val="001B47F3"/>
    <w:rsid w:val="001B492F"/>
    <w:rsid w:val="001B49AB"/>
    <w:rsid w:val="001B49DE"/>
    <w:rsid w:val="001B49E1"/>
    <w:rsid w:val="001B4A11"/>
    <w:rsid w:val="001B4D28"/>
    <w:rsid w:val="001B4E38"/>
    <w:rsid w:val="001B4EB6"/>
    <w:rsid w:val="001B4FD7"/>
    <w:rsid w:val="001B5101"/>
    <w:rsid w:val="001B5221"/>
    <w:rsid w:val="001B5373"/>
    <w:rsid w:val="001B53EA"/>
    <w:rsid w:val="001B545E"/>
    <w:rsid w:val="001B562A"/>
    <w:rsid w:val="001B5907"/>
    <w:rsid w:val="001B5A5D"/>
    <w:rsid w:val="001B5B7B"/>
    <w:rsid w:val="001B5BDC"/>
    <w:rsid w:val="001B6216"/>
    <w:rsid w:val="001B64D7"/>
    <w:rsid w:val="001B65F3"/>
    <w:rsid w:val="001B6682"/>
    <w:rsid w:val="001B668D"/>
    <w:rsid w:val="001B6913"/>
    <w:rsid w:val="001B6CBC"/>
    <w:rsid w:val="001B6D37"/>
    <w:rsid w:val="001B6DE4"/>
    <w:rsid w:val="001B7010"/>
    <w:rsid w:val="001B7028"/>
    <w:rsid w:val="001B7242"/>
    <w:rsid w:val="001B76B6"/>
    <w:rsid w:val="001B76D1"/>
    <w:rsid w:val="001B7B1F"/>
    <w:rsid w:val="001B7E6D"/>
    <w:rsid w:val="001C006A"/>
    <w:rsid w:val="001C052F"/>
    <w:rsid w:val="001C05B3"/>
    <w:rsid w:val="001C07DC"/>
    <w:rsid w:val="001C0B68"/>
    <w:rsid w:val="001C0B7D"/>
    <w:rsid w:val="001C0D31"/>
    <w:rsid w:val="001C0D32"/>
    <w:rsid w:val="001C0D5B"/>
    <w:rsid w:val="001C0DDD"/>
    <w:rsid w:val="001C0E73"/>
    <w:rsid w:val="001C0F5E"/>
    <w:rsid w:val="001C1081"/>
    <w:rsid w:val="001C10C2"/>
    <w:rsid w:val="001C1298"/>
    <w:rsid w:val="001C1309"/>
    <w:rsid w:val="001C13CC"/>
    <w:rsid w:val="001C1509"/>
    <w:rsid w:val="001C168C"/>
    <w:rsid w:val="001C16C8"/>
    <w:rsid w:val="001C19D7"/>
    <w:rsid w:val="001C1E18"/>
    <w:rsid w:val="001C1FF8"/>
    <w:rsid w:val="001C2202"/>
    <w:rsid w:val="001C24E6"/>
    <w:rsid w:val="001C293B"/>
    <w:rsid w:val="001C2A0F"/>
    <w:rsid w:val="001C2ABB"/>
    <w:rsid w:val="001C2E4E"/>
    <w:rsid w:val="001C2EE9"/>
    <w:rsid w:val="001C3005"/>
    <w:rsid w:val="001C31DC"/>
    <w:rsid w:val="001C32AD"/>
    <w:rsid w:val="001C32B9"/>
    <w:rsid w:val="001C3320"/>
    <w:rsid w:val="001C34F5"/>
    <w:rsid w:val="001C39B6"/>
    <w:rsid w:val="001C3A6D"/>
    <w:rsid w:val="001C3B77"/>
    <w:rsid w:val="001C3F18"/>
    <w:rsid w:val="001C3FB0"/>
    <w:rsid w:val="001C41BB"/>
    <w:rsid w:val="001C45F7"/>
    <w:rsid w:val="001C47B7"/>
    <w:rsid w:val="001C4839"/>
    <w:rsid w:val="001C4861"/>
    <w:rsid w:val="001C4960"/>
    <w:rsid w:val="001C49A6"/>
    <w:rsid w:val="001C49EC"/>
    <w:rsid w:val="001C4A7A"/>
    <w:rsid w:val="001C4ADD"/>
    <w:rsid w:val="001C4C11"/>
    <w:rsid w:val="001C4F35"/>
    <w:rsid w:val="001C501F"/>
    <w:rsid w:val="001C5036"/>
    <w:rsid w:val="001C552B"/>
    <w:rsid w:val="001C582D"/>
    <w:rsid w:val="001C5879"/>
    <w:rsid w:val="001C59EB"/>
    <w:rsid w:val="001C5A55"/>
    <w:rsid w:val="001C61BF"/>
    <w:rsid w:val="001C6365"/>
    <w:rsid w:val="001C6489"/>
    <w:rsid w:val="001C65D9"/>
    <w:rsid w:val="001C665B"/>
    <w:rsid w:val="001C6782"/>
    <w:rsid w:val="001C681D"/>
    <w:rsid w:val="001C6835"/>
    <w:rsid w:val="001C69BC"/>
    <w:rsid w:val="001C6C33"/>
    <w:rsid w:val="001C6D19"/>
    <w:rsid w:val="001C6E11"/>
    <w:rsid w:val="001C6ECF"/>
    <w:rsid w:val="001C7106"/>
    <w:rsid w:val="001C7230"/>
    <w:rsid w:val="001C7271"/>
    <w:rsid w:val="001C7480"/>
    <w:rsid w:val="001C7483"/>
    <w:rsid w:val="001C74F4"/>
    <w:rsid w:val="001C7539"/>
    <w:rsid w:val="001C764F"/>
    <w:rsid w:val="001C768B"/>
    <w:rsid w:val="001C790E"/>
    <w:rsid w:val="001C7C56"/>
    <w:rsid w:val="001C7D35"/>
    <w:rsid w:val="001C7EE7"/>
    <w:rsid w:val="001D00E5"/>
    <w:rsid w:val="001D016D"/>
    <w:rsid w:val="001D04A7"/>
    <w:rsid w:val="001D0924"/>
    <w:rsid w:val="001D0A89"/>
    <w:rsid w:val="001D0B78"/>
    <w:rsid w:val="001D0BB2"/>
    <w:rsid w:val="001D0C0A"/>
    <w:rsid w:val="001D0C6C"/>
    <w:rsid w:val="001D11EA"/>
    <w:rsid w:val="001D12B0"/>
    <w:rsid w:val="001D1575"/>
    <w:rsid w:val="001D159C"/>
    <w:rsid w:val="001D1613"/>
    <w:rsid w:val="001D1ABE"/>
    <w:rsid w:val="001D1D77"/>
    <w:rsid w:val="001D217C"/>
    <w:rsid w:val="001D22E9"/>
    <w:rsid w:val="001D241B"/>
    <w:rsid w:val="001D2665"/>
    <w:rsid w:val="001D27E9"/>
    <w:rsid w:val="001D2898"/>
    <w:rsid w:val="001D2900"/>
    <w:rsid w:val="001D2929"/>
    <w:rsid w:val="001D2958"/>
    <w:rsid w:val="001D29E0"/>
    <w:rsid w:val="001D2A6F"/>
    <w:rsid w:val="001D2FB5"/>
    <w:rsid w:val="001D303F"/>
    <w:rsid w:val="001D304A"/>
    <w:rsid w:val="001D3095"/>
    <w:rsid w:val="001D30FA"/>
    <w:rsid w:val="001D3106"/>
    <w:rsid w:val="001D313C"/>
    <w:rsid w:val="001D31DE"/>
    <w:rsid w:val="001D32CC"/>
    <w:rsid w:val="001D3333"/>
    <w:rsid w:val="001D333C"/>
    <w:rsid w:val="001D3498"/>
    <w:rsid w:val="001D34EA"/>
    <w:rsid w:val="001D3585"/>
    <w:rsid w:val="001D3588"/>
    <w:rsid w:val="001D36DF"/>
    <w:rsid w:val="001D3841"/>
    <w:rsid w:val="001D3B72"/>
    <w:rsid w:val="001D3BDF"/>
    <w:rsid w:val="001D4173"/>
    <w:rsid w:val="001D42CC"/>
    <w:rsid w:val="001D444C"/>
    <w:rsid w:val="001D456B"/>
    <w:rsid w:val="001D4651"/>
    <w:rsid w:val="001D47A1"/>
    <w:rsid w:val="001D4816"/>
    <w:rsid w:val="001D4898"/>
    <w:rsid w:val="001D48BD"/>
    <w:rsid w:val="001D48C8"/>
    <w:rsid w:val="001D4B1E"/>
    <w:rsid w:val="001D4C7E"/>
    <w:rsid w:val="001D4FE3"/>
    <w:rsid w:val="001D5155"/>
    <w:rsid w:val="001D51D0"/>
    <w:rsid w:val="001D530F"/>
    <w:rsid w:val="001D5489"/>
    <w:rsid w:val="001D59AA"/>
    <w:rsid w:val="001D5AEF"/>
    <w:rsid w:val="001D5CA6"/>
    <w:rsid w:val="001D5D9F"/>
    <w:rsid w:val="001D5DC1"/>
    <w:rsid w:val="001D5E17"/>
    <w:rsid w:val="001D5E5C"/>
    <w:rsid w:val="001D616F"/>
    <w:rsid w:val="001D619D"/>
    <w:rsid w:val="001D685C"/>
    <w:rsid w:val="001D6984"/>
    <w:rsid w:val="001D6A15"/>
    <w:rsid w:val="001D6AFC"/>
    <w:rsid w:val="001D6B00"/>
    <w:rsid w:val="001D6B38"/>
    <w:rsid w:val="001D6EB5"/>
    <w:rsid w:val="001D6EE4"/>
    <w:rsid w:val="001D6F95"/>
    <w:rsid w:val="001D7030"/>
    <w:rsid w:val="001D744C"/>
    <w:rsid w:val="001D77E0"/>
    <w:rsid w:val="001D7934"/>
    <w:rsid w:val="001D7A2F"/>
    <w:rsid w:val="001D7AB2"/>
    <w:rsid w:val="001D7DC5"/>
    <w:rsid w:val="001D7E9F"/>
    <w:rsid w:val="001D7EEA"/>
    <w:rsid w:val="001D7FE6"/>
    <w:rsid w:val="001E0127"/>
    <w:rsid w:val="001E03CA"/>
    <w:rsid w:val="001E04AD"/>
    <w:rsid w:val="001E07F3"/>
    <w:rsid w:val="001E0869"/>
    <w:rsid w:val="001E0ADD"/>
    <w:rsid w:val="001E0C9F"/>
    <w:rsid w:val="001E0E45"/>
    <w:rsid w:val="001E0E7A"/>
    <w:rsid w:val="001E0F6C"/>
    <w:rsid w:val="001E1076"/>
    <w:rsid w:val="001E1087"/>
    <w:rsid w:val="001E116C"/>
    <w:rsid w:val="001E11B8"/>
    <w:rsid w:val="001E11EB"/>
    <w:rsid w:val="001E1265"/>
    <w:rsid w:val="001E13CA"/>
    <w:rsid w:val="001E146E"/>
    <w:rsid w:val="001E16EB"/>
    <w:rsid w:val="001E1807"/>
    <w:rsid w:val="001E1BD0"/>
    <w:rsid w:val="001E1CCC"/>
    <w:rsid w:val="001E1F78"/>
    <w:rsid w:val="001E224B"/>
    <w:rsid w:val="001E2294"/>
    <w:rsid w:val="001E2530"/>
    <w:rsid w:val="001E26D6"/>
    <w:rsid w:val="001E2846"/>
    <w:rsid w:val="001E2894"/>
    <w:rsid w:val="001E2BF6"/>
    <w:rsid w:val="001E2CC2"/>
    <w:rsid w:val="001E2DE4"/>
    <w:rsid w:val="001E2F40"/>
    <w:rsid w:val="001E36C2"/>
    <w:rsid w:val="001E36EF"/>
    <w:rsid w:val="001E39DE"/>
    <w:rsid w:val="001E3B55"/>
    <w:rsid w:val="001E3BAD"/>
    <w:rsid w:val="001E3CFD"/>
    <w:rsid w:val="001E3D0F"/>
    <w:rsid w:val="001E3D59"/>
    <w:rsid w:val="001E3E6D"/>
    <w:rsid w:val="001E3E8B"/>
    <w:rsid w:val="001E3FF5"/>
    <w:rsid w:val="001E4130"/>
    <w:rsid w:val="001E4190"/>
    <w:rsid w:val="001E4252"/>
    <w:rsid w:val="001E46AF"/>
    <w:rsid w:val="001E47C8"/>
    <w:rsid w:val="001E49B2"/>
    <w:rsid w:val="001E4A4A"/>
    <w:rsid w:val="001E4A71"/>
    <w:rsid w:val="001E4AEC"/>
    <w:rsid w:val="001E4BA6"/>
    <w:rsid w:val="001E4C77"/>
    <w:rsid w:val="001E4CB4"/>
    <w:rsid w:val="001E4FB1"/>
    <w:rsid w:val="001E501C"/>
    <w:rsid w:val="001E50D6"/>
    <w:rsid w:val="001E5156"/>
    <w:rsid w:val="001E544C"/>
    <w:rsid w:val="001E564E"/>
    <w:rsid w:val="001E56D7"/>
    <w:rsid w:val="001E57B7"/>
    <w:rsid w:val="001E5825"/>
    <w:rsid w:val="001E595E"/>
    <w:rsid w:val="001E5A95"/>
    <w:rsid w:val="001E5C05"/>
    <w:rsid w:val="001E5DC5"/>
    <w:rsid w:val="001E5E6D"/>
    <w:rsid w:val="001E5F7D"/>
    <w:rsid w:val="001E60C3"/>
    <w:rsid w:val="001E6376"/>
    <w:rsid w:val="001E642C"/>
    <w:rsid w:val="001E65C5"/>
    <w:rsid w:val="001E66EC"/>
    <w:rsid w:val="001E6827"/>
    <w:rsid w:val="001E694F"/>
    <w:rsid w:val="001E69CE"/>
    <w:rsid w:val="001E6B36"/>
    <w:rsid w:val="001E7211"/>
    <w:rsid w:val="001E733C"/>
    <w:rsid w:val="001E7570"/>
    <w:rsid w:val="001E77E5"/>
    <w:rsid w:val="001E7A0A"/>
    <w:rsid w:val="001E7F07"/>
    <w:rsid w:val="001E7F57"/>
    <w:rsid w:val="001F0078"/>
    <w:rsid w:val="001F012D"/>
    <w:rsid w:val="001F017B"/>
    <w:rsid w:val="001F0302"/>
    <w:rsid w:val="001F05E3"/>
    <w:rsid w:val="001F0B3C"/>
    <w:rsid w:val="001F0B51"/>
    <w:rsid w:val="001F0BCE"/>
    <w:rsid w:val="001F0D1C"/>
    <w:rsid w:val="001F0E70"/>
    <w:rsid w:val="001F0F06"/>
    <w:rsid w:val="001F110F"/>
    <w:rsid w:val="001F137A"/>
    <w:rsid w:val="001F151D"/>
    <w:rsid w:val="001F16A3"/>
    <w:rsid w:val="001F16CA"/>
    <w:rsid w:val="001F191B"/>
    <w:rsid w:val="001F1D0E"/>
    <w:rsid w:val="001F1D50"/>
    <w:rsid w:val="001F1D51"/>
    <w:rsid w:val="001F1D9C"/>
    <w:rsid w:val="001F2087"/>
    <w:rsid w:val="001F256C"/>
    <w:rsid w:val="001F2590"/>
    <w:rsid w:val="001F2605"/>
    <w:rsid w:val="001F270C"/>
    <w:rsid w:val="001F2799"/>
    <w:rsid w:val="001F27CA"/>
    <w:rsid w:val="001F27D5"/>
    <w:rsid w:val="001F2911"/>
    <w:rsid w:val="001F2AAC"/>
    <w:rsid w:val="001F2E9F"/>
    <w:rsid w:val="001F2F07"/>
    <w:rsid w:val="001F2F7D"/>
    <w:rsid w:val="001F3051"/>
    <w:rsid w:val="001F3077"/>
    <w:rsid w:val="001F31F4"/>
    <w:rsid w:val="001F3536"/>
    <w:rsid w:val="001F3927"/>
    <w:rsid w:val="001F3973"/>
    <w:rsid w:val="001F3C35"/>
    <w:rsid w:val="001F3CCA"/>
    <w:rsid w:val="001F3DBA"/>
    <w:rsid w:val="001F3E34"/>
    <w:rsid w:val="001F4000"/>
    <w:rsid w:val="001F4039"/>
    <w:rsid w:val="001F416A"/>
    <w:rsid w:val="001F41DD"/>
    <w:rsid w:val="001F4283"/>
    <w:rsid w:val="001F4504"/>
    <w:rsid w:val="001F47F9"/>
    <w:rsid w:val="001F4B8B"/>
    <w:rsid w:val="001F4BAB"/>
    <w:rsid w:val="001F4CB7"/>
    <w:rsid w:val="001F4E7D"/>
    <w:rsid w:val="001F540A"/>
    <w:rsid w:val="001F5747"/>
    <w:rsid w:val="001F59D9"/>
    <w:rsid w:val="001F5A05"/>
    <w:rsid w:val="001F5AFE"/>
    <w:rsid w:val="001F5E5D"/>
    <w:rsid w:val="001F6065"/>
    <w:rsid w:val="001F60DC"/>
    <w:rsid w:val="001F6109"/>
    <w:rsid w:val="001F6467"/>
    <w:rsid w:val="001F65DE"/>
    <w:rsid w:val="001F662B"/>
    <w:rsid w:val="001F66F4"/>
    <w:rsid w:val="001F6ACE"/>
    <w:rsid w:val="001F6C02"/>
    <w:rsid w:val="001F6CDA"/>
    <w:rsid w:val="001F6E19"/>
    <w:rsid w:val="001F6E72"/>
    <w:rsid w:val="001F6EA8"/>
    <w:rsid w:val="001F6F8B"/>
    <w:rsid w:val="001F709D"/>
    <w:rsid w:val="001F71B4"/>
    <w:rsid w:val="001F732F"/>
    <w:rsid w:val="001F7600"/>
    <w:rsid w:val="001F7648"/>
    <w:rsid w:val="001F782A"/>
    <w:rsid w:val="001F7B37"/>
    <w:rsid w:val="001F7C84"/>
    <w:rsid w:val="001F7CC3"/>
    <w:rsid w:val="001F7E54"/>
    <w:rsid w:val="001F7F8C"/>
    <w:rsid w:val="002001B2"/>
    <w:rsid w:val="002002A1"/>
    <w:rsid w:val="002002A7"/>
    <w:rsid w:val="002002EC"/>
    <w:rsid w:val="002004F0"/>
    <w:rsid w:val="002004FC"/>
    <w:rsid w:val="00200670"/>
    <w:rsid w:val="00200677"/>
    <w:rsid w:val="00200773"/>
    <w:rsid w:val="002007C6"/>
    <w:rsid w:val="00200A44"/>
    <w:rsid w:val="00200AF0"/>
    <w:rsid w:val="00200CC3"/>
    <w:rsid w:val="00200E03"/>
    <w:rsid w:val="00200FBB"/>
    <w:rsid w:val="0020106D"/>
    <w:rsid w:val="002010E5"/>
    <w:rsid w:val="0020131C"/>
    <w:rsid w:val="0020153B"/>
    <w:rsid w:val="002019BC"/>
    <w:rsid w:val="00201CEC"/>
    <w:rsid w:val="00201FAD"/>
    <w:rsid w:val="00201FDC"/>
    <w:rsid w:val="002020D7"/>
    <w:rsid w:val="002020E0"/>
    <w:rsid w:val="002021EA"/>
    <w:rsid w:val="002021ED"/>
    <w:rsid w:val="0020234D"/>
    <w:rsid w:val="0020247E"/>
    <w:rsid w:val="002027C0"/>
    <w:rsid w:val="00202813"/>
    <w:rsid w:val="00202896"/>
    <w:rsid w:val="00202A67"/>
    <w:rsid w:val="00202B6D"/>
    <w:rsid w:val="00202C50"/>
    <w:rsid w:val="00202CCB"/>
    <w:rsid w:val="002030FE"/>
    <w:rsid w:val="0020343F"/>
    <w:rsid w:val="00203443"/>
    <w:rsid w:val="0020351E"/>
    <w:rsid w:val="0020355D"/>
    <w:rsid w:val="002036B9"/>
    <w:rsid w:val="002037AA"/>
    <w:rsid w:val="0020396F"/>
    <w:rsid w:val="00203AF9"/>
    <w:rsid w:val="00203B8F"/>
    <w:rsid w:val="00203E28"/>
    <w:rsid w:val="00203EA1"/>
    <w:rsid w:val="00203F14"/>
    <w:rsid w:val="002040FD"/>
    <w:rsid w:val="00204218"/>
    <w:rsid w:val="00204225"/>
    <w:rsid w:val="00204361"/>
    <w:rsid w:val="002043B7"/>
    <w:rsid w:val="00204435"/>
    <w:rsid w:val="0020443E"/>
    <w:rsid w:val="002044C1"/>
    <w:rsid w:val="00204758"/>
    <w:rsid w:val="002049AE"/>
    <w:rsid w:val="002049CE"/>
    <w:rsid w:val="00204A0F"/>
    <w:rsid w:val="00204A75"/>
    <w:rsid w:val="00204A80"/>
    <w:rsid w:val="00204AA9"/>
    <w:rsid w:val="00204ADA"/>
    <w:rsid w:val="00204C7C"/>
    <w:rsid w:val="00204E3F"/>
    <w:rsid w:val="00204F45"/>
    <w:rsid w:val="002050B4"/>
    <w:rsid w:val="00205222"/>
    <w:rsid w:val="0020539D"/>
    <w:rsid w:val="00205403"/>
    <w:rsid w:val="0020550E"/>
    <w:rsid w:val="00205942"/>
    <w:rsid w:val="002059C5"/>
    <w:rsid w:val="00205A01"/>
    <w:rsid w:val="00205C60"/>
    <w:rsid w:val="00205E4C"/>
    <w:rsid w:val="002061A4"/>
    <w:rsid w:val="002062E4"/>
    <w:rsid w:val="0020644A"/>
    <w:rsid w:val="00206C37"/>
    <w:rsid w:val="00206CCC"/>
    <w:rsid w:val="00206D55"/>
    <w:rsid w:val="00206EE7"/>
    <w:rsid w:val="00207051"/>
    <w:rsid w:val="0020738C"/>
    <w:rsid w:val="0020746E"/>
    <w:rsid w:val="002074E6"/>
    <w:rsid w:val="00207557"/>
    <w:rsid w:val="002075A4"/>
    <w:rsid w:val="002075CF"/>
    <w:rsid w:val="00207CB1"/>
    <w:rsid w:val="00207E38"/>
    <w:rsid w:val="0021014F"/>
    <w:rsid w:val="00210161"/>
    <w:rsid w:val="002101F5"/>
    <w:rsid w:val="00210364"/>
    <w:rsid w:val="002103A0"/>
    <w:rsid w:val="002105B9"/>
    <w:rsid w:val="002105F0"/>
    <w:rsid w:val="00210636"/>
    <w:rsid w:val="0021067E"/>
    <w:rsid w:val="002107EB"/>
    <w:rsid w:val="00210B4E"/>
    <w:rsid w:val="00210CA9"/>
    <w:rsid w:val="00210CD2"/>
    <w:rsid w:val="00210D44"/>
    <w:rsid w:val="00211165"/>
    <w:rsid w:val="00211179"/>
    <w:rsid w:val="002111D6"/>
    <w:rsid w:val="0021136B"/>
    <w:rsid w:val="002113DC"/>
    <w:rsid w:val="0021142A"/>
    <w:rsid w:val="0021143F"/>
    <w:rsid w:val="00211547"/>
    <w:rsid w:val="00211790"/>
    <w:rsid w:val="00211B22"/>
    <w:rsid w:val="00211BB9"/>
    <w:rsid w:val="00211C81"/>
    <w:rsid w:val="00211FBA"/>
    <w:rsid w:val="00211FE6"/>
    <w:rsid w:val="00211FF5"/>
    <w:rsid w:val="00212194"/>
    <w:rsid w:val="00212195"/>
    <w:rsid w:val="002122C4"/>
    <w:rsid w:val="002123E1"/>
    <w:rsid w:val="00212458"/>
    <w:rsid w:val="002124F3"/>
    <w:rsid w:val="00212547"/>
    <w:rsid w:val="00212555"/>
    <w:rsid w:val="002125FE"/>
    <w:rsid w:val="00212772"/>
    <w:rsid w:val="002127CD"/>
    <w:rsid w:val="00212876"/>
    <w:rsid w:val="00212888"/>
    <w:rsid w:val="00212AC4"/>
    <w:rsid w:val="00212BF7"/>
    <w:rsid w:val="00212CA8"/>
    <w:rsid w:val="00212CCC"/>
    <w:rsid w:val="00212CF3"/>
    <w:rsid w:val="00212F11"/>
    <w:rsid w:val="00212FDB"/>
    <w:rsid w:val="00212FE8"/>
    <w:rsid w:val="0021308F"/>
    <w:rsid w:val="00213160"/>
    <w:rsid w:val="002131C5"/>
    <w:rsid w:val="00213285"/>
    <w:rsid w:val="002135D3"/>
    <w:rsid w:val="002136BE"/>
    <w:rsid w:val="0021371B"/>
    <w:rsid w:val="002137F3"/>
    <w:rsid w:val="00213A33"/>
    <w:rsid w:val="00213A78"/>
    <w:rsid w:val="00213AAA"/>
    <w:rsid w:val="00213AD8"/>
    <w:rsid w:val="00213D77"/>
    <w:rsid w:val="002142F2"/>
    <w:rsid w:val="002143FD"/>
    <w:rsid w:val="002145F7"/>
    <w:rsid w:val="002147DD"/>
    <w:rsid w:val="0021494F"/>
    <w:rsid w:val="002149FF"/>
    <w:rsid w:val="00214CC2"/>
    <w:rsid w:val="00214DD5"/>
    <w:rsid w:val="00214E06"/>
    <w:rsid w:val="00214E71"/>
    <w:rsid w:val="00214FBC"/>
    <w:rsid w:val="002150D6"/>
    <w:rsid w:val="0021542C"/>
    <w:rsid w:val="00215439"/>
    <w:rsid w:val="00215475"/>
    <w:rsid w:val="00215688"/>
    <w:rsid w:val="002156EB"/>
    <w:rsid w:val="002156EC"/>
    <w:rsid w:val="00215812"/>
    <w:rsid w:val="002158CE"/>
    <w:rsid w:val="002158FA"/>
    <w:rsid w:val="00215980"/>
    <w:rsid w:val="00215A2F"/>
    <w:rsid w:val="00215A48"/>
    <w:rsid w:val="00215AA4"/>
    <w:rsid w:val="00215DFF"/>
    <w:rsid w:val="00215EB1"/>
    <w:rsid w:val="002166F1"/>
    <w:rsid w:val="0021675F"/>
    <w:rsid w:val="002167DB"/>
    <w:rsid w:val="00216B39"/>
    <w:rsid w:val="00216DEF"/>
    <w:rsid w:val="00216F0D"/>
    <w:rsid w:val="0021716D"/>
    <w:rsid w:val="00217227"/>
    <w:rsid w:val="0021722F"/>
    <w:rsid w:val="002173BC"/>
    <w:rsid w:val="002173C3"/>
    <w:rsid w:val="00217523"/>
    <w:rsid w:val="00217606"/>
    <w:rsid w:val="002176AD"/>
    <w:rsid w:val="002178A9"/>
    <w:rsid w:val="00217B6E"/>
    <w:rsid w:val="00217B7C"/>
    <w:rsid w:val="00217C55"/>
    <w:rsid w:val="00217EB7"/>
    <w:rsid w:val="0022001A"/>
    <w:rsid w:val="002202A9"/>
    <w:rsid w:val="002204A5"/>
    <w:rsid w:val="002204C9"/>
    <w:rsid w:val="0022056D"/>
    <w:rsid w:val="002205A9"/>
    <w:rsid w:val="002205C0"/>
    <w:rsid w:val="002207A2"/>
    <w:rsid w:val="002208AD"/>
    <w:rsid w:val="00220B77"/>
    <w:rsid w:val="00220BFC"/>
    <w:rsid w:val="00220D63"/>
    <w:rsid w:val="00220F96"/>
    <w:rsid w:val="00221041"/>
    <w:rsid w:val="00221570"/>
    <w:rsid w:val="0022165B"/>
    <w:rsid w:val="00221821"/>
    <w:rsid w:val="00221A8F"/>
    <w:rsid w:val="00221B21"/>
    <w:rsid w:val="00221BEA"/>
    <w:rsid w:val="00221CFA"/>
    <w:rsid w:val="00222018"/>
    <w:rsid w:val="0022221D"/>
    <w:rsid w:val="00222594"/>
    <w:rsid w:val="00222892"/>
    <w:rsid w:val="00222989"/>
    <w:rsid w:val="002229CF"/>
    <w:rsid w:val="00222A66"/>
    <w:rsid w:val="00222B07"/>
    <w:rsid w:val="00222B6F"/>
    <w:rsid w:val="00222C95"/>
    <w:rsid w:val="00222D46"/>
    <w:rsid w:val="00222DE2"/>
    <w:rsid w:val="00222ECB"/>
    <w:rsid w:val="002236A3"/>
    <w:rsid w:val="00223894"/>
    <w:rsid w:val="002238AD"/>
    <w:rsid w:val="00223975"/>
    <w:rsid w:val="00223CBE"/>
    <w:rsid w:val="0022404C"/>
    <w:rsid w:val="0022420F"/>
    <w:rsid w:val="002248AB"/>
    <w:rsid w:val="002248D4"/>
    <w:rsid w:val="00224911"/>
    <w:rsid w:val="00224A44"/>
    <w:rsid w:val="00224C80"/>
    <w:rsid w:val="00224FAD"/>
    <w:rsid w:val="002251A0"/>
    <w:rsid w:val="002251BB"/>
    <w:rsid w:val="00225214"/>
    <w:rsid w:val="00225295"/>
    <w:rsid w:val="0022546C"/>
    <w:rsid w:val="00225658"/>
    <w:rsid w:val="0022570B"/>
    <w:rsid w:val="002258D8"/>
    <w:rsid w:val="00225920"/>
    <w:rsid w:val="00225A3F"/>
    <w:rsid w:val="00225CF5"/>
    <w:rsid w:val="00225E57"/>
    <w:rsid w:val="00225E59"/>
    <w:rsid w:val="0022615A"/>
    <w:rsid w:val="0022629B"/>
    <w:rsid w:val="00226335"/>
    <w:rsid w:val="0022634F"/>
    <w:rsid w:val="0022636C"/>
    <w:rsid w:val="0022657D"/>
    <w:rsid w:val="0022688A"/>
    <w:rsid w:val="0022688B"/>
    <w:rsid w:val="00226A12"/>
    <w:rsid w:val="00226D4C"/>
    <w:rsid w:val="00226DA4"/>
    <w:rsid w:val="00226DE7"/>
    <w:rsid w:val="00226E15"/>
    <w:rsid w:val="00226EF3"/>
    <w:rsid w:val="00226F87"/>
    <w:rsid w:val="002271CC"/>
    <w:rsid w:val="002273B4"/>
    <w:rsid w:val="0022746F"/>
    <w:rsid w:val="0022747D"/>
    <w:rsid w:val="002276C6"/>
    <w:rsid w:val="00227C40"/>
    <w:rsid w:val="00227F13"/>
    <w:rsid w:val="00230000"/>
    <w:rsid w:val="0023001B"/>
    <w:rsid w:val="0023003B"/>
    <w:rsid w:val="00230168"/>
    <w:rsid w:val="0023050C"/>
    <w:rsid w:val="0023065B"/>
    <w:rsid w:val="002306FD"/>
    <w:rsid w:val="00230914"/>
    <w:rsid w:val="00230A4E"/>
    <w:rsid w:val="00230AC6"/>
    <w:rsid w:val="00230B1C"/>
    <w:rsid w:val="00230B58"/>
    <w:rsid w:val="00230BFF"/>
    <w:rsid w:val="00230C8C"/>
    <w:rsid w:val="00230D91"/>
    <w:rsid w:val="00230EED"/>
    <w:rsid w:val="00231086"/>
    <w:rsid w:val="00231186"/>
    <w:rsid w:val="00231188"/>
    <w:rsid w:val="00231249"/>
    <w:rsid w:val="00231505"/>
    <w:rsid w:val="0023166F"/>
    <w:rsid w:val="0023170B"/>
    <w:rsid w:val="0023179D"/>
    <w:rsid w:val="0023182B"/>
    <w:rsid w:val="0023185E"/>
    <w:rsid w:val="00231A6F"/>
    <w:rsid w:val="00231A94"/>
    <w:rsid w:val="00231BA5"/>
    <w:rsid w:val="00231C4A"/>
    <w:rsid w:val="00231CFF"/>
    <w:rsid w:val="00231D87"/>
    <w:rsid w:val="00231D9C"/>
    <w:rsid w:val="00231DD4"/>
    <w:rsid w:val="00231EA6"/>
    <w:rsid w:val="00231FF7"/>
    <w:rsid w:val="0023201D"/>
    <w:rsid w:val="00232053"/>
    <w:rsid w:val="002320DD"/>
    <w:rsid w:val="00232104"/>
    <w:rsid w:val="00232483"/>
    <w:rsid w:val="0023251E"/>
    <w:rsid w:val="0023259F"/>
    <w:rsid w:val="00232943"/>
    <w:rsid w:val="00232A60"/>
    <w:rsid w:val="00232AC3"/>
    <w:rsid w:val="00232B47"/>
    <w:rsid w:val="00232DBE"/>
    <w:rsid w:val="0023308E"/>
    <w:rsid w:val="00233104"/>
    <w:rsid w:val="00233169"/>
    <w:rsid w:val="00233415"/>
    <w:rsid w:val="00233957"/>
    <w:rsid w:val="0023397E"/>
    <w:rsid w:val="00233A3E"/>
    <w:rsid w:val="00233B30"/>
    <w:rsid w:val="00233B98"/>
    <w:rsid w:val="00233C16"/>
    <w:rsid w:val="00233C35"/>
    <w:rsid w:val="00233C3B"/>
    <w:rsid w:val="00233E44"/>
    <w:rsid w:val="00233FE6"/>
    <w:rsid w:val="002343F3"/>
    <w:rsid w:val="00234437"/>
    <w:rsid w:val="002344F5"/>
    <w:rsid w:val="00234518"/>
    <w:rsid w:val="0023456A"/>
    <w:rsid w:val="00234631"/>
    <w:rsid w:val="00234691"/>
    <w:rsid w:val="00234815"/>
    <w:rsid w:val="002348E4"/>
    <w:rsid w:val="0023493B"/>
    <w:rsid w:val="00234A7C"/>
    <w:rsid w:val="00234A7F"/>
    <w:rsid w:val="00234C95"/>
    <w:rsid w:val="00234EF9"/>
    <w:rsid w:val="00234F4D"/>
    <w:rsid w:val="00234F68"/>
    <w:rsid w:val="00235093"/>
    <w:rsid w:val="002352FD"/>
    <w:rsid w:val="00235748"/>
    <w:rsid w:val="00235823"/>
    <w:rsid w:val="00235983"/>
    <w:rsid w:val="00235B8F"/>
    <w:rsid w:val="00235C36"/>
    <w:rsid w:val="00235C45"/>
    <w:rsid w:val="00235E51"/>
    <w:rsid w:val="00235EBD"/>
    <w:rsid w:val="002361C1"/>
    <w:rsid w:val="00236201"/>
    <w:rsid w:val="0023629B"/>
    <w:rsid w:val="00236359"/>
    <w:rsid w:val="002363FE"/>
    <w:rsid w:val="0023678E"/>
    <w:rsid w:val="0023697F"/>
    <w:rsid w:val="00236A08"/>
    <w:rsid w:val="00236F1C"/>
    <w:rsid w:val="00237332"/>
    <w:rsid w:val="0023735D"/>
    <w:rsid w:val="0023752F"/>
    <w:rsid w:val="0023753A"/>
    <w:rsid w:val="002376DD"/>
    <w:rsid w:val="0023771A"/>
    <w:rsid w:val="00237947"/>
    <w:rsid w:val="00237975"/>
    <w:rsid w:val="00237B5F"/>
    <w:rsid w:val="00237EE2"/>
    <w:rsid w:val="00237F78"/>
    <w:rsid w:val="00240178"/>
    <w:rsid w:val="002401B6"/>
    <w:rsid w:val="002401DA"/>
    <w:rsid w:val="0024023B"/>
    <w:rsid w:val="0024073F"/>
    <w:rsid w:val="002409A2"/>
    <w:rsid w:val="00240D99"/>
    <w:rsid w:val="00240E7A"/>
    <w:rsid w:val="00241013"/>
    <w:rsid w:val="00241224"/>
    <w:rsid w:val="0024126B"/>
    <w:rsid w:val="0024134F"/>
    <w:rsid w:val="002413BC"/>
    <w:rsid w:val="00241542"/>
    <w:rsid w:val="002416CE"/>
    <w:rsid w:val="002419F1"/>
    <w:rsid w:val="00241BCF"/>
    <w:rsid w:val="00241C68"/>
    <w:rsid w:val="00242017"/>
    <w:rsid w:val="002421E6"/>
    <w:rsid w:val="002421E9"/>
    <w:rsid w:val="0024251B"/>
    <w:rsid w:val="002426FE"/>
    <w:rsid w:val="00242708"/>
    <w:rsid w:val="002429FD"/>
    <w:rsid w:val="00242C8F"/>
    <w:rsid w:val="00242D74"/>
    <w:rsid w:val="00242DD6"/>
    <w:rsid w:val="00242DFB"/>
    <w:rsid w:val="00242E56"/>
    <w:rsid w:val="00242E79"/>
    <w:rsid w:val="00242FDD"/>
    <w:rsid w:val="002432A0"/>
    <w:rsid w:val="002436B2"/>
    <w:rsid w:val="0024377B"/>
    <w:rsid w:val="0024392F"/>
    <w:rsid w:val="00243E9B"/>
    <w:rsid w:val="00243F2E"/>
    <w:rsid w:val="00243FBD"/>
    <w:rsid w:val="0024415E"/>
    <w:rsid w:val="00244344"/>
    <w:rsid w:val="00244350"/>
    <w:rsid w:val="002444D0"/>
    <w:rsid w:val="0024481B"/>
    <w:rsid w:val="00244844"/>
    <w:rsid w:val="00244A3A"/>
    <w:rsid w:val="00244A93"/>
    <w:rsid w:val="00244B07"/>
    <w:rsid w:val="00244C3A"/>
    <w:rsid w:val="00244CC0"/>
    <w:rsid w:val="00244D60"/>
    <w:rsid w:val="00244E7C"/>
    <w:rsid w:val="00244EE5"/>
    <w:rsid w:val="002450F7"/>
    <w:rsid w:val="0024511F"/>
    <w:rsid w:val="002452A1"/>
    <w:rsid w:val="00245448"/>
    <w:rsid w:val="00245755"/>
    <w:rsid w:val="0024599B"/>
    <w:rsid w:val="0024599E"/>
    <w:rsid w:val="00245A3E"/>
    <w:rsid w:val="00245B4A"/>
    <w:rsid w:val="00245BF9"/>
    <w:rsid w:val="00245D33"/>
    <w:rsid w:val="00245DBE"/>
    <w:rsid w:val="00245E3F"/>
    <w:rsid w:val="00245FC4"/>
    <w:rsid w:val="00245FEE"/>
    <w:rsid w:val="002464C2"/>
    <w:rsid w:val="002467BA"/>
    <w:rsid w:val="0024688A"/>
    <w:rsid w:val="002468D7"/>
    <w:rsid w:val="00246989"/>
    <w:rsid w:val="00246B8C"/>
    <w:rsid w:val="00246E35"/>
    <w:rsid w:val="002470A4"/>
    <w:rsid w:val="0024743F"/>
    <w:rsid w:val="0024758C"/>
    <w:rsid w:val="002475BF"/>
    <w:rsid w:val="0024767A"/>
    <w:rsid w:val="00247A84"/>
    <w:rsid w:val="00247C08"/>
    <w:rsid w:val="00247C4B"/>
    <w:rsid w:val="00247D4B"/>
    <w:rsid w:val="002501BF"/>
    <w:rsid w:val="002503FA"/>
    <w:rsid w:val="00250418"/>
    <w:rsid w:val="00250442"/>
    <w:rsid w:val="0025049C"/>
    <w:rsid w:val="00250FFD"/>
    <w:rsid w:val="00251094"/>
    <w:rsid w:val="0025126B"/>
    <w:rsid w:val="002512FA"/>
    <w:rsid w:val="00251322"/>
    <w:rsid w:val="00251420"/>
    <w:rsid w:val="00251426"/>
    <w:rsid w:val="00251850"/>
    <w:rsid w:val="00251926"/>
    <w:rsid w:val="002519A9"/>
    <w:rsid w:val="00251BA5"/>
    <w:rsid w:val="00251E8A"/>
    <w:rsid w:val="00251EDE"/>
    <w:rsid w:val="00251EFB"/>
    <w:rsid w:val="00252255"/>
    <w:rsid w:val="00252394"/>
    <w:rsid w:val="0025269F"/>
    <w:rsid w:val="0025284F"/>
    <w:rsid w:val="00252888"/>
    <w:rsid w:val="002528AB"/>
    <w:rsid w:val="0025290C"/>
    <w:rsid w:val="0025292B"/>
    <w:rsid w:val="00252E9C"/>
    <w:rsid w:val="0025306C"/>
    <w:rsid w:val="002530A4"/>
    <w:rsid w:val="0025312E"/>
    <w:rsid w:val="002531CA"/>
    <w:rsid w:val="002537CA"/>
    <w:rsid w:val="002537E2"/>
    <w:rsid w:val="002538F7"/>
    <w:rsid w:val="00253C35"/>
    <w:rsid w:val="00253DB3"/>
    <w:rsid w:val="00253DEE"/>
    <w:rsid w:val="00253FC2"/>
    <w:rsid w:val="002549A3"/>
    <w:rsid w:val="00254BAC"/>
    <w:rsid w:val="00254C4A"/>
    <w:rsid w:val="00254C83"/>
    <w:rsid w:val="00254CDA"/>
    <w:rsid w:val="00254EFE"/>
    <w:rsid w:val="00255080"/>
    <w:rsid w:val="00255101"/>
    <w:rsid w:val="00255206"/>
    <w:rsid w:val="00255236"/>
    <w:rsid w:val="00255712"/>
    <w:rsid w:val="0025578B"/>
    <w:rsid w:val="00255812"/>
    <w:rsid w:val="002558C1"/>
    <w:rsid w:val="00255C28"/>
    <w:rsid w:val="00255D97"/>
    <w:rsid w:val="00255EBE"/>
    <w:rsid w:val="00256077"/>
    <w:rsid w:val="002560D6"/>
    <w:rsid w:val="00256360"/>
    <w:rsid w:val="002563E2"/>
    <w:rsid w:val="00256832"/>
    <w:rsid w:val="002568B5"/>
    <w:rsid w:val="00256BEA"/>
    <w:rsid w:val="00256C0F"/>
    <w:rsid w:val="00257045"/>
    <w:rsid w:val="002570D2"/>
    <w:rsid w:val="00257352"/>
    <w:rsid w:val="0025748F"/>
    <w:rsid w:val="00257548"/>
    <w:rsid w:val="00257606"/>
    <w:rsid w:val="0025771F"/>
    <w:rsid w:val="002578BD"/>
    <w:rsid w:val="0025798D"/>
    <w:rsid w:val="00257A9C"/>
    <w:rsid w:val="00257D2D"/>
    <w:rsid w:val="00257E9F"/>
    <w:rsid w:val="00257F7B"/>
    <w:rsid w:val="00257FAD"/>
    <w:rsid w:val="00258393"/>
    <w:rsid w:val="002601AF"/>
    <w:rsid w:val="002602ED"/>
    <w:rsid w:val="0026043B"/>
    <w:rsid w:val="00260558"/>
    <w:rsid w:val="00260C10"/>
    <w:rsid w:val="00260F39"/>
    <w:rsid w:val="00260FF3"/>
    <w:rsid w:val="00261001"/>
    <w:rsid w:val="00261406"/>
    <w:rsid w:val="0026160B"/>
    <w:rsid w:val="00261696"/>
    <w:rsid w:val="00261699"/>
    <w:rsid w:val="0026178B"/>
    <w:rsid w:val="002618C5"/>
    <w:rsid w:val="00261A4D"/>
    <w:rsid w:val="00261AD5"/>
    <w:rsid w:val="00261CC4"/>
    <w:rsid w:val="00261D4E"/>
    <w:rsid w:val="00261EE4"/>
    <w:rsid w:val="002620D3"/>
    <w:rsid w:val="002621AC"/>
    <w:rsid w:val="00262558"/>
    <w:rsid w:val="002625F3"/>
    <w:rsid w:val="002626C2"/>
    <w:rsid w:val="002627CB"/>
    <w:rsid w:val="0026293A"/>
    <w:rsid w:val="00262BB3"/>
    <w:rsid w:val="00262CEB"/>
    <w:rsid w:val="00262EE0"/>
    <w:rsid w:val="00262F32"/>
    <w:rsid w:val="00263078"/>
    <w:rsid w:val="00263179"/>
    <w:rsid w:val="0026339F"/>
    <w:rsid w:val="00263959"/>
    <w:rsid w:val="00263ACC"/>
    <w:rsid w:val="00263C41"/>
    <w:rsid w:val="00263D73"/>
    <w:rsid w:val="00263F7A"/>
    <w:rsid w:val="00263F86"/>
    <w:rsid w:val="002640B6"/>
    <w:rsid w:val="00264149"/>
    <w:rsid w:val="002642B5"/>
    <w:rsid w:val="00264468"/>
    <w:rsid w:val="00264574"/>
    <w:rsid w:val="002647B3"/>
    <w:rsid w:val="00264994"/>
    <w:rsid w:val="00264A14"/>
    <w:rsid w:val="00264B5C"/>
    <w:rsid w:val="00264D56"/>
    <w:rsid w:val="00264DF1"/>
    <w:rsid w:val="00265154"/>
    <w:rsid w:val="0026518C"/>
    <w:rsid w:val="002651AA"/>
    <w:rsid w:val="00265316"/>
    <w:rsid w:val="0026569F"/>
    <w:rsid w:val="002657EC"/>
    <w:rsid w:val="00265AAD"/>
    <w:rsid w:val="00265D8B"/>
    <w:rsid w:val="00265E95"/>
    <w:rsid w:val="00265EEF"/>
    <w:rsid w:val="00266538"/>
    <w:rsid w:val="002666E0"/>
    <w:rsid w:val="0026681C"/>
    <w:rsid w:val="00266850"/>
    <w:rsid w:val="00266907"/>
    <w:rsid w:val="00266A41"/>
    <w:rsid w:val="00266B57"/>
    <w:rsid w:val="00266B64"/>
    <w:rsid w:val="00266CC5"/>
    <w:rsid w:val="00266F30"/>
    <w:rsid w:val="00266FFC"/>
    <w:rsid w:val="002670F6"/>
    <w:rsid w:val="00267130"/>
    <w:rsid w:val="0026713D"/>
    <w:rsid w:val="002673D5"/>
    <w:rsid w:val="00267403"/>
    <w:rsid w:val="002675B6"/>
    <w:rsid w:val="002675D9"/>
    <w:rsid w:val="00267739"/>
    <w:rsid w:val="002677A5"/>
    <w:rsid w:val="00267824"/>
    <w:rsid w:val="0026797F"/>
    <w:rsid w:val="00267DC7"/>
    <w:rsid w:val="00270226"/>
    <w:rsid w:val="00270330"/>
    <w:rsid w:val="002708F4"/>
    <w:rsid w:val="00270B4D"/>
    <w:rsid w:val="00270CF0"/>
    <w:rsid w:val="00270DCD"/>
    <w:rsid w:val="00270E66"/>
    <w:rsid w:val="00270E92"/>
    <w:rsid w:val="00270F3F"/>
    <w:rsid w:val="002710C9"/>
    <w:rsid w:val="002711FE"/>
    <w:rsid w:val="002712CF"/>
    <w:rsid w:val="0027130D"/>
    <w:rsid w:val="002715E8"/>
    <w:rsid w:val="0027178C"/>
    <w:rsid w:val="00271791"/>
    <w:rsid w:val="00271898"/>
    <w:rsid w:val="002718D6"/>
    <w:rsid w:val="00271A25"/>
    <w:rsid w:val="00271A2D"/>
    <w:rsid w:val="00271A5E"/>
    <w:rsid w:val="00271BBA"/>
    <w:rsid w:val="00271D06"/>
    <w:rsid w:val="00271E41"/>
    <w:rsid w:val="00271E8A"/>
    <w:rsid w:val="0027224B"/>
    <w:rsid w:val="0027241E"/>
    <w:rsid w:val="0027245F"/>
    <w:rsid w:val="00272490"/>
    <w:rsid w:val="002724D7"/>
    <w:rsid w:val="00272870"/>
    <w:rsid w:val="00272A16"/>
    <w:rsid w:val="00272BF0"/>
    <w:rsid w:val="00272BFD"/>
    <w:rsid w:val="00272C4B"/>
    <w:rsid w:val="00272CA4"/>
    <w:rsid w:val="00272CB3"/>
    <w:rsid w:val="00272E48"/>
    <w:rsid w:val="00272ECF"/>
    <w:rsid w:val="00273120"/>
    <w:rsid w:val="002733F0"/>
    <w:rsid w:val="00273407"/>
    <w:rsid w:val="002737BC"/>
    <w:rsid w:val="00273A1E"/>
    <w:rsid w:val="00273BB7"/>
    <w:rsid w:val="00273BED"/>
    <w:rsid w:val="00273CF6"/>
    <w:rsid w:val="00273F48"/>
    <w:rsid w:val="0027404A"/>
    <w:rsid w:val="0027415E"/>
    <w:rsid w:val="002741E7"/>
    <w:rsid w:val="002743E3"/>
    <w:rsid w:val="002744F0"/>
    <w:rsid w:val="0027464D"/>
    <w:rsid w:val="002748A4"/>
    <w:rsid w:val="002748FB"/>
    <w:rsid w:val="00274AE9"/>
    <w:rsid w:val="00274B11"/>
    <w:rsid w:val="00274B35"/>
    <w:rsid w:val="00274DAA"/>
    <w:rsid w:val="00274EDE"/>
    <w:rsid w:val="00274F5A"/>
    <w:rsid w:val="00275018"/>
    <w:rsid w:val="002751B4"/>
    <w:rsid w:val="00275257"/>
    <w:rsid w:val="0027526D"/>
    <w:rsid w:val="002756AB"/>
    <w:rsid w:val="00275C24"/>
    <w:rsid w:val="00275F91"/>
    <w:rsid w:val="0027600A"/>
    <w:rsid w:val="002761A7"/>
    <w:rsid w:val="00276328"/>
    <w:rsid w:val="00276410"/>
    <w:rsid w:val="002764FB"/>
    <w:rsid w:val="002765F1"/>
    <w:rsid w:val="00276904"/>
    <w:rsid w:val="00276942"/>
    <w:rsid w:val="00276ABF"/>
    <w:rsid w:val="00276BC1"/>
    <w:rsid w:val="00276D58"/>
    <w:rsid w:val="00276D9E"/>
    <w:rsid w:val="00276E0C"/>
    <w:rsid w:val="00276E8D"/>
    <w:rsid w:val="00276F73"/>
    <w:rsid w:val="002773F7"/>
    <w:rsid w:val="002774DC"/>
    <w:rsid w:val="0027758B"/>
    <w:rsid w:val="0027765E"/>
    <w:rsid w:val="002778C8"/>
    <w:rsid w:val="002779F8"/>
    <w:rsid w:val="00277A50"/>
    <w:rsid w:val="00277A93"/>
    <w:rsid w:val="00277ACA"/>
    <w:rsid w:val="00277D21"/>
    <w:rsid w:val="0028033D"/>
    <w:rsid w:val="002803E9"/>
    <w:rsid w:val="002803F9"/>
    <w:rsid w:val="0028040E"/>
    <w:rsid w:val="0028044B"/>
    <w:rsid w:val="00280503"/>
    <w:rsid w:val="002805E7"/>
    <w:rsid w:val="002805EA"/>
    <w:rsid w:val="002805F2"/>
    <w:rsid w:val="002806DC"/>
    <w:rsid w:val="002807A0"/>
    <w:rsid w:val="002807E2"/>
    <w:rsid w:val="002808BE"/>
    <w:rsid w:val="00280B65"/>
    <w:rsid w:val="00280DD5"/>
    <w:rsid w:val="00280EF9"/>
    <w:rsid w:val="00280F08"/>
    <w:rsid w:val="00281013"/>
    <w:rsid w:val="0028101E"/>
    <w:rsid w:val="00281039"/>
    <w:rsid w:val="002810B1"/>
    <w:rsid w:val="002811D3"/>
    <w:rsid w:val="00281391"/>
    <w:rsid w:val="00281731"/>
    <w:rsid w:val="00281759"/>
    <w:rsid w:val="0028187F"/>
    <w:rsid w:val="00281B0C"/>
    <w:rsid w:val="00281F33"/>
    <w:rsid w:val="00281F5C"/>
    <w:rsid w:val="002820BD"/>
    <w:rsid w:val="002826D9"/>
    <w:rsid w:val="0028273A"/>
    <w:rsid w:val="002828E5"/>
    <w:rsid w:val="002828EC"/>
    <w:rsid w:val="0028293F"/>
    <w:rsid w:val="00282DFF"/>
    <w:rsid w:val="002834B8"/>
    <w:rsid w:val="00283744"/>
    <w:rsid w:val="002837DA"/>
    <w:rsid w:val="0028399D"/>
    <w:rsid w:val="00283A12"/>
    <w:rsid w:val="00283BCE"/>
    <w:rsid w:val="00283C2C"/>
    <w:rsid w:val="00283DAE"/>
    <w:rsid w:val="00283EB9"/>
    <w:rsid w:val="00283FE4"/>
    <w:rsid w:val="002841D7"/>
    <w:rsid w:val="002844B9"/>
    <w:rsid w:val="002846E3"/>
    <w:rsid w:val="0028470D"/>
    <w:rsid w:val="0028474A"/>
    <w:rsid w:val="0028477C"/>
    <w:rsid w:val="00284861"/>
    <w:rsid w:val="00284871"/>
    <w:rsid w:val="00284AC1"/>
    <w:rsid w:val="00284ACB"/>
    <w:rsid w:val="00284B6C"/>
    <w:rsid w:val="00284D9F"/>
    <w:rsid w:val="00284F68"/>
    <w:rsid w:val="00284FF8"/>
    <w:rsid w:val="002850E6"/>
    <w:rsid w:val="0028510E"/>
    <w:rsid w:val="002853A8"/>
    <w:rsid w:val="002854D4"/>
    <w:rsid w:val="00285619"/>
    <w:rsid w:val="00285669"/>
    <w:rsid w:val="00285729"/>
    <w:rsid w:val="0028577E"/>
    <w:rsid w:val="0028582C"/>
    <w:rsid w:val="00285BEE"/>
    <w:rsid w:val="00285DDA"/>
    <w:rsid w:val="00285EC6"/>
    <w:rsid w:val="00285EFA"/>
    <w:rsid w:val="00286021"/>
    <w:rsid w:val="002862F0"/>
    <w:rsid w:val="00286464"/>
    <w:rsid w:val="0028655C"/>
    <w:rsid w:val="002866C3"/>
    <w:rsid w:val="0028670B"/>
    <w:rsid w:val="002868CF"/>
    <w:rsid w:val="00286C81"/>
    <w:rsid w:val="00286D9D"/>
    <w:rsid w:val="00286FA9"/>
    <w:rsid w:val="002871DE"/>
    <w:rsid w:val="002874B6"/>
    <w:rsid w:val="0028755B"/>
    <w:rsid w:val="00287571"/>
    <w:rsid w:val="00287714"/>
    <w:rsid w:val="00287781"/>
    <w:rsid w:val="002877DD"/>
    <w:rsid w:val="00287881"/>
    <w:rsid w:val="00287ACD"/>
    <w:rsid w:val="00287C04"/>
    <w:rsid w:val="00287CBC"/>
    <w:rsid w:val="00290155"/>
    <w:rsid w:val="002904BE"/>
    <w:rsid w:val="0029057E"/>
    <w:rsid w:val="0029072D"/>
    <w:rsid w:val="00290AA1"/>
    <w:rsid w:val="00290F58"/>
    <w:rsid w:val="002910F5"/>
    <w:rsid w:val="002913D0"/>
    <w:rsid w:val="00291414"/>
    <w:rsid w:val="002916EF"/>
    <w:rsid w:val="002918B8"/>
    <w:rsid w:val="002918D7"/>
    <w:rsid w:val="00291A2C"/>
    <w:rsid w:val="00291AE5"/>
    <w:rsid w:val="00292397"/>
    <w:rsid w:val="002923F5"/>
    <w:rsid w:val="0029263A"/>
    <w:rsid w:val="0029263C"/>
    <w:rsid w:val="00292725"/>
    <w:rsid w:val="002927E2"/>
    <w:rsid w:val="00292A29"/>
    <w:rsid w:val="00292A4B"/>
    <w:rsid w:val="00292A8C"/>
    <w:rsid w:val="00292B2E"/>
    <w:rsid w:val="00292B6B"/>
    <w:rsid w:val="00292D29"/>
    <w:rsid w:val="00292DE7"/>
    <w:rsid w:val="00293022"/>
    <w:rsid w:val="0029307F"/>
    <w:rsid w:val="002931CE"/>
    <w:rsid w:val="00293233"/>
    <w:rsid w:val="0029343E"/>
    <w:rsid w:val="00293576"/>
    <w:rsid w:val="002936DF"/>
    <w:rsid w:val="00293AF0"/>
    <w:rsid w:val="00293CCA"/>
    <w:rsid w:val="00293F6C"/>
    <w:rsid w:val="00293FAC"/>
    <w:rsid w:val="002941AE"/>
    <w:rsid w:val="00294432"/>
    <w:rsid w:val="002944CE"/>
    <w:rsid w:val="0029458A"/>
    <w:rsid w:val="002947B0"/>
    <w:rsid w:val="002949E8"/>
    <w:rsid w:val="00294A3B"/>
    <w:rsid w:val="00294B08"/>
    <w:rsid w:val="00294BF6"/>
    <w:rsid w:val="00294C90"/>
    <w:rsid w:val="00294DA6"/>
    <w:rsid w:val="00294EA6"/>
    <w:rsid w:val="00295036"/>
    <w:rsid w:val="002952DB"/>
    <w:rsid w:val="002954C6"/>
    <w:rsid w:val="00295730"/>
    <w:rsid w:val="002957C9"/>
    <w:rsid w:val="0029588B"/>
    <w:rsid w:val="00295914"/>
    <w:rsid w:val="0029593B"/>
    <w:rsid w:val="00295A55"/>
    <w:rsid w:val="00295B47"/>
    <w:rsid w:val="00295BAE"/>
    <w:rsid w:val="00295C58"/>
    <w:rsid w:val="00295D3B"/>
    <w:rsid w:val="00295E00"/>
    <w:rsid w:val="002960A3"/>
    <w:rsid w:val="00296192"/>
    <w:rsid w:val="002961A9"/>
    <w:rsid w:val="002961BD"/>
    <w:rsid w:val="002963D5"/>
    <w:rsid w:val="002964FA"/>
    <w:rsid w:val="0029659C"/>
    <w:rsid w:val="002966C5"/>
    <w:rsid w:val="00296925"/>
    <w:rsid w:val="0029692F"/>
    <w:rsid w:val="00296B60"/>
    <w:rsid w:val="00296BED"/>
    <w:rsid w:val="00297397"/>
    <w:rsid w:val="0029742C"/>
    <w:rsid w:val="002974EB"/>
    <w:rsid w:val="0029770A"/>
    <w:rsid w:val="00297717"/>
    <w:rsid w:val="00297878"/>
    <w:rsid w:val="00297A01"/>
    <w:rsid w:val="00297AAB"/>
    <w:rsid w:val="00297B15"/>
    <w:rsid w:val="00297D25"/>
    <w:rsid w:val="00297EA1"/>
    <w:rsid w:val="00297ECA"/>
    <w:rsid w:val="002A0230"/>
    <w:rsid w:val="002A046B"/>
    <w:rsid w:val="002A0490"/>
    <w:rsid w:val="002A0595"/>
    <w:rsid w:val="002A05D2"/>
    <w:rsid w:val="002A06E2"/>
    <w:rsid w:val="002A0723"/>
    <w:rsid w:val="002A0897"/>
    <w:rsid w:val="002A091A"/>
    <w:rsid w:val="002A0CB0"/>
    <w:rsid w:val="002A0CEA"/>
    <w:rsid w:val="002A0D47"/>
    <w:rsid w:val="002A0DAD"/>
    <w:rsid w:val="002A0E28"/>
    <w:rsid w:val="002A0F19"/>
    <w:rsid w:val="002A0FFC"/>
    <w:rsid w:val="002A16F4"/>
    <w:rsid w:val="002A171C"/>
    <w:rsid w:val="002A1796"/>
    <w:rsid w:val="002A186A"/>
    <w:rsid w:val="002A18B6"/>
    <w:rsid w:val="002A1A45"/>
    <w:rsid w:val="002A1DED"/>
    <w:rsid w:val="002A1ED7"/>
    <w:rsid w:val="002A20F5"/>
    <w:rsid w:val="002A21E1"/>
    <w:rsid w:val="002A2373"/>
    <w:rsid w:val="002A292A"/>
    <w:rsid w:val="002A2A2A"/>
    <w:rsid w:val="002A2AA3"/>
    <w:rsid w:val="002A2CB2"/>
    <w:rsid w:val="002A2DF5"/>
    <w:rsid w:val="002A30DB"/>
    <w:rsid w:val="002A31AE"/>
    <w:rsid w:val="002A3300"/>
    <w:rsid w:val="002A3545"/>
    <w:rsid w:val="002A3587"/>
    <w:rsid w:val="002A3721"/>
    <w:rsid w:val="002A387D"/>
    <w:rsid w:val="002A3AF1"/>
    <w:rsid w:val="002A3D5F"/>
    <w:rsid w:val="002A3D8F"/>
    <w:rsid w:val="002A3DBE"/>
    <w:rsid w:val="002A3E29"/>
    <w:rsid w:val="002A3E73"/>
    <w:rsid w:val="002A3E8A"/>
    <w:rsid w:val="002A4003"/>
    <w:rsid w:val="002A4039"/>
    <w:rsid w:val="002A4144"/>
    <w:rsid w:val="002A42B1"/>
    <w:rsid w:val="002A4436"/>
    <w:rsid w:val="002A455A"/>
    <w:rsid w:val="002A466A"/>
    <w:rsid w:val="002A474F"/>
    <w:rsid w:val="002A476E"/>
    <w:rsid w:val="002A477B"/>
    <w:rsid w:val="002A489C"/>
    <w:rsid w:val="002A4955"/>
    <w:rsid w:val="002A4962"/>
    <w:rsid w:val="002A4C82"/>
    <w:rsid w:val="002A4E1F"/>
    <w:rsid w:val="002A4E97"/>
    <w:rsid w:val="002A4F8A"/>
    <w:rsid w:val="002A5188"/>
    <w:rsid w:val="002A522F"/>
    <w:rsid w:val="002A5255"/>
    <w:rsid w:val="002A5352"/>
    <w:rsid w:val="002A5451"/>
    <w:rsid w:val="002A54AE"/>
    <w:rsid w:val="002A5531"/>
    <w:rsid w:val="002A556D"/>
    <w:rsid w:val="002A5895"/>
    <w:rsid w:val="002A59EF"/>
    <w:rsid w:val="002A5E85"/>
    <w:rsid w:val="002A5FF8"/>
    <w:rsid w:val="002A60CF"/>
    <w:rsid w:val="002A64A1"/>
    <w:rsid w:val="002A6508"/>
    <w:rsid w:val="002A65D2"/>
    <w:rsid w:val="002A66D0"/>
    <w:rsid w:val="002A6778"/>
    <w:rsid w:val="002A687C"/>
    <w:rsid w:val="002A6885"/>
    <w:rsid w:val="002A6A13"/>
    <w:rsid w:val="002A6A9D"/>
    <w:rsid w:val="002A6F72"/>
    <w:rsid w:val="002A725E"/>
    <w:rsid w:val="002A7340"/>
    <w:rsid w:val="002A7389"/>
    <w:rsid w:val="002A7418"/>
    <w:rsid w:val="002A758F"/>
    <w:rsid w:val="002A76BB"/>
    <w:rsid w:val="002A78E2"/>
    <w:rsid w:val="002A7A28"/>
    <w:rsid w:val="002A7CA8"/>
    <w:rsid w:val="002A7EEB"/>
    <w:rsid w:val="002B00CA"/>
    <w:rsid w:val="002B0116"/>
    <w:rsid w:val="002B0144"/>
    <w:rsid w:val="002B01F4"/>
    <w:rsid w:val="002B020E"/>
    <w:rsid w:val="002B023A"/>
    <w:rsid w:val="002B0242"/>
    <w:rsid w:val="002B026C"/>
    <w:rsid w:val="002B0437"/>
    <w:rsid w:val="002B04A4"/>
    <w:rsid w:val="002B04F4"/>
    <w:rsid w:val="002B07CD"/>
    <w:rsid w:val="002B0903"/>
    <w:rsid w:val="002B0A1E"/>
    <w:rsid w:val="002B0AF9"/>
    <w:rsid w:val="002B0DE4"/>
    <w:rsid w:val="002B1031"/>
    <w:rsid w:val="002B10FA"/>
    <w:rsid w:val="002B1297"/>
    <w:rsid w:val="002B1447"/>
    <w:rsid w:val="002B152A"/>
    <w:rsid w:val="002B1921"/>
    <w:rsid w:val="002B1ACE"/>
    <w:rsid w:val="002B1CB6"/>
    <w:rsid w:val="002B1D43"/>
    <w:rsid w:val="002B1F0A"/>
    <w:rsid w:val="002B1FB4"/>
    <w:rsid w:val="002B20A3"/>
    <w:rsid w:val="002B21E4"/>
    <w:rsid w:val="002B2241"/>
    <w:rsid w:val="002B22E5"/>
    <w:rsid w:val="002B234B"/>
    <w:rsid w:val="002B23A6"/>
    <w:rsid w:val="002B2408"/>
    <w:rsid w:val="002B2817"/>
    <w:rsid w:val="002B282C"/>
    <w:rsid w:val="002B2907"/>
    <w:rsid w:val="002B2999"/>
    <w:rsid w:val="002B2B17"/>
    <w:rsid w:val="002B2C1C"/>
    <w:rsid w:val="002B2CCD"/>
    <w:rsid w:val="002B2EE5"/>
    <w:rsid w:val="002B2F8A"/>
    <w:rsid w:val="002B314F"/>
    <w:rsid w:val="002B3217"/>
    <w:rsid w:val="002B33D7"/>
    <w:rsid w:val="002B3420"/>
    <w:rsid w:val="002B3422"/>
    <w:rsid w:val="002B3A2D"/>
    <w:rsid w:val="002B3ABE"/>
    <w:rsid w:val="002B3E63"/>
    <w:rsid w:val="002B4034"/>
    <w:rsid w:val="002B41FF"/>
    <w:rsid w:val="002B4388"/>
    <w:rsid w:val="002B442B"/>
    <w:rsid w:val="002B4532"/>
    <w:rsid w:val="002B473B"/>
    <w:rsid w:val="002B4909"/>
    <w:rsid w:val="002B4B1A"/>
    <w:rsid w:val="002B4B2C"/>
    <w:rsid w:val="002B4E51"/>
    <w:rsid w:val="002B4FE0"/>
    <w:rsid w:val="002B5012"/>
    <w:rsid w:val="002B5053"/>
    <w:rsid w:val="002B5162"/>
    <w:rsid w:val="002B5194"/>
    <w:rsid w:val="002B536B"/>
    <w:rsid w:val="002B53E5"/>
    <w:rsid w:val="002B5456"/>
    <w:rsid w:val="002B546C"/>
    <w:rsid w:val="002B546E"/>
    <w:rsid w:val="002B54B1"/>
    <w:rsid w:val="002B54CD"/>
    <w:rsid w:val="002B55C8"/>
    <w:rsid w:val="002B5695"/>
    <w:rsid w:val="002B5738"/>
    <w:rsid w:val="002B57F7"/>
    <w:rsid w:val="002B5BE9"/>
    <w:rsid w:val="002B5C58"/>
    <w:rsid w:val="002B5D29"/>
    <w:rsid w:val="002B5DDD"/>
    <w:rsid w:val="002B5EF8"/>
    <w:rsid w:val="002B6231"/>
    <w:rsid w:val="002B62F1"/>
    <w:rsid w:val="002B6480"/>
    <w:rsid w:val="002B65C9"/>
    <w:rsid w:val="002B68EF"/>
    <w:rsid w:val="002B6915"/>
    <w:rsid w:val="002B6AC1"/>
    <w:rsid w:val="002B6B7F"/>
    <w:rsid w:val="002B6BD7"/>
    <w:rsid w:val="002B6DBA"/>
    <w:rsid w:val="002B6F21"/>
    <w:rsid w:val="002B73B4"/>
    <w:rsid w:val="002B73CB"/>
    <w:rsid w:val="002B742D"/>
    <w:rsid w:val="002B760B"/>
    <w:rsid w:val="002B76B9"/>
    <w:rsid w:val="002B7842"/>
    <w:rsid w:val="002B7B45"/>
    <w:rsid w:val="002B7B9B"/>
    <w:rsid w:val="002B7D2F"/>
    <w:rsid w:val="002B7E62"/>
    <w:rsid w:val="002B7ECA"/>
    <w:rsid w:val="002B7FC2"/>
    <w:rsid w:val="002C0148"/>
    <w:rsid w:val="002C037D"/>
    <w:rsid w:val="002C0393"/>
    <w:rsid w:val="002C03B0"/>
    <w:rsid w:val="002C0675"/>
    <w:rsid w:val="002C07F9"/>
    <w:rsid w:val="002C0990"/>
    <w:rsid w:val="002C0BD7"/>
    <w:rsid w:val="002C0C17"/>
    <w:rsid w:val="002C0E0F"/>
    <w:rsid w:val="002C0E47"/>
    <w:rsid w:val="002C1027"/>
    <w:rsid w:val="002C10D0"/>
    <w:rsid w:val="002C15F8"/>
    <w:rsid w:val="002C168F"/>
    <w:rsid w:val="002C17BD"/>
    <w:rsid w:val="002C183B"/>
    <w:rsid w:val="002C1960"/>
    <w:rsid w:val="002C1AAA"/>
    <w:rsid w:val="002C1C97"/>
    <w:rsid w:val="002C1DC4"/>
    <w:rsid w:val="002C1E78"/>
    <w:rsid w:val="002C1EFD"/>
    <w:rsid w:val="002C1F3F"/>
    <w:rsid w:val="002C1FDA"/>
    <w:rsid w:val="002C21CB"/>
    <w:rsid w:val="002C2353"/>
    <w:rsid w:val="002C255E"/>
    <w:rsid w:val="002C2700"/>
    <w:rsid w:val="002C2744"/>
    <w:rsid w:val="002C28ED"/>
    <w:rsid w:val="002C291C"/>
    <w:rsid w:val="002C2C77"/>
    <w:rsid w:val="002C2DC9"/>
    <w:rsid w:val="002C2FE7"/>
    <w:rsid w:val="002C3114"/>
    <w:rsid w:val="002C312B"/>
    <w:rsid w:val="002C31A7"/>
    <w:rsid w:val="002C3227"/>
    <w:rsid w:val="002C32D9"/>
    <w:rsid w:val="002C34AB"/>
    <w:rsid w:val="002C37E1"/>
    <w:rsid w:val="002C38F4"/>
    <w:rsid w:val="002C391E"/>
    <w:rsid w:val="002C39AA"/>
    <w:rsid w:val="002C3BCE"/>
    <w:rsid w:val="002C3FBE"/>
    <w:rsid w:val="002C401A"/>
    <w:rsid w:val="002C403A"/>
    <w:rsid w:val="002C41C1"/>
    <w:rsid w:val="002C44D4"/>
    <w:rsid w:val="002C455C"/>
    <w:rsid w:val="002C458F"/>
    <w:rsid w:val="002C48FF"/>
    <w:rsid w:val="002C49C8"/>
    <w:rsid w:val="002C4ABE"/>
    <w:rsid w:val="002C4E2F"/>
    <w:rsid w:val="002C4E52"/>
    <w:rsid w:val="002C51E9"/>
    <w:rsid w:val="002C5275"/>
    <w:rsid w:val="002C534B"/>
    <w:rsid w:val="002C56E4"/>
    <w:rsid w:val="002C56EC"/>
    <w:rsid w:val="002C590A"/>
    <w:rsid w:val="002C593F"/>
    <w:rsid w:val="002C5A74"/>
    <w:rsid w:val="002C5C1F"/>
    <w:rsid w:val="002C5CFB"/>
    <w:rsid w:val="002C5D81"/>
    <w:rsid w:val="002C5DBB"/>
    <w:rsid w:val="002C6250"/>
    <w:rsid w:val="002C62E6"/>
    <w:rsid w:val="002C652B"/>
    <w:rsid w:val="002C6682"/>
    <w:rsid w:val="002C6881"/>
    <w:rsid w:val="002C6B47"/>
    <w:rsid w:val="002C6C7B"/>
    <w:rsid w:val="002C6DA7"/>
    <w:rsid w:val="002C719E"/>
    <w:rsid w:val="002C729F"/>
    <w:rsid w:val="002C7442"/>
    <w:rsid w:val="002C7604"/>
    <w:rsid w:val="002C76DD"/>
    <w:rsid w:val="002C7BEE"/>
    <w:rsid w:val="002C7CE1"/>
    <w:rsid w:val="002C7E47"/>
    <w:rsid w:val="002C7E69"/>
    <w:rsid w:val="002C7EE2"/>
    <w:rsid w:val="002C7EFC"/>
    <w:rsid w:val="002D0021"/>
    <w:rsid w:val="002D0052"/>
    <w:rsid w:val="002D006F"/>
    <w:rsid w:val="002D00B1"/>
    <w:rsid w:val="002D00E5"/>
    <w:rsid w:val="002D02A8"/>
    <w:rsid w:val="002D09D9"/>
    <w:rsid w:val="002D0C70"/>
    <w:rsid w:val="002D0CBC"/>
    <w:rsid w:val="002D0CE3"/>
    <w:rsid w:val="002D0D71"/>
    <w:rsid w:val="002D0D7E"/>
    <w:rsid w:val="002D0FB7"/>
    <w:rsid w:val="002D10A3"/>
    <w:rsid w:val="002D13E4"/>
    <w:rsid w:val="002D1482"/>
    <w:rsid w:val="002D1580"/>
    <w:rsid w:val="002D160C"/>
    <w:rsid w:val="002D1788"/>
    <w:rsid w:val="002D182E"/>
    <w:rsid w:val="002D18AF"/>
    <w:rsid w:val="002D18E7"/>
    <w:rsid w:val="002D1DED"/>
    <w:rsid w:val="002D1E8A"/>
    <w:rsid w:val="002D200D"/>
    <w:rsid w:val="002D2204"/>
    <w:rsid w:val="002D230F"/>
    <w:rsid w:val="002D2364"/>
    <w:rsid w:val="002D2496"/>
    <w:rsid w:val="002D255D"/>
    <w:rsid w:val="002D26CF"/>
    <w:rsid w:val="002D27E6"/>
    <w:rsid w:val="002D28EB"/>
    <w:rsid w:val="002D29A4"/>
    <w:rsid w:val="002D29E4"/>
    <w:rsid w:val="002D2B19"/>
    <w:rsid w:val="002D2EA3"/>
    <w:rsid w:val="002D2EB4"/>
    <w:rsid w:val="002D30E7"/>
    <w:rsid w:val="002D315F"/>
    <w:rsid w:val="002D3225"/>
    <w:rsid w:val="002D3278"/>
    <w:rsid w:val="002D338F"/>
    <w:rsid w:val="002D3510"/>
    <w:rsid w:val="002D3538"/>
    <w:rsid w:val="002D35C0"/>
    <w:rsid w:val="002D35C2"/>
    <w:rsid w:val="002D37A6"/>
    <w:rsid w:val="002D3BD9"/>
    <w:rsid w:val="002D3CD1"/>
    <w:rsid w:val="002D40E7"/>
    <w:rsid w:val="002D467F"/>
    <w:rsid w:val="002D4729"/>
    <w:rsid w:val="002D4A13"/>
    <w:rsid w:val="002D4B14"/>
    <w:rsid w:val="002D4E4D"/>
    <w:rsid w:val="002D51AD"/>
    <w:rsid w:val="002D52F9"/>
    <w:rsid w:val="002D5479"/>
    <w:rsid w:val="002D54DF"/>
    <w:rsid w:val="002D5535"/>
    <w:rsid w:val="002D56BB"/>
    <w:rsid w:val="002D579D"/>
    <w:rsid w:val="002D59D5"/>
    <w:rsid w:val="002D5D73"/>
    <w:rsid w:val="002D5D91"/>
    <w:rsid w:val="002D5F4D"/>
    <w:rsid w:val="002D5F79"/>
    <w:rsid w:val="002D6012"/>
    <w:rsid w:val="002D6118"/>
    <w:rsid w:val="002D6199"/>
    <w:rsid w:val="002D62D5"/>
    <w:rsid w:val="002D69FE"/>
    <w:rsid w:val="002D6B77"/>
    <w:rsid w:val="002D6B7A"/>
    <w:rsid w:val="002D6C95"/>
    <w:rsid w:val="002D6EB9"/>
    <w:rsid w:val="002D6FA5"/>
    <w:rsid w:val="002D6FC2"/>
    <w:rsid w:val="002D703D"/>
    <w:rsid w:val="002D707E"/>
    <w:rsid w:val="002D72AA"/>
    <w:rsid w:val="002D7363"/>
    <w:rsid w:val="002D7508"/>
    <w:rsid w:val="002D7C64"/>
    <w:rsid w:val="002D7CA2"/>
    <w:rsid w:val="002E0034"/>
    <w:rsid w:val="002E0198"/>
    <w:rsid w:val="002E01D0"/>
    <w:rsid w:val="002E03BC"/>
    <w:rsid w:val="002E03E0"/>
    <w:rsid w:val="002E049E"/>
    <w:rsid w:val="002E0698"/>
    <w:rsid w:val="002E0A05"/>
    <w:rsid w:val="002E0D05"/>
    <w:rsid w:val="002E0EED"/>
    <w:rsid w:val="002E0FA5"/>
    <w:rsid w:val="002E0FB3"/>
    <w:rsid w:val="002E10C8"/>
    <w:rsid w:val="002E1130"/>
    <w:rsid w:val="002E1153"/>
    <w:rsid w:val="002E1185"/>
    <w:rsid w:val="002E133A"/>
    <w:rsid w:val="002E1352"/>
    <w:rsid w:val="002E13F6"/>
    <w:rsid w:val="002E1789"/>
    <w:rsid w:val="002E18A8"/>
    <w:rsid w:val="002E1BD8"/>
    <w:rsid w:val="002E1BFD"/>
    <w:rsid w:val="002E1C4B"/>
    <w:rsid w:val="002E1D31"/>
    <w:rsid w:val="002E1EDE"/>
    <w:rsid w:val="002E20F9"/>
    <w:rsid w:val="002E21D5"/>
    <w:rsid w:val="002E2398"/>
    <w:rsid w:val="002E23A6"/>
    <w:rsid w:val="002E246B"/>
    <w:rsid w:val="002E2A1F"/>
    <w:rsid w:val="002E2F33"/>
    <w:rsid w:val="002E2F5F"/>
    <w:rsid w:val="002E2FB7"/>
    <w:rsid w:val="002E3473"/>
    <w:rsid w:val="002E34D9"/>
    <w:rsid w:val="002E39BB"/>
    <w:rsid w:val="002E3D59"/>
    <w:rsid w:val="002E429C"/>
    <w:rsid w:val="002E47D2"/>
    <w:rsid w:val="002E4848"/>
    <w:rsid w:val="002E4863"/>
    <w:rsid w:val="002E4A19"/>
    <w:rsid w:val="002E4B68"/>
    <w:rsid w:val="002E4D54"/>
    <w:rsid w:val="002E4E83"/>
    <w:rsid w:val="002E4EEC"/>
    <w:rsid w:val="002E4FF1"/>
    <w:rsid w:val="002E535E"/>
    <w:rsid w:val="002E53BE"/>
    <w:rsid w:val="002E557F"/>
    <w:rsid w:val="002E55AE"/>
    <w:rsid w:val="002E56BC"/>
    <w:rsid w:val="002E5785"/>
    <w:rsid w:val="002E5DEE"/>
    <w:rsid w:val="002E5F0A"/>
    <w:rsid w:val="002E6168"/>
    <w:rsid w:val="002E61CF"/>
    <w:rsid w:val="002E6202"/>
    <w:rsid w:val="002E634E"/>
    <w:rsid w:val="002E6436"/>
    <w:rsid w:val="002E6651"/>
    <w:rsid w:val="002E6725"/>
    <w:rsid w:val="002E680C"/>
    <w:rsid w:val="002E69E8"/>
    <w:rsid w:val="002E6C10"/>
    <w:rsid w:val="002E6E62"/>
    <w:rsid w:val="002E6F4C"/>
    <w:rsid w:val="002E7089"/>
    <w:rsid w:val="002E7503"/>
    <w:rsid w:val="002E75C3"/>
    <w:rsid w:val="002E7728"/>
    <w:rsid w:val="002E79AB"/>
    <w:rsid w:val="002E7C2D"/>
    <w:rsid w:val="002E7D89"/>
    <w:rsid w:val="002F0034"/>
    <w:rsid w:val="002F0163"/>
    <w:rsid w:val="002F03AD"/>
    <w:rsid w:val="002F03B9"/>
    <w:rsid w:val="002F03FD"/>
    <w:rsid w:val="002F0466"/>
    <w:rsid w:val="002F0478"/>
    <w:rsid w:val="002F0502"/>
    <w:rsid w:val="002F0556"/>
    <w:rsid w:val="002F0609"/>
    <w:rsid w:val="002F0700"/>
    <w:rsid w:val="002F078F"/>
    <w:rsid w:val="002F0B28"/>
    <w:rsid w:val="002F0B42"/>
    <w:rsid w:val="002F0B60"/>
    <w:rsid w:val="002F0B6E"/>
    <w:rsid w:val="002F0D32"/>
    <w:rsid w:val="002F0E21"/>
    <w:rsid w:val="002F0F23"/>
    <w:rsid w:val="002F0FB4"/>
    <w:rsid w:val="002F10B4"/>
    <w:rsid w:val="002F118C"/>
    <w:rsid w:val="002F1222"/>
    <w:rsid w:val="002F1446"/>
    <w:rsid w:val="002F1495"/>
    <w:rsid w:val="002F14C2"/>
    <w:rsid w:val="002F1803"/>
    <w:rsid w:val="002F1852"/>
    <w:rsid w:val="002F1951"/>
    <w:rsid w:val="002F1AF9"/>
    <w:rsid w:val="002F1C7B"/>
    <w:rsid w:val="002F1C89"/>
    <w:rsid w:val="002F1C94"/>
    <w:rsid w:val="002F1DAD"/>
    <w:rsid w:val="002F227F"/>
    <w:rsid w:val="002F22C5"/>
    <w:rsid w:val="002F2454"/>
    <w:rsid w:val="002F256E"/>
    <w:rsid w:val="002F25C1"/>
    <w:rsid w:val="002F2600"/>
    <w:rsid w:val="002F273D"/>
    <w:rsid w:val="002F27E4"/>
    <w:rsid w:val="002F28B0"/>
    <w:rsid w:val="002F2915"/>
    <w:rsid w:val="002F2A1D"/>
    <w:rsid w:val="002F2C37"/>
    <w:rsid w:val="002F2CCC"/>
    <w:rsid w:val="002F2D24"/>
    <w:rsid w:val="002F2EAF"/>
    <w:rsid w:val="002F3009"/>
    <w:rsid w:val="002F3099"/>
    <w:rsid w:val="002F354F"/>
    <w:rsid w:val="002F3641"/>
    <w:rsid w:val="002F3685"/>
    <w:rsid w:val="002F3B69"/>
    <w:rsid w:val="002F3F08"/>
    <w:rsid w:val="002F42B3"/>
    <w:rsid w:val="002F44D3"/>
    <w:rsid w:val="002F4603"/>
    <w:rsid w:val="002F46A4"/>
    <w:rsid w:val="002F4A3B"/>
    <w:rsid w:val="002F4ACC"/>
    <w:rsid w:val="002F4C15"/>
    <w:rsid w:val="002F4E53"/>
    <w:rsid w:val="002F4EBF"/>
    <w:rsid w:val="002F5099"/>
    <w:rsid w:val="002F52D6"/>
    <w:rsid w:val="002F53A8"/>
    <w:rsid w:val="002F547A"/>
    <w:rsid w:val="002F54DE"/>
    <w:rsid w:val="002F54F0"/>
    <w:rsid w:val="002F5659"/>
    <w:rsid w:val="002F5F7A"/>
    <w:rsid w:val="002F6155"/>
    <w:rsid w:val="002F6216"/>
    <w:rsid w:val="002F62CE"/>
    <w:rsid w:val="002F63B5"/>
    <w:rsid w:val="002F6535"/>
    <w:rsid w:val="002F682A"/>
    <w:rsid w:val="002F686F"/>
    <w:rsid w:val="002F691E"/>
    <w:rsid w:val="002F6AEF"/>
    <w:rsid w:val="002F6C52"/>
    <w:rsid w:val="002F6FDB"/>
    <w:rsid w:val="002F707E"/>
    <w:rsid w:val="002F7409"/>
    <w:rsid w:val="002F7595"/>
    <w:rsid w:val="002F75ED"/>
    <w:rsid w:val="002F77BD"/>
    <w:rsid w:val="002F7823"/>
    <w:rsid w:val="002F78CB"/>
    <w:rsid w:val="002F79B3"/>
    <w:rsid w:val="002F7B00"/>
    <w:rsid w:val="002F7BC2"/>
    <w:rsid w:val="002F7C4D"/>
    <w:rsid w:val="002F7D71"/>
    <w:rsid w:val="002F7E55"/>
    <w:rsid w:val="002F7F19"/>
    <w:rsid w:val="002F7F97"/>
    <w:rsid w:val="002F7FEC"/>
    <w:rsid w:val="00300042"/>
    <w:rsid w:val="00300262"/>
    <w:rsid w:val="00300299"/>
    <w:rsid w:val="00300467"/>
    <w:rsid w:val="0030050B"/>
    <w:rsid w:val="003006F5"/>
    <w:rsid w:val="003007F9"/>
    <w:rsid w:val="00300BF7"/>
    <w:rsid w:val="00300CCD"/>
    <w:rsid w:val="00300CF0"/>
    <w:rsid w:val="00300E14"/>
    <w:rsid w:val="00300F59"/>
    <w:rsid w:val="00300FB8"/>
    <w:rsid w:val="00300FEF"/>
    <w:rsid w:val="00301202"/>
    <w:rsid w:val="003013FA"/>
    <w:rsid w:val="003016B2"/>
    <w:rsid w:val="003016C1"/>
    <w:rsid w:val="0030198F"/>
    <w:rsid w:val="00301ACC"/>
    <w:rsid w:val="00301C08"/>
    <w:rsid w:val="00301CFB"/>
    <w:rsid w:val="00301D7E"/>
    <w:rsid w:val="00301DCA"/>
    <w:rsid w:val="00301EA2"/>
    <w:rsid w:val="00301FB8"/>
    <w:rsid w:val="003021B2"/>
    <w:rsid w:val="00302240"/>
    <w:rsid w:val="003023D5"/>
    <w:rsid w:val="003024A8"/>
    <w:rsid w:val="00302531"/>
    <w:rsid w:val="0030259C"/>
    <w:rsid w:val="00302728"/>
    <w:rsid w:val="00302935"/>
    <w:rsid w:val="00302ADC"/>
    <w:rsid w:val="00302E3F"/>
    <w:rsid w:val="00303418"/>
    <w:rsid w:val="00303855"/>
    <w:rsid w:val="0030389F"/>
    <w:rsid w:val="003038A5"/>
    <w:rsid w:val="003039B0"/>
    <w:rsid w:val="003039FB"/>
    <w:rsid w:val="00303AEB"/>
    <w:rsid w:val="00303D66"/>
    <w:rsid w:val="00303ED4"/>
    <w:rsid w:val="00303EF2"/>
    <w:rsid w:val="0030402D"/>
    <w:rsid w:val="0030407E"/>
    <w:rsid w:val="003040A4"/>
    <w:rsid w:val="003041AB"/>
    <w:rsid w:val="00304272"/>
    <w:rsid w:val="00304294"/>
    <w:rsid w:val="00304395"/>
    <w:rsid w:val="00304668"/>
    <w:rsid w:val="003046CD"/>
    <w:rsid w:val="003047D5"/>
    <w:rsid w:val="00304909"/>
    <w:rsid w:val="00304A9F"/>
    <w:rsid w:val="00304B1A"/>
    <w:rsid w:val="00304E02"/>
    <w:rsid w:val="00304E0B"/>
    <w:rsid w:val="0030500F"/>
    <w:rsid w:val="00305048"/>
    <w:rsid w:val="0030527D"/>
    <w:rsid w:val="00305297"/>
    <w:rsid w:val="003055A6"/>
    <w:rsid w:val="003055CF"/>
    <w:rsid w:val="0030569C"/>
    <w:rsid w:val="0030583A"/>
    <w:rsid w:val="00305ED8"/>
    <w:rsid w:val="0030612B"/>
    <w:rsid w:val="0030633A"/>
    <w:rsid w:val="003063B6"/>
    <w:rsid w:val="00306403"/>
    <w:rsid w:val="0030642C"/>
    <w:rsid w:val="00306565"/>
    <w:rsid w:val="0030661B"/>
    <w:rsid w:val="00306A76"/>
    <w:rsid w:val="00306B30"/>
    <w:rsid w:val="00306BCE"/>
    <w:rsid w:val="00306BF7"/>
    <w:rsid w:val="00306C30"/>
    <w:rsid w:val="00306C43"/>
    <w:rsid w:val="00306C73"/>
    <w:rsid w:val="00306D5A"/>
    <w:rsid w:val="00306E1C"/>
    <w:rsid w:val="00306E91"/>
    <w:rsid w:val="00307025"/>
    <w:rsid w:val="0030705D"/>
    <w:rsid w:val="0030709E"/>
    <w:rsid w:val="003070FE"/>
    <w:rsid w:val="00307203"/>
    <w:rsid w:val="00307329"/>
    <w:rsid w:val="003075DD"/>
    <w:rsid w:val="003075FB"/>
    <w:rsid w:val="003079CB"/>
    <w:rsid w:val="003079DB"/>
    <w:rsid w:val="00307BB2"/>
    <w:rsid w:val="00307DC8"/>
    <w:rsid w:val="00307E65"/>
    <w:rsid w:val="00307F77"/>
    <w:rsid w:val="00307FCE"/>
    <w:rsid w:val="003100CB"/>
    <w:rsid w:val="0031018D"/>
    <w:rsid w:val="00310396"/>
    <w:rsid w:val="00310464"/>
    <w:rsid w:val="003104E0"/>
    <w:rsid w:val="003106D2"/>
    <w:rsid w:val="0031087A"/>
    <w:rsid w:val="003109A9"/>
    <w:rsid w:val="00310D76"/>
    <w:rsid w:val="00310EC1"/>
    <w:rsid w:val="00311115"/>
    <w:rsid w:val="0031123A"/>
    <w:rsid w:val="0031148F"/>
    <w:rsid w:val="00311949"/>
    <w:rsid w:val="00311B14"/>
    <w:rsid w:val="00311C59"/>
    <w:rsid w:val="00311CD3"/>
    <w:rsid w:val="00311FBD"/>
    <w:rsid w:val="0031205C"/>
    <w:rsid w:val="00312180"/>
    <w:rsid w:val="00312207"/>
    <w:rsid w:val="0031220F"/>
    <w:rsid w:val="00312244"/>
    <w:rsid w:val="00312420"/>
    <w:rsid w:val="0031249D"/>
    <w:rsid w:val="0031266F"/>
    <w:rsid w:val="0031272C"/>
    <w:rsid w:val="00312791"/>
    <w:rsid w:val="003128F0"/>
    <w:rsid w:val="00312967"/>
    <w:rsid w:val="0031298E"/>
    <w:rsid w:val="00312AFF"/>
    <w:rsid w:val="00312BCE"/>
    <w:rsid w:val="00312D0F"/>
    <w:rsid w:val="00312F06"/>
    <w:rsid w:val="00313009"/>
    <w:rsid w:val="0031314D"/>
    <w:rsid w:val="003131DE"/>
    <w:rsid w:val="00313480"/>
    <w:rsid w:val="003134EC"/>
    <w:rsid w:val="00313637"/>
    <w:rsid w:val="00313976"/>
    <w:rsid w:val="003139EB"/>
    <w:rsid w:val="00313A7D"/>
    <w:rsid w:val="00313E89"/>
    <w:rsid w:val="003142D5"/>
    <w:rsid w:val="003144CD"/>
    <w:rsid w:val="003144E8"/>
    <w:rsid w:val="00314584"/>
    <w:rsid w:val="00314688"/>
    <w:rsid w:val="003146EE"/>
    <w:rsid w:val="00314874"/>
    <w:rsid w:val="003148CF"/>
    <w:rsid w:val="00314B0D"/>
    <w:rsid w:val="00314B1F"/>
    <w:rsid w:val="00314CE3"/>
    <w:rsid w:val="003153A4"/>
    <w:rsid w:val="00315545"/>
    <w:rsid w:val="003155CF"/>
    <w:rsid w:val="003158B2"/>
    <w:rsid w:val="00315980"/>
    <w:rsid w:val="00315AD7"/>
    <w:rsid w:val="00315AE1"/>
    <w:rsid w:val="00315BEF"/>
    <w:rsid w:val="00315ED1"/>
    <w:rsid w:val="00315F7B"/>
    <w:rsid w:val="003160AA"/>
    <w:rsid w:val="0031610A"/>
    <w:rsid w:val="003162B1"/>
    <w:rsid w:val="003162F0"/>
    <w:rsid w:val="003166F7"/>
    <w:rsid w:val="00316728"/>
    <w:rsid w:val="00316BB5"/>
    <w:rsid w:val="00316BDD"/>
    <w:rsid w:val="00316EA0"/>
    <w:rsid w:val="00316F7F"/>
    <w:rsid w:val="0031726E"/>
    <w:rsid w:val="003174BC"/>
    <w:rsid w:val="003176BF"/>
    <w:rsid w:val="0031771D"/>
    <w:rsid w:val="00317855"/>
    <w:rsid w:val="003179D0"/>
    <w:rsid w:val="00317A7D"/>
    <w:rsid w:val="00317A9F"/>
    <w:rsid w:val="00317B54"/>
    <w:rsid w:val="00317CB8"/>
    <w:rsid w:val="00317CD4"/>
    <w:rsid w:val="00317D91"/>
    <w:rsid w:val="00317DD1"/>
    <w:rsid w:val="0032040E"/>
    <w:rsid w:val="00320515"/>
    <w:rsid w:val="0032090C"/>
    <w:rsid w:val="00320926"/>
    <w:rsid w:val="00320DAD"/>
    <w:rsid w:val="00320E1E"/>
    <w:rsid w:val="00320E8C"/>
    <w:rsid w:val="00320E9F"/>
    <w:rsid w:val="0032100A"/>
    <w:rsid w:val="0032123C"/>
    <w:rsid w:val="0032132B"/>
    <w:rsid w:val="003213AE"/>
    <w:rsid w:val="00321675"/>
    <w:rsid w:val="0032171C"/>
    <w:rsid w:val="00321905"/>
    <w:rsid w:val="00321948"/>
    <w:rsid w:val="00321AD0"/>
    <w:rsid w:val="00321B46"/>
    <w:rsid w:val="00321C1D"/>
    <w:rsid w:val="00321EBA"/>
    <w:rsid w:val="00321FED"/>
    <w:rsid w:val="00322082"/>
    <w:rsid w:val="003222AD"/>
    <w:rsid w:val="003222C3"/>
    <w:rsid w:val="003224C0"/>
    <w:rsid w:val="003225A1"/>
    <w:rsid w:val="0032261F"/>
    <w:rsid w:val="003227FB"/>
    <w:rsid w:val="0032284E"/>
    <w:rsid w:val="00322951"/>
    <w:rsid w:val="00322B99"/>
    <w:rsid w:val="00322BD8"/>
    <w:rsid w:val="00322BE3"/>
    <w:rsid w:val="00323061"/>
    <w:rsid w:val="0032311C"/>
    <w:rsid w:val="003235D8"/>
    <w:rsid w:val="00323905"/>
    <w:rsid w:val="00323932"/>
    <w:rsid w:val="0032395C"/>
    <w:rsid w:val="00323960"/>
    <w:rsid w:val="00323C69"/>
    <w:rsid w:val="00323DB1"/>
    <w:rsid w:val="003241BF"/>
    <w:rsid w:val="00324484"/>
    <w:rsid w:val="003244DE"/>
    <w:rsid w:val="003245EC"/>
    <w:rsid w:val="0032467B"/>
    <w:rsid w:val="0032468A"/>
    <w:rsid w:val="0032482F"/>
    <w:rsid w:val="003249B1"/>
    <w:rsid w:val="00324CB2"/>
    <w:rsid w:val="00324CCD"/>
    <w:rsid w:val="00324EA9"/>
    <w:rsid w:val="00325044"/>
    <w:rsid w:val="0032529A"/>
    <w:rsid w:val="00325416"/>
    <w:rsid w:val="003255D5"/>
    <w:rsid w:val="00325721"/>
    <w:rsid w:val="00325734"/>
    <w:rsid w:val="003258E2"/>
    <w:rsid w:val="0032591F"/>
    <w:rsid w:val="00325A8B"/>
    <w:rsid w:val="00325B6B"/>
    <w:rsid w:val="00325BE5"/>
    <w:rsid w:val="00326116"/>
    <w:rsid w:val="003261F5"/>
    <w:rsid w:val="00326240"/>
    <w:rsid w:val="00326349"/>
    <w:rsid w:val="00326460"/>
    <w:rsid w:val="003269C1"/>
    <w:rsid w:val="003269C2"/>
    <w:rsid w:val="00326B37"/>
    <w:rsid w:val="00326CCE"/>
    <w:rsid w:val="00326DFF"/>
    <w:rsid w:val="00326FAC"/>
    <w:rsid w:val="003270EE"/>
    <w:rsid w:val="003275AA"/>
    <w:rsid w:val="003278B9"/>
    <w:rsid w:val="00327B59"/>
    <w:rsid w:val="00327D63"/>
    <w:rsid w:val="00327F6E"/>
    <w:rsid w:val="00330006"/>
    <w:rsid w:val="0033016F"/>
    <w:rsid w:val="00330445"/>
    <w:rsid w:val="00330457"/>
    <w:rsid w:val="0033060A"/>
    <w:rsid w:val="003306C7"/>
    <w:rsid w:val="00330A38"/>
    <w:rsid w:val="00330EA6"/>
    <w:rsid w:val="00330FC6"/>
    <w:rsid w:val="003314EE"/>
    <w:rsid w:val="0033155D"/>
    <w:rsid w:val="0033173F"/>
    <w:rsid w:val="0033185A"/>
    <w:rsid w:val="00331934"/>
    <w:rsid w:val="00331E14"/>
    <w:rsid w:val="00331E71"/>
    <w:rsid w:val="00331EB6"/>
    <w:rsid w:val="003321B6"/>
    <w:rsid w:val="0033227B"/>
    <w:rsid w:val="003322C6"/>
    <w:rsid w:val="003324FD"/>
    <w:rsid w:val="0033264E"/>
    <w:rsid w:val="0033271C"/>
    <w:rsid w:val="00332855"/>
    <w:rsid w:val="003328D0"/>
    <w:rsid w:val="00332A62"/>
    <w:rsid w:val="00332F76"/>
    <w:rsid w:val="0033348F"/>
    <w:rsid w:val="00333663"/>
    <w:rsid w:val="003337B9"/>
    <w:rsid w:val="003338CB"/>
    <w:rsid w:val="003339AF"/>
    <w:rsid w:val="003339B3"/>
    <w:rsid w:val="00333A3B"/>
    <w:rsid w:val="00333B70"/>
    <w:rsid w:val="00333C7C"/>
    <w:rsid w:val="00333D62"/>
    <w:rsid w:val="00333E10"/>
    <w:rsid w:val="00333F06"/>
    <w:rsid w:val="0033400D"/>
    <w:rsid w:val="00334366"/>
    <w:rsid w:val="00334455"/>
    <w:rsid w:val="003347AD"/>
    <w:rsid w:val="00334A4E"/>
    <w:rsid w:val="00334BE7"/>
    <w:rsid w:val="00334D0F"/>
    <w:rsid w:val="00334F95"/>
    <w:rsid w:val="00335062"/>
    <w:rsid w:val="00335335"/>
    <w:rsid w:val="003354CE"/>
    <w:rsid w:val="003356B0"/>
    <w:rsid w:val="00335710"/>
    <w:rsid w:val="00335740"/>
    <w:rsid w:val="003358B9"/>
    <w:rsid w:val="003358EB"/>
    <w:rsid w:val="00335F32"/>
    <w:rsid w:val="003362B7"/>
    <w:rsid w:val="0033641C"/>
    <w:rsid w:val="003365AF"/>
    <w:rsid w:val="00336712"/>
    <w:rsid w:val="00336744"/>
    <w:rsid w:val="00336948"/>
    <w:rsid w:val="00336AFA"/>
    <w:rsid w:val="00336CAE"/>
    <w:rsid w:val="00336CC8"/>
    <w:rsid w:val="00336D8E"/>
    <w:rsid w:val="00336E06"/>
    <w:rsid w:val="00337075"/>
    <w:rsid w:val="003370D6"/>
    <w:rsid w:val="003371D2"/>
    <w:rsid w:val="003371D8"/>
    <w:rsid w:val="003371DA"/>
    <w:rsid w:val="003371FA"/>
    <w:rsid w:val="00337421"/>
    <w:rsid w:val="00337581"/>
    <w:rsid w:val="00337584"/>
    <w:rsid w:val="00337772"/>
    <w:rsid w:val="0033782C"/>
    <w:rsid w:val="003378D8"/>
    <w:rsid w:val="0033795B"/>
    <w:rsid w:val="00337C0E"/>
    <w:rsid w:val="00337C1B"/>
    <w:rsid w:val="00337C3E"/>
    <w:rsid w:val="00337C98"/>
    <w:rsid w:val="00337D7E"/>
    <w:rsid w:val="00337F3D"/>
    <w:rsid w:val="0034007A"/>
    <w:rsid w:val="00340350"/>
    <w:rsid w:val="00340377"/>
    <w:rsid w:val="00340589"/>
    <w:rsid w:val="003407A3"/>
    <w:rsid w:val="00340A79"/>
    <w:rsid w:val="00340C28"/>
    <w:rsid w:val="00340C82"/>
    <w:rsid w:val="00340CF3"/>
    <w:rsid w:val="00340D7D"/>
    <w:rsid w:val="00340E47"/>
    <w:rsid w:val="00340FC0"/>
    <w:rsid w:val="00340FDB"/>
    <w:rsid w:val="00341017"/>
    <w:rsid w:val="0034121D"/>
    <w:rsid w:val="0034170B"/>
    <w:rsid w:val="00341735"/>
    <w:rsid w:val="00341817"/>
    <w:rsid w:val="003418AF"/>
    <w:rsid w:val="00341CE2"/>
    <w:rsid w:val="00341FD2"/>
    <w:rsid w:val="003420E2"/>
    <w:rsid w:val="00342113"/>
    <w:rsid w:val="003421DE"/>
    <w:rsid w:val="00342258"/>
    <w:rsid w:val="00342369"/>
    <w:rsid w:val="003425D3"/>
    <w:rsid w:val="003427AF"/>
    <w:rsid w:val="00342AE8"/>
    <w:rsid w:val="00342C18"/>
    <w:rsid w:val="00342CF1"/>
    <w:rsid w:val="00342D1F"/>
    <w:rsid w:val="00342E3A"/>
    <w:rsid w:val="0034303B"/>
    <w:rsid w:val="00343086"/>
    <w:rsid w:val="00343220"/>
    <w:rsid w:val="003433A3"/>
    <w:rsid w:val="00343453"/>
    <w:rsid w:val="0034384D"/>
    <w:rsid w:val="003439B9"/>
    <w:rsid w:val="00343BBE"/>
    <w:rsid w:val="00343DB9"/>
    <w:rsid w:val="00343DD3"/>
    <w:rsid w:val="003441BF"/>
    <w:rsid w:val="003447B1"/>
    <w:rsid w:val="003447F7"/>
    <w:rsid w:val="0034490A"/>
    <w:rsid w:val="00344B4D"/>
    <w:rsid w:val="00344EDC"/>
    <w:rsid w:val="00344F2E"/>
    <w:rsid w:val="00345060"/>
    <w:rsid w:val="0034525A"/>
    <w:rsid w:val="003453EB"/>
    <w:rsid w:val="003453F6"/>
    <w:rsid w:val="00345439"/>
    <w:rsid w:val="00345700"/>
    <w:rsid w:val="00345802"/>
    <w:rsid w:val="00345954"/>
    <w:rsid w:val="003459CF"/>
    <w:rsid w:val="00345BB0"/>
    <w:rsid w:val="00345D1A"/>
    <w:rsid w:val="00345D55"/>
    <w:rsid w:val="00345F19"/>
    <w:rsid w:val="0034607C"/>
    <w:rsid w:val="003461F3"/>
    <w:rsid w:val="00346485"/>
    <w:rsid w:val="00346499"/>
    <w:rsid w:val="00346526"/>
    <w:rsid w:val="003465F5"/>
    <w:rsid w:val="003466A6"/>
    <w:rsid w:val="0034679F"/>
    <w:rsid w:val="0034680F"/>
    <w:rsid w:val="00346BBD"/>
    <w:rsid w:val="00346C22"/>
    <w:rsid w:val="00346C61"/>
    <w:rsid w:val="00346CD2"/>
    <w:rsid w:val="00346E41"/>
    <w:rsid w:val="0034710F"/>
    <w:rsid w:val="003472C3"/>
    <w:rsid w:val="003473F9"/>
    <w:rsid w:val="003473FF"/>
    <w:rsid w:val="00347424"/>
    <w:rsid w:val="003474FB"/>
    <w:rsid w:val="00347524"/>
    <w:rsid w:val="0034752B"/>
    <w:rsid w:val="003475F1"/>
    <w:rsid w:val="0034777B"/>
    <w:rsid w:val="00347A2B"/>
    <w:rsid w:val="00347B1F"/>
    <w:rsid w:val="0035027D"/>
    <w:rsid w:val="00350378"/>
    <w:rsid w:val="003503B3"/>
    <w:rsid w:val="003504DE"/>
    <w:rsid w:val="003504FA"/>
    <w:rsid w:val="003505AD"/>
    <w:rsid w:val="003507AE"/>
    <w:rsid w:val="003509A5"/>
    <w:rsid w:val="003509ED"/>
    <w:rsid w:val="00350CEC"/>
    <w:rsid w:val="00350D62"/>
    <w:rsid w:val="00350E22"/>
    <w:rsid w:val="00350EDA"/>
    <w:rsid w:val="003514A0"/>
    <w:rsid w:val="00351763"/>
    <w:rsid w:val="00351962"/>
    <w:rsid w:val="00351BBB"/>
    <w:rsid w:val="00351DAC"/>
    <w:rsid w:val="00351E35"/>
    <w:rsid w:val="00351E57"/>
    <w:rsid w:val="00351F13"/>
    <w:rsid w:val="00351F9F"/>
    <w:rsid w:val="0035204B"/>
    <w:rsid w:val="00352403"/>
    <w:rsid w:val="0035248B"/>
    <w:rsid w:val="00352518"/>
    <w:rsid w:val="0035268F"/>
    <w:rsid w:val="003526BB"/>
    <w:rsid w:val="0035278E"/>
    <w:rsid w:val="0035293A"/>
    <w:rsid w:val="003529B1"/>
    <w:rsid w:val="00353016"/>
    <w:rsid w:val="00353041"/>
    <w:rsid w:val="003530CA"/>
    <w:rsid w:val="003530ED"/>
    <w:rsid w:val="00353142"/>
    <w:rsid w:val="0035322A"/>
    <w:rsid w:val="0035326F"/>
    <w:rsid w:val="0035329A"/>
    <w:rsid w:val="003532F5"/>
    <w:rsid w:val="00353420"/>
    <w:rsid w:val="00353708"/>
    <w:rsid w:val="00353843"/>
    <w:rsid w:val="00353882"/>
    <w:rsid w:val="00353A7D"/>
    <w:rsid w:val="00353D80"/>
    <w:rsid w:val="003542FC"/>
    <w:rsid w:val="003545C0"/>
    <w:rsid w:val="0035461D"/>
    <w:rsid w:val="003546A4"/>
    <w:rsid w:val="00354747"/>
    <w:rsid w:val="00354821"/>
    <w:rsid w:val="003548DA"/>
    <w:rsid w:val="00354BB0"/>
    <w:rsid w:val="00354EA5"/>
    <w:rsid w:val="00354F11"/>
    <w:rsid w:val="00354FDE"/>
    <w:rsid w:val="003550ED"/>
    <w:rsid w:val="003552F4"/>
    <w:rsid w:val="0035547F"/>
    <w:rsid w:val="003554DD"/>
    <w:rsid w:val="0035558F"/>
    <w:rsid w:val="00355680"/>
    <w:rsid w:val="0035581D"/>
    <w:rsid w:val="00355B34"/>
    <w:rsid w:val="00355D3D"/>
    <w:rsid w:val="00355D84"/>
    <w:rsid w:val="0035642E"/>
    <w:rsid w:val="003565B0"/>
    <w:rsid w:val="0035668F"/>
    <w:rsid w:val="0035694B"/>
    <w:rsid w:val="00356BBC"/>
    <w:rsid w:val="00356C49"/>
    <w:rsid w:val="00356D9B"/>
    <w:rsid w:val="00356DAA"/>
    <w:rsid w:val="00356E94"/>
    <w:rsid w:val="00356F7D"/>
    <w:rsid w:val="003570F0"/>
    <w:rsid w:val="00357245"/>
    <w:rsid w:val="00357316"/>
    <w:rsid w:val="00357377"/>
    <w:rsid w:val="003573E3"/>
    <w:rsid w:val="0035748C"/>
    <w:rsid w:val="00357527"/>
    <w:rsid w:val="00357915"/>
    <w:rsid w:val="00357A6E"/>
    <w:rsid w:val="00357C4D"/>
    <w:rsid w:val="00357F58"/>
    <w:rsid w:val="0035BDEC"/>
    <w:rsid w:val="00360059"/>
    <w:rsid w:val="00360104"/>
    <w:rsid w:val="003604E5"/>
    <w:rsid w:val="00360545"/>
    <w:rsid w:val="003605AE"/>
    <w:rsid w:val="003605E9"/>
    <w:rsid w:val="00360822"/>
    <w:rsid w:val="003608D3"/>
    <w:rsid w:val="00360B2C"/>
    <w:rsid w:val="00360BF9"/>
    <w:rsid w:val="00360C73"/>
    <w:rsid w:val="00360DB6"/>
    <w:rsid w:val="00360F02"/>
    <w:rsid w:val="00360FB4"/>
    <w:rsid w:val="003611DD"/>
    <w:rsid w:val="00361216"/>
    <w:rsid w:val="00361237"/>
    <w:rsid w:val="00361278"/>
    <w:rsid w:val="0036138C"/>
    <w:rsid w:val="003613D6"/>
    <w:rsid w:val="00361496"/>
    <w:rsid w:val="003614AB"/>
    <w:rsid w:val="003616BF"/>
    <w:rsid w:val="00361747"/>
    <w:rsid w:val="003617D4"/>
    <w:rsid w:val="003618E9"/>
    <w:rsid w:val="00361CD7"/>
    <w:rsid w:val="0036202B"/>
    <w:rsid w:val="00362317"/>
    <w:rsid w:val="00362382"/>
    <w:rsid w:val="003626FE"/>
    <w:rsid w:val="00362822"/>
    <w:rsid w:val="00362B5E"/>
    <w:rsid w:val="00362BAC"/>
    <w:rsid w:val="00362C42"/>
    <w:rsid w:val="00362CD4"/>
    <w:rsid w:val="00362CEA"/>
    <w:rsid w:val="00362D4A"/>
    <w:rsid w:val="0036307C"/>
    <w:rsid w:val="0036328D"/>
    <w:rsid w:val="00363351"/>
    <w:rsid w:val="00363505"/>
    <w:rsid w:val="0036351C"/>
    <w:rsid w:val="003635A5"/>
    <w:rsid w:val="003636B4"/>
    <w:rsid w:val="00363742"/>
    <w:rsid w:val="00363843"/>
    <w:rsid w:val="00363C9B"/>
    <w:rsid w:val="00363CA4"/>
    <w:rsid w:val="00363CD4"/>
    <w:rsid w:val="00363D39"/>
    <w:rsid w:val="00363ECD"/>
    <w:rsid w:val="00364044"/>
    <w:rsid w:val="00364055"/>
    <w:rsid w:val="0036406A"/>
    <w:rsid w:val="00364125"/>
    <w:rsid w:val="003642E6"/>
    <w:rsid w:val="0036432C"/>
    <w:rsid w:val="003643B4"/>
    <w:rsid w:val="0036448D"/>
    <w:rsid w:val="003645A9"/>
    <w:rsid w:val="003647DF"/>
    <w:rsid w:val="00364938"/>
    <w:rsid w:val="003649AC"/>
    <w:rsid w:val="00364AE1"/>
    <w:rsid w:val="00364DBD"/>
    <w:rsid w:val="00365012"/>
    <w:rsid w:val="00365291"/>
    <w:rsid w:val="003652D6"/>
    <w:rsid w:val="00365345"/>
    <w:rsid w:val="00365769"/>
    <w:rsid w:val="00365A1C"/>
    <w:rsid w:val="00365B0B"/>
    <w:rsid w:val="00365DBC"/>
    <w:rsid w:val="00366503"/>
    <w:rsid w:val="003666FB"/>
    <w:rsid w:val="00366829"/>
    <w:rsid w:val="0036684D"/>
    <w:rsid w:val="00366980"/>
    <w:rsid w:val="00366AE9"/>
    <w:rsid w:val="00366DFC"/>
    <w:rsid w:val="00366E42"/>
    <w:rsid w:val="00366ED6"/>
    <w:rsid w:val="0036708D"/>
    <w:rsid w:val="003670BF"/>
    <w:rsid w:val="00367231"/>
    <w:rsid w:val="003672CB"/>
    <w:rsid w:val="003673FF"/>
    <w:rsid w:val="0036745A"/>
    <w:rsid w:val="00367A9E"/>
    <w:rsid w:val="00367B11"/>
    <w:rsid w:val="00367E3E"/>
    <w:rsid w:val="003702E1"/>
    <w:rsid w:val="003706C6"/>
    <w:rsid w:val="00370805"/>
    <w:rsid w:val="003709FA"/>
    <w:rsid w:val="00370A12"/>
    <w:rsid w:val="00370B64"/>
    <w:rsid w:val="00370C58"/>
    <w:rsid w:val="00370DEF"/>
    <w:rsid w:val="003711F0"/>
    <w:rsid w:val="00371264"/>
    <w:rsid w:val="003715FD"/>
    <w:rsid w:val="00371628"/>
    <w:rsid w:val="0037168E"/>
    <w:rsid w:val="003716D4"/>
    <w:rsid w:val="003718A8"/>
    <w:rsid w:val="0037195A"/>
    <w:rsid w:val="003719D2"/>
    <w:rsid w:val="00371B55"/>
    <w:rsid w:val="00371B80"/>
    <w:rsid w:val="00371C91"/>
    <w:rsid w:val="00372096"/>
    <w:rsid w:val="003720AA"/>
    <w:rsid w:val="003720C9"/>
    <w:rsid w:val="003722C8"/>
    <w:rsid w:val="0037242E"/>
    <w:rsid w:val="003724F1"/>
    <w:rsid w:val="0037261F"/>
    <w:rsid w:val="003726D1"/>
    <w:rsid w:val="00372796"/>
    <w:rsid w:val="003728AA"/>
    <w:rsid w:val="00372923"/>
    <w:rsid w:val="00372D37"/>
    <w:rsid w:val="00373024"/>
    <w:rsid w:val="0037303A"/>
    <w:rsid w:val="00373065"/>
    <w:rsid w:val="00373066"/>
    <w:rsid w:val="00373239"/>
    <w:rsid w:val="003732E2"/>
    <w:rsid w:val="003735C3"/>
    <w:rsid w:val="0037378D"/>
    <w:rsid w:val="00373B78"/>
    <w:rsid w:val="00373CBD"/>
    <w:rsid w:val="00373F77"/>
    <w:rsid w:val="00373F82"/>
    <w:rsid w:val="00374066"/>
    <w:rsid w:val="00374304"/>
    <w:rsid w:val="00374334"/>
    <w:rsid w:val="003745BE"/>
    <w:rsid w:val="003745F2"/>
    <w:rsid w:val="00374736"/>
    <w:rsid w:val="003747C0"/>
    <w:rsid w:val="003749AF"/>
    <w:rsid w:val="00374A8A"/>
    <w:rsid w:val="00374B0A"/>
    <w:rsid w:val="00374B51"/>
    <w:rsid w:val="00374C45"/>
    <w:rsid w:val="00374FCD"/>
    <w:rsid w:val="003750CA"/>
    <w:rsid w:val="00375129"/>
    <w:rsid w:val="00375137"/>
    <w:rsid w:val="00375325"/>
    <w:rsid w:val="00375362"/>
    <w:rsid w:val="0037538F"/>
    <w:rsid w:val="003753D8"/>
    <w:rsid w:val="0037550A"/>
    <w:rsid w:val="0037551A"/>
    <w:rsid w:val="0037573D"/>
    <w:rsid w:val="00375AE8"/>
    <w:rsid w:val="00375B50"/>
    <w:rsid w:val="00375C09"/>
    <w:rsid w:val="003760AC"/>
    <w:rsid w:val="003762A2"/>
    <w:rsid w:val="003762EF"/>
    <w:rsid w:val="00376444"/>
    <w:rsid w:val="00376653"/>
    <w:rsid w:val="0037678C"/>
    <w:rsid w:val="00376840"/>
    <w:rsid w:val="0037684C"/>
    <w:rsid w:val="00376877"/>
    <w:rsid w:val="00376998"/>
    <w:rsid w:val="003769A9"/>
    <w:rsid w:val="00376AF3"/>
    <w:rsid w:val="00376F89"/>
    <w:rsid w:val="00377153"/>
    <w:rsid w:val="003771C6"/>
    <w:rsid w:val="003773CF"/>
    <w:rsid w:val="00377488"/>
    <w:rsid w:val="0037763A"/>
    <w:rsid w:val="00377838"/>
    <w:rsid w:val="003778E1"/>
    <w:rsid w:val="00377DC0"/>
    <w:rsid w:val="00377E67"/>
    <w:rsid w:val="00380186"/>
    <w:rsid w:val="003801EF"/>
    <w:rsid w:val="003801F1"/>
    <w:rsid w:val="00380301"/>
    <w:rsid w:val="00380370"/>
    <w:rsid w:val="0038052B"/>
    <w:rsid w:val="0038078C"/>
    <w:rsid w:val="00380ABA"/>
    <w:rsid w:val="00380C0F"/>
    <w:rsid w:val="00380C79"/>
    <w:rsid w:val="00380E64"/>
    <w:rsid w:val="00380FD4"/>
    <w:rsid w:val="00380FEA"/>
    <w:rsid w:val="003810C3"/>
    <w:rsid w:val="003812E3"/>
    <w:rsid w:val="003813B0"/>
    <w:rsid w:val="003814F0"/>
    <w:rsid w:val="0038162B"/>
    <w:rsid w:val="00381B43"/>
    <w:rsid w:val="00381E4E"/>
    <w:rsid w:val="00381F00"/>
    <w:rsid w:val="00382107"/>
    <w:rsid w:val="003821BB"/>
    <w:rsid w:val="003821F8"/>
    <w:rsid w:val="003823C3"/>
    <w:rsid w:val="003823E0"/>
    <w:rsid w:val="00382594"/>
    <w:rsid w:val="00382595"/>
    <w:rsid w:val="0038264A"/>
    <w:rsid w:val="003828FE"/>
    <w:rsid w:val="00382936"/>
    <w:rsid w:val="003829CB"/>
    <w:rsid w:val="00382C44"/>
    <w:rsid w:val="00382F8D"/>
    <w:rsid w:val="00383235"/>
    <w:rsid w:val="00383596"/>
    <w:rsid w:val="003837FE"/>
    <w:rsid w:val="00383832"/>
    <w:rsid w:val="003838EB"/>
    <w:rsid w:val="00383BEF"/>
    <w:rsid w:val="00383D06"/>
    <w:rsid w:val="00383E4D"/>
    <w:rsid w:val="00384104"/>
    <w:rsid w:val="0038417F"/>
    <w:rsid w:val="003842EA"/>
    <w:rsid w:val="003843D0"/>
    <w:rsid w:val="003844DD"/>
    <w:rsid w:val="0038470D"/>
    <w:rsid w:val="0038488F"/>
    <w:rsid w:val="003849AF"/>
    <w:rsid w:val="00384A33"/>
    <w:rsid w:val="00384A79"/>
    <w:rsid w:val="00384BE8"/>
    <w:rsid w:val="00384D99"/>
    <w:rsid w:val="00385088"/>
    <w:rsid w:val="00385222"/>
    <w:rsid w:val="003857D1"/>
    <w:rsid w:val="003858C6"/>
    <w:rsid w:val="003858C8"/>
    <w:rsid w:val="0038597D"/>
    <w:rsid w:val="003859F2"/>
    <w:rsid w:val="00385AF4"/>
    <w:rsid w:val="00385EF6"/>
    <w:rsid w:val="003860EA"/>
    <w:rsid w:val="00386123"/>
    <w:rsid w:val="00386496"/>
    <w:rsid w:val="003864BD"/>
    <w:rsid w:val="003865F6"/>
    <w:rsid w:val="0038676E"/>
    <w:rsid w:val="003867EB"/>
    <w:rsid w:val="0038682A"/>
    <w:rsid w:val="00386A2C"/>
    <w:rsid w:val="00386B2F"/>
    <w:rsid w:val="00386C32"/>
    <w:rsid w:val="00386C50"/>
    <w:rsid w:val="00386DC3"/>
    <w:rsid w:val="00386ED2"/>
    <w:rsid w:val="003871E9"/>
    <w:rsid w:val="00387320"/>
    <w:rsid w:val="0038742E"/>
    <w:rsid w:val="003874E1"/>
    <w:rsid w:val="00387674"/>
    <w:rsid w:val="003877AF"/>
    <w:rsid w:val="00387935"/>
    <w:rsid w:val="003879E3"/>
    <w:rsid w:val="00387FFC"/>
    <w:rsid w:val="00390593"/>
    <w:rsid w:val="00390609"/>
    <w:rsid w:val="00390683"/>
    <w:rsid w:val="00390852"/>
    <w:rsid w:val="00390AE8"/>
    <w:rsid w:val="00390B92"/>
    <w:rsid w:val="00390BCF"/>
    <w:rsid w:val="00390C4E"/>
    <w:rsid w:val="00390C7C"/>
    <w:rsid w:val="00391058"/>
    <w:rsid w:val="00391283"/>
    <w:rsid w:val="00391358"/>
    <w:rsid w:val="0039138E"/>
    <w:rsid w:val="003913DE"/>
    <w:rsid w:val="003914AD"/>
    <w:rsid w:val="003915D3"/>
    <w:rsid w:val="0039165C"/>
    <w:rsid w:val="003917A3"/>
    <w:rsid w:val="0039190C"/>
    <w:rsid w:val="003919BF"/>
    <w:rsid w:val="003919DC"/>
    <w:rsid w:val="00391AAE"/>
    <w:rsid w:val="00391B75"/>
    <w:rsid w:val="00391B9B"/>
    <w:rsid w:val="00391C74"/>
    <w:rsid w:val="00391CC3"/>
    <w:rsid w:val="00391D44"/>
    <w:rsid w:val="0039201A"/>
    <w:rsid w:val="003923AE"/>
    <w:rsid w:val="00392404"/>
    <w:rsid w:val="003925D3"/>
    <w:rsid w:val="003926DB"/>
    <w:rsid w:val="00392804"/>
    <w:rsid w:val="00392863"/>
    <w:rsid w:val="00392C5B"/>
    <w:rsid w:val="00392D45"/>
    <w:rsid w:val="00392D79"/>
    <w:rsid w:val="00393006"/>
    <w:rsid w:val="00393561"/>
    <w:rsid w:val="003936F0"/>
    <w:rsid w:val="00393793"/>
    <w:rsid w:val="003937A4"/>
    <w:rsid w:val="003937CF"/>
    <w:rsid w:val="00393875"/>
    <w:rsid w:val="00393A7C"/>
    <w:rsid w:val="00393B64"/>
    <w:rsid w:val="00393B90"/>
    <w:rsid w:val="00393C3D"/>
    <w:rsid w:val="00393C57"/>
    <w:rsid w:val="00393D36"/>
    <w:rsid w:val="00393E46"/>
    <w:rsid w:val="00393EA5"/>
    <w:rsid w:val="00393F07"/>
    <w:rsid w:val="00394002"/>
    <w:rsid w:val="003940AD"/>
    <w:rsid w:val="003940E1"/>
    <w:rsid w:val="003943AE"/>
    <w:rsid w:val="0039455E"/>
    <w:rsid w:val="00394566"/>
    <w:rsid w:val="003947B3"/>
    <w:rsid w:val="00394828"/>
    <w:rsid w:val="00394888"/>
    <w:rsid w:val="003948AF"/>
    <w:rsid w:val="00394B09"/>
    <w:rsid w:val="00394D33"/>
    <w:rsid w:val="00394DE5"/>
    <w:rsid w:val="00394E37"/>
    <w:rsid w:val="00394F27"/>
    <w:rsid w:val="00395220"/>
    <w:rsid w:val="00395365"/>
    <w:rsid w:val="003954F3"/>
    <w:rsid w:val="0039557F"/>
    <w:rsid w:val="003955AC"/>
    <w:rsid w:val="003955AD"/>
    <w:rsid w:val="00395668"/>
    <w:rsid w:val="00395804"/>
    <w:rsid w:val="00395AF2"/>
    <w:rsid w:val="00395BF5"/>
    <w:rsid w:val="00395D39"/>
    <w:rsid w:val="00395ECD"/>
    <w:rsid w:val="00395F7F"/>
    <w:rsid w:val="00395FBC"/>
    <w:rsid w:val="0039613B"/>
    <w:rsid w:val="0039614A"/>
    <w:rsid w:val="003967B1"/>
    <w:rsid w:val="00396916"/>
    <w:rsid w:val="00396989"/>
    <w:rsid w:val="00396AA0"/>
    <w:rsid w:val="00396D14"/>
    <w:rsid w:val="00396D19"/>
    <w:rsid w:val="00396F4A"/>
    <w:rsid w:val="0039751A"/>
    <w:rsid w:val="0039759E"/>
    <w:rsid w:val="003977A7"/>
    <w:rsid w:val="0039790B"/>
    <w:rsid w:val="003979FA"/>
    <w:rsid w:val="00397B1C"/>
    <w:rsid w:val="00397BBD"/>
    <w:rsid w:val="00397C37"/>
    <w:rsid w:val="003A007D"/>
    <w:rsid w:val="003A019F"/>
    <w:rsid w:val="003A0822"/>
    <w:rsid w:val="003A0871"/>
    <w:rsid w:val="003A08AE"/>
    <w:rsid w:val="003A0A6C"/>
    <w:rsid w:val="003A0C00"/>
    <w:rsid w:val="003A0CF3"/>
    <w:rsid w:val="003A0D3A"/>
    <w:rsid w:val="003A17F9"/>
    <w:rsid w:val="003A1A0A"/>
    <w:rsid w:val="003A1A8D"/>
    <w:rsid w:val="003A1C3C"/>
    <w:rsid w:val="003A1CC9"/>
    <w:rsid w:val="003A1DA7"/>
    <w:rsid w:val="003A2335"/>
    <w:rsid w:val="003A24A7"/>
    <w:rsid w:val="003A270A"/>
    <w:rsid w:val="003A27B2"/>
    <w:rsid w:val="003A2C10"/>
    <w:rsid w:val="003A2C3F"/>
    <w:rsid w:val="003A2D1D"/>
    <w:rsid w:val="003A2EFA"/>
    <w:rsid w:val="003A2F3B"/>
    <w:rsid w:val="003A3072"/>
    <w:rsid w:val="003A3078"/>
    <w:rsid w:val="003A3163"/>
    <w:rsid w:val="003A33C3"/>
    <w:rsid w:val="003A36D2"/>
    <w:rsid w:val="003A38AE"/>
    <w:rsid w:val="003A3926"/>
    <w:rsid w:val="003A3B99"/>
    <w:rsid w:val="003A3C3D"/>
    <w:rsid w:val="003A3E38"/>
    <w:rsid w:val="003A402C"/>
    <w:rsid w:val="003A4366"/>
    <w:rsid w:val="003A4476"/>
    <w:rsid w:val="003A46FC"/>
    <w:rsid w:val="003A4A58"/>
    <w:rsid w:val="003A5113"/>
    <w:rsid w:val="003A5218"/>
    <w:rsid w:val="003A561C"/>
    <w:rsid w:val="003A565C"/>
    <w:rsid w:val="003A5A0E"/>
    <w:rsid w:val="003A5FBE"/>
    <w:rsid w:val="003A60EA"/>
    <w:rsid w:val="003A6666"/>
    <w:rsid w:val="003A66AE"/>
    <w:rsid w:val="003A67CF"/>
    <w:rsid w:val="003A68F8"/>
    <w:rsid w:val="003A6951"/>
    <w:rsid w:val="003A6ADE"/>
    <w:rsid w:val="003A6D16"/>
    <w:rsid w:val="003A6D26"/>
    <w:rsid w:val="003A6D39"/>
    <w:rsid w:val="003A6D60"/>
    <w:rsid w:val="003A6DDF"/>
    <w:rsid w:val="003A6ED6"/>
    <w:rsid w:val="003A6FCF"/>
    <w:rsid w:val="003A7204"/>
    <w:rsid w:val="003A7282"/>
    <w:rsid w:val="003A7319"/>
    <w:rsid w:val="003A73AB"/>
    <w:rsid w:val="003A74FE"/>
    <w:rsid w:val="003A78BE"/>
    <w:rsid w:val="003A78CD"/>
    <w:rsid w:val="003A7AB3"/>
    <w:rsid w:val="003A7B1E"/>
    <w:rsid w:val="003A7BC8"/>
    <w:rsid w:val="003A7BF8"/>
    <w:rsid w:val="003B0037"/>
    <w:rsid w:val="003B0238"/>
    <w:rsid w:val="003B0272"/>
    <w:rsid w:val="003B034B"/>
    <w:rsid w:val="003B0713"/>
    <w:rsid w:val="003B0D4D"/>
    <w:rsid w:val="003B0D5A"/>
    <w:rsid w:val="003B0FE6"/>
    <w:rsid w:val="003B10E2"/>
    <w:rsid w:val="003B11C0"/>
    <w:rsid w:val="003B11DA"/>
    <w:rsid w:val="003B15C7"/>
    <w:rsid w:val="003B16D3"/>
    <w:rsid w:val="003B188F"/>
    <w:rsid w:val="003B1935"/>
    <w:rsid w:val="003B1A50"/>
    <w:rsid w:val="003B1B17"/>
    <w:rsid w:val="003B1C72"/>
    <w:rsid w:val="003B1D30"/>
    <w:rsid w:val="003B1D76"/>
    <w:rsid w:val="003B1EF9"/>
    <w:rsid w:val="003B2055"/>
    <w:rsid w:val="003B2251"/>
    <w:rsid w:val="003B24A9"/>
    <w:rsid w:val="003B26B5"/>
    <w:rsid w:val="003B2867"/>
    <w:rsid w:val="003B2C27"/>
    <w:rsid w:val="003B2CF1"/>
    <w:rsid w:val="003B2ED9"/>
    <w:rsid w:val="003B2F74"/>
    <w:rsid w:val="003B301F"/>
    <w:rsid w:val="003B308E"/>
    <w:rsid w:val="003B33FE"/>
    <w:rsid w:val="003B3673"/>
    <w:rsid w:val="003B36E0"/>
    <w:rsid w:val="003B36F5"/>
    <w:rsid w:val="003B39B3"/>
    <w:rsid w:val="003B3BAD"/>
    <w:rsid w:val="003B3E24"/>
    <w:rsid w:val="003B4398"/>
    <w:rsid w:val="003B478C"/>
    <w:rsid w:val="003B47C5"/>
    <w:rsid w:val="003B4A9B"/>
    <w:rsid w:val="003B4AC7"/>
    <w:rsid w:val="003B4CEC"/>
    <w:rsid w:val="003B535F"/>
    <w:rsid w:val="003B5555"/>
    <w:rsid w:val="003B56A4"/>
    <w:rsid w:val="003B57EE"/>
    <w:rsid w:val="003B586A"/>
    <w:rsid w:val="003B5A73"/>
    <w:rsid w:val="003B6051"/>
    <w:rsid w:val="003B6093"/>
    <w:rsid w:val="003B60AE"/>
    <w:rsid w:val="003B6215"/>
    <w:rsid w:val="003B6609"/>
    <w:rsid w:val="003B6617"/>
    <w:rsid w:val="003B6691"/>
    <w:rsid w:val="003B671C"/>
    <w:rsid w:val="003B675C"/>
    <w:rsid w:val="003B6849"/>
    <w:rsid w:val="003B6920"/>
    <w:rsid w:val="003B6968"/>
    <w:rsid w:val="003B6BEE"/>
    <w:rsid w:val="003B6D33"/>
    <w:rsid w:val="003B6DB8"/>
    <w:rsid w:val="003B704D"/>
    <w:rsid w:val="003B715C"/>
    <w:rsid w:val="003B71C4"/>
    <w:rsid w:val="003B7536"/>
    <w:rsid w:val="003B7919"/>
    <w:rsid w:val="003B7A18"/>
    <w:rsid w:val="003B7A50"/>
    <w:rsid w:val="003B7A89"/>
    <w:rsid w:val="003B7AA2"/>
    <w:rsid w:val="003B7AC6"/>
    <w:rsid w:val="003B7CA9"/>
    <w:rsid w:val="003B7E15"/>
    <w:rsid w:val="003B7EFA"/>
    <w:rsid w:val="003C0009"/>
    <w:rsid w:val="003C0078"/>
    <w:rsid w:val="003C0273"/>
    <w:rsid w:val="003C02E8"/>
    <w:rsid w:val="003C035B"/>
    <w:rsid w:val="003C0548"/>
    <w:rsid w:val="003C05D5"/>
    <w:rsid w:val="003C0899"/>
    <w:rsid w:val="003C0BCB"/>
    <w:rsid w:val="003C0D27"/>
    <w:rsid w:val="003C0F32"/>
    <w:rsid w:val="003C1257"/>
    <w:rsid w:val="003C136B"/>
    <w:rsid w:val="003C1384"/>
    <w:rsid w:val="003C139D"/>
    <w:rsid w:val="003C13DA"/>
    <w:rsid w:val="003C1440"/>
    <w:rsid w:val="003C1660"/>
    <w:rsid w:val="003C18FF"/>
    <w:rsid w:val="003C1A63"/>
    <w:rsid w:val="003C1B2F"/>
    <w:rsid w:val="003C1C71"/>
    <w:rsid w:val="003C1EFD"/>
    <w:rsid w:val="003C1F5C"/>
    <w:rsid w:val="003C217A"/>
    <w:rsid w:val="003C2197"/>
    <w:rsid w:val="003C22E9"/>
    <w:rsid w:val="003C2306"/>
    <w:rsid w:val="003C2424"/>
    <w:rsid w:val="003C2451"/>
    <w:rsid w:val="003C2552"/>
    <w:rsid w:val="003C25A2"/>
    <w:rsid w:val="003C25BD"/>
    <w:rsid w:val="003C29DE"/>
    <w:rsid w:val="003C29FC"/>
    <w:rsid w:val="003C2BE8"/>
    <w:rsid w:val="003C2C62"/>
    <w:rsid w:val="003C2D9A"/>
    <w:rsid w:val="003C2DEA"/>
    <w:rsid w:val="003C2E4F"/>
    <w:rsid w:val="003C30F7"/>
    <w:rsid w:val="003C323B"/>
    <w:rsid w:val="003C32FA"/>
    <w:rsid w:val="003C3534"/>
    <w:rsid w:val="003C3598"/>
    <w:rsid w:val="003C35F7"/>
    <w:rsid w:val="003C3DB5"/>
    <w:rsid w:val="003C3DB8"/>
    <w:rsid w:val="003C3E59"/>
    <w:rsid w:val="003C405F"/>
    <w:rsid w:val="003C4432"/>
    <w:rsid w:val="003C461B"/>
    <w:rsid w:val="003C471E"/>
    <w:rsid w:val="003C48F1"/>
    <w:rsid w:val="003C4911"/>
    <w:rsid w:val="003C4A20"/>
    <w:rsid w:val="003C4B84"/>
    <w:rsid w:val="003C4CF0"/>
    <w:rsid w:val="003C4D48"/>
    <w:rsid w:val="003C5016"/>
    <w:rsid w:val="003C5308"/>
    <w:rsid w:val="003C5461"/>
    <w:rsid w:val="003C55E2"/>
    <w:rsid w:val="003C5658"/>
    <w:rsid w:val="003C5675"/>
    <w:rsid w:val="003C57D5"/>
    <w:rsid w:val="003C5942"/>
    <w:rsid w:val="003C5BAA"/>
    <w:rsid w:val="003C5CEA"/>
    <w:rsid w:val="003C5D50"/>
    <w:rsid w:val="003C60FB"/>
    <w:rsid w:val="003C6166"/>
    <w:rsid w:val="003C621A"/>
    <w:rsid w:val="003C63F1"/>
    <w:rsid w:val="003C669B"/>
    <w:rsid w:val="003C6765"/>
    <w:rsid w:val="003C67AE"/>
    <w:rsid w:val="003C69BC"/>
    <w:rsid w:val="003C6A12"/>
    <w:rsid w:val="003C6B36"/>
    <w:rsid w:val="003C6C77"/>
    <w:rsid w:val="003C6E99"/>
    <w:rsid w:val="003C7055"/>
    <w:rsid w:val="003C71B9"/>
    <w:rsid w:val="003C71D6"/>
    <w:rsid w:val="003C721C"/>
    <w:rsid w:val="003C7326"/>
    <w:rsid w:val="003C745E"/>
    <w:rsid w:val="003C76D2"/>
    <w:rsid w:val="003C77B5"/>
    <w:rsid w:val="003C7A58"/>
    <w:rsid w:val="003C7AD7"/>
    <w:rsid w:val="003C7C1D"/>
    <w:rsid w:val="003C7CF7"/>
    <w:rsid w:val="003C7DC1"/>
    <w:rsid w:val="003C7E0F"/>
    <w:rsid w:val="003C7F79"/>
    <w:rsid w:val="003D0005"/>
    <w:rsid w:val="003D000E"/>
    <w:rsid w:val="003D00C5"/>
    <w:rsid w:val="003D01A7"/>
    <w:rsid w:val="003D04F4"/>
    <w:rsid w:val="003D0588"/>
    <w:rsid w:val="003D066A"/>
    <w:rsid w:val="003D0768"/>
    <w:rsid w:val="003D09A3"/>
    <w:rsid w:val="003D0B2E"/>
    <w:rsid w:val="003D0B8F"/>
    <w:rsid w:val="003D0BEC"/>
    <w:rsid w:val="003D0C00"/>
    <w:rsid w:val="003D1062"/>
    <w:rsid w:val="003D1361"/>
    <w:rsid w:val="003D139E"/>
    <w:rsid w:val="003D1574"/>
    <w:rsid w:val="003D168B"/>
    <w:rsid w:val="003D1879"/>
    <w:rsid w:val="003D1999"/>
    <w:rsid w:val="003D1B62"/>
    <w:rsid w:val="003D1D2E"/>
    <w:rsid w:val="003D1F93"/>
    <w:rsid w:val="003D2033"/>
    <w:rsid w:val="003D204E"/>
    <w:rsid w:val="003D224F"/>
    <w:rsid w:val="003D24DE"/>
    <w:rsid w:val="003D2695"/>
    <w:rsid w:val="003D297B"/>
    <w:rsid w:val="003D29EE"/>
    <w:rsid w:val="003D2BB5"/>
    <w:rsid w:val="003D2E1E"/>
    <w:rsid w:val="003D304A"/>
    <w:rsid w:val="003D31C0"/>
    <w:rsid w:val="003D3543"/>
    <w:rsid w:val="003D364F"/>
    <w:rsid w:val="003D36C4"/>
    <w:rsid w:val="003D36CC"/>
    <w:rsid w:val="003D382B"/>
    <w:rsid w:val="003D39D6"/>
    <w:rsid w:val="003D3A66"/>
    <w:rsid w:val="003D3A79"/>
    <w:rsid w:val="003D3B18"/>
    <w:rsid w:val="003D3C06"/>
    <w:rsid w:val="003D3C78"/>
    <w:rsid w:val="003D3C98"/>
    <w:rsid w:val="003D3EDD"/>
    <w:rsid w:val="003D3EF0"/>
    <w:rsid w:val="003D3FE6"/>
    <w:rsid w:val="003D406A"/>
    <w:rsid w:val="003D40A2"/>
    <w:rsid w:val="003D4333"/>
    <w:rsid w:val="003D4371"/>
    <w:rsid w:val="003D4779"/>
    <w:rsid w:val="003D4B49"/>
    <w:rsid w:val="003D4C37"/>
    <w:rsid w:val="003D4CB4"/>
    <w:rsid w:val="003D4DB2"/>
    <w:rsid w:val="003D501B"/>
    <w:rsid w:val="003D50DF"/>
    <w:rsid w:val="003D53AF"/>
    <w:rsid w:val="003D5455"/>
    <w:rsid w:val="003D5467"/>
    <w:rsid w:val="003D5759"/>
    <w:rsid w:val="003D575E"/>
    <w:rsid w:val="003D5773"/>
    <w:rsid w:val="003D57AA"/>
    <w:rsid w:val="003D58C0"/>
    <w:rsid w:val="003D5A1F"/>
    <w:rsid w:val="003D5ADA"/>
    <w:rsid w:val="003D5C5C"/>
    <w:rsid w:val="003D5D9A"/>
    <w:rsid w:val="003D5DC8"/>
    <w:rsid w:val="003D5E56"/>
    <w:rsid w:val="003D6111"/>
    <w:rsid w:val="003D633A"/>
    <w:rsid w:val="003D633E"/>
    <w:rsid w:val="003D634A"/>
    <w:rsid w:val="003D64E0"/>
    <w:rsid w:val="003D6505"/>
    <w:rsid w:val="003D6696"/>
    <w:rsid w:val="003D6734"/>
    <w:rsid w:val="003D6CFF"/>
    <w:rsid w:val="003D6DD3"/>
    <w:rsid w:val="003D7029"/>
    <w:rsid w:val="003D7676"/>
    <w:rsid w:val="003D76ED"/>
    <w:rsid w:val="003D7824"/>
    <w:rsid w:val="003D78BD"/>
    <w:rsid w:val="003D7A5F"/>
    <w:rsid w:val="003D7AB9"/>
    <w:rsid w:val="003D7C67"/>
    <w:rsid w:val="003D7DEC"/>
    <w:rsid w:val="003D7F43"/>
    <w:rsid w:val="003E04A8"/>
    <w:rsid w:val="003E097E"/>
    <w:rsid w:val="003E0A6A"/>
    <w:rsid w:val="003E0ACE"/>
    <w:rsid w:val="003E0BD6"/>
    <w:rsid w:val="003E0DB7"/>
    <w:rsid w:val="003E1157"/>
    <w:rsid w:val="003E11A3"/>
    <w:rsid w:val="003E11FC"/>
    <w:rsid w:val="003E1259"/>
    <w:rsid w:val="003E1262"/>
    <w:rsid w:val="003E1439"/>
    <w:rsid w:val="003E16EC"/>
    <w:rsid w:val="003E181D"/>
    <w:rsid w:val="003E1966"/>
    <w:rsid w:val="003E1A53"/>
    <w:rsid w:val="003E1BD3"/>
    <w:rsid w:val="003E1C7D"/>
    <w:rsid w:val="003E1DDF"/>
    <w:rsid w:val="003E1E2F"/>
    <w:rsid w:val="003E1E35"/>
    <w:rsid w:val="003E2522"/>
    <w:rsid w:val="003E26C1"/>
    <w:rsid w:val="003E27E6"/>
    <w:rsid w:val="003E2870"/>
    <w:rsid w:val="003E2A17"/>
    <w:rsid w:val="003E2AA5"/>
    <w:rsid w:val="003E2CE7"/>
    <w:rsid w:val="003E2E54"/>
    <w:rsid w:val="003E3188"/>
    <w:rsid w:val="003E3336"/>
    <w:rsid w:val="003E34C0"/>
    <w:rsid w:val="003E355C"/>
    <w:rsid w:val="003E36C7"/>
    <w:rsid w:val="003E3883"/>
    <w:rsid w:val="003E3B84"/>
    <w:rsid w:val="003E3C8B"/>
    <w:rsid w:val="003E3CDF"/>
    <w:rsid w:val="003E4006"/>
    <w:rsid w:val="003E4230"/>
    <w:rsid w:val="003E423B"/>
    <w:rsid w:val="003E426B"/>
    <w:rsid w:val="003E433C"/>
    <w:rsid w:val="003E45D4"/>
    <w:rsid w:val="003E471C"/>
    <w:rsid w:val="003E4796"/>
    <w:rsid w:val="003E4897"/>
    <w:rsid w:val="003E4A73"/>
    <w:rsid w:val="003E4B68"/>
    <w:rsid w:val="003E4C01"/>
    <w:rsid w:val="003E4EB1"/>
    <w:rsid w:val="003E4EB2"/>
    <w:rsid w:val="003E4F4F"/>
    <w:rsid w:val="003E508A"/>
    <w:rsid w:val="003E5215"/>
    <w:rsid w:val="003E528E"/>
    <w:rsid w:val="003E52E5"/>
    <w:rsid w:val="003E56F7"/>
    <w:rsid w:val="003E583A"/>
    <w:rsid w:val="003E58AC"/>
    <w:rsid w:val="003E59E3"/>
    <w:rsid w:val="003E5AB9"/>
    <w:rsid w:val="003E5B7C"/>
    <w:rsid w:val="003E5C53"/>
    <w:rsid w:val="003E5C5A"/>
    <w:rsid w:val="003E5D6A"/>
    <w:rsid w:val="003E5D8A"/>
    <w:rsid w:val="003E5FE5"/>
    <w:rsid w:val="003E6142"/>
    <w:rsid w:val="003E627C"/>
    <w:rsid w:val="003E6405"/>
    <w:rsid w:val="003E64AF"/>
    <w:rsid w:val="003E668C"/>
    <w:rsid w:val="003E671E"/>
    <w:rsid w:val="003E6760"/>
    <w:rsid w:val="003E6BC3"/>
    <w:rsid w:val="003E6C29"/>
    <w:rsid w:val="003E6D09"/>
    <w:rsid w:val="003E6DE8"/>
    <w:rsid w:val="003E757A"/>
    <w:rsid w:val="003E765C"/>
    <w:rsid w:val="003E76F7"/>
    <w:rsid w:val="003E7A3F"/>
    <w:rsid w:val="003E7A9C"/>
    <w:rsid w:val="003E7C9B"/>
    <w:rsid w:val="003E7CFE"/>
    <w:rsid w:val="003E7D94"/>
    <w:rsid w:val="003E7DBC"/>
    <w:rsid w:val="003E7E3D"/>
    <w:rsid w:val="003E7FF9"/>
    <w:rsid w:val="003EB88A"/>
    <w:rsid w:val="003F0014"/>
    <w:rsid w:val="003F02C6"/>
    <w:rsid w:val="003F0305"/>
    <w:rsid w:val="003F034D"/>
    <w:rsid w:val="003F0668"/>
    <w:rsid w:val="003F07F1"/>
    <w:rsid w:val="003F0922"/>
    <w:rsid w:val="003F0926"/>
    <w:rsid w:val="003F0B94"/>
    <w:rsid w:val="003F0CC8"/>
    <w:rsid w:val="003F0DB2"/>
    <w:rsid w:val="003F0EAD"/>
    <w:rsid w:val="003F157C"/>
    <w:rsid w:val="003F1582"/>
    <w:rsid w:val="003F15DA"/>
    <w:rsid w:val="003F176F"/>
    <w:rsid w:val="003F1875"/>
    <w:rsid w:val="003F18A9"/>
    <w:rsid w:val="003F1ACB"/>
    <w:rsid w:val="003F1E9E"/>
    <w:rsid w:val="003F1EC2"/>
    <w:rsid w:val="003F1EFA"/>
    <w:rsid w:val="003F24FE"/>
    <w:rsid w:val="003F272F"/>
    <w:rsid w:val="003F293A"/>
    <w:rsid w:val="003F2A73"/>
    <w:rsid w:val="003F2B3E"/>
    <w:rsid w:val="003F2D75"/>
    <w:rsid w:val="003F2DDC"/>
    <w:rsid w:val="003F2F5A"/>
    <w:rsid w:val="003F31BA"/>
    <w:rsid w:val="003F331A"/>
    <w:rsid w:val="003F3327"/>
    <w:rsid w:val="003F336E"/>
    <w:rsid w:val="003F341D"/>
    <w:rsid w:val="003F34C8"/>
    <w:rsid w:val="003F357C"/>
    <w:rsid w:val="003F35ED"/>
    <w:rsid w:val="003F377B"/>
    <w:rsid w:val="003F3A24"/>
    <w:rsid w:val="003F3F31"/>
    <w:rsid w:val="003F40F6"/>
    <w:rsid w:val="003F425F"/>
    <w:rsid w:val="003F44B5"/>
    <w:rsid w:val="003F44C0"/>
    <w:rsid w:val="003F4670"/>
    <w:rsid w:val="003F4737"/>
    <w:rsid w:val="003F4779"/>
    <w:rsid w:val="003F486B"/>
    <w:rsid w:val="003F4BAB"/>
    <w:rsid w:val="003F4C16"/>
    <w:rsid w:val="003F4FF1"/>
    <w:rsid w:val="003F520C"/>
    <w:rsid w:val="003F54F4"/>
    <w:rsid w:val="003F597D"/>
    <w:rsid w:val="003F59B4"/>
    <w:rsid w:val="003F59D8"/>
    <w:rsid w:val="003F59ED"/>
    <w:rsid w:val="003F5ABA"/>
    <w:rsid w:val="003F5BD7"/>
    <w:rsid w:val="003F5C31"/>
    <w:rsid w:val="003F5C9E"/>
    <w:rsid w:val="003F5E06"/>
    <w:rsid w:val="003F5E69"/>
    <w:rsid w:val="003F6025"/>
    <w:rsid w:val="003F6162"/>
    <w:rsid w:val="003F61BB"/>
    <w:rsid w:val="003F622A"/>
    <w:rsid w:val="003F62FA"/>
    <w:rsid w:val="003F644A"/>
    <w:rsid w:val="003F651F"/>
    <w:rsid w:val="003F65CA"/>
    <w:rsid w:val="003F65FB"/>
    <w:rsid w:val="003F663E"/>
    <w:rsid w:val="003F66C6"/>
    <w:rsid w:val="003F675B"/>
    <w:rsid w:val="003F6A00"/>
    <w:rsid w:val="003F6AA2"/>
    <w:rsid w:val="003F6CC6"/>
    <w:rsid w:val="003F6D33"/>
    <w:rsid w:val="003F6D34"/>
    <w:rsid w:val="003F6F5C"/>
    <w:rsid w:val="003F7035"/>
    <w:rsid w:val="003F7098"/>
    <w:rsid w:val="003F71EA"/>
    <w:rsid w:val="003F72C8"/>
    <w:rsid w:val="003F73D7"/>
    <w:rsid w:val="003F74D0"/>
    <w:rsid w:val="003F75BC"/>
    <w:rsid w:val="003F780F"/>
    <w:rsid w:val="003F7A19"/>
    <w:rsid w:val="003F7A79"/>
    <w:rsid w:val="003F7A9B"/>
    <w:rsid w:val="003F7BAD"/>
    <w:rsid w:val="003F7D03"/>
    <w:rsid w:val="003F7DF2"/>
    <w:rsid w:val="003F7F70"/>
    <w:rsid w:val="004000DA"/>
    <w:rsid w:val="004002E4"/>
    <w:rsid w:val="00400349"/>
    <w:rsid w:val="004004B0"/>
    <w:rsid w:val="0040072D"/>
    <w:rsid w:val="00400AB0"/>
    <w:rsid w:val="00400D47"/>
    <w:rsid w:val="00401023"/>
    <w:rsid w:val="004011A7"/>
    <w:rsid w:val="004012B3"/>
    <w:rsid w:val="00401495"/>
    <w:rsid w:val="00401511"/>
    <w:rsid w:val="00401547"/>
    <w:rsid w:val="004015EF"/>
    <w:rsid w:val="00401796"/>
    <w:rsid w:val="0040195B"/>
    <w:rsid w:val="004019FF"/>
    <w:rsid w:val="00401EF2"/>
    <w:rsid w:val="0040204C"/>
    <w:rsid w:val="0040230C"/>
    <w:rsid w:val="00402963"/>
    <w:rsid w:val="00402B48"/>
    <w:rsid w:val="00402B54"/>
    <w:rsid w:val="00402BA4"/>
    <w:rsid w:val="00402D73"/>
    <w:rsid w:val="00402F9D"/>
    <w:rsid w:val="0040304F"/>
    <w:rsid w:val="004030C8"/>
    <w:rsid w:val="00403127"/>
    <w:rsid w:val="00403200"/>
    <w:rsid w:val="00403266"/>
    <w:rsid w:val="00403296"/>
    <w:rsid w:val="004033C6"/>
    <w:rsid w:val="00403630"/>
    <w:rsid w:val="0040372C"/>
    <w:rsid w:val="004037F3"/>
    <w:rsid w:val="0040381C"/>
    <w:rsid w:val="00403896"/>
    <w:rsid w:val="004038E2"/>
    <w:rsid w:val="0040398A"/>
    <w:rsid w:val="00403A2B"/>
    <w:rsid w:val="00403AE7"/>
    <w:rsid w:val="00403AEC"/>
    <w:rsid w:val="00403BE8"/>
    <w:rsid w:val="00403C6B"/>
    <w:rsid w:val="00404047"/>
    <w:rsid w:val="00404098"/>
    <w:rsid w:val="0040423F"/>
    <w:rsid w:val="004042DF"/>
    <w:rsid w:val="00404421"/>
    <w:rsid w:val="004044BD"/>
    <w:rsid w:val="004045A4"/>
    <w:rsid w:val="00404703"/>
    <w:rsid w:val="004049F3"/>
    <w:rsid w:val="00404A28"/>
    <w:rsid w:val="00404AE6"/>
    <w:rsid w:val="00404CC6"/>
    <w:rsid w:val="00404D03"/>
    <w:rsid w:val="00404E8D"/>
    <w:rsid w:val="004052BC"/>
    <w:rsid w:val="00405825"/>
    <w:rsid w:val="00405900"/>
    <w:rsid w:val="004059CA"/>
    <w:rsid w:val="00405BAA"/>
    <w:rsid w:val="00405E8B"/>
    <w:rsid w:val="004060C7"/>
    <w:rsid w:val="004060DC"/>
    <w:rsid w:val="0040629C"/>
    <w:rsid w:val="004063E0"/>
    <w:rsid w:val="004067BC"/>
    <w:rsid w:val="004067DD"/>
    <w:rsid w:val="004068D5"/>
    <w:rsid w:val="00406996"/>
    <w:rsid w:val="00406B01"/>
    <w:rsid w:val="00406B41"/>
    <w:rsid w:val="00406B9D"/>
    <w:rsid w:val="00406BF6"/>
    <w:rsid w:val="00406E12"/>
    <w:rsid w:val="00406E80"/>
    <w:rsid w:val="0040704D"/>
    <w:rsid w:val="0040706B"/>
    <w:rsid w:val="004071EA"/>
    <w:rsid w:val="0040748C"/>
    <w:rsid w:val="00407852"/>
    <w:rsid w:val="004079C5"/>
    <w:rsid w:val="00407A08"/>
    <w:rsid w:val="00407A3F"/>
    <w:rsid w:val="00407A8E"/>
    <w:rsid w:val="00407B25"/>
    <w:rsid w:val="00407CF3"/>
    <w:rsid w:val="00407DD8"/>
    <w:rsid w:val="00407F02"/>
    <w:rsid w:val="00410091"/>
    <w:rsid w:val="004102FC"/>
    <w:rsid w:val="0041038C"/>
    <w:rsid w:val="004103C9"/>
    <w:rsid w:val="00410437"/>
    <w:rsid w:val="00410665"/>
    <w:rsid w:val="00410898"/>
    <w:rsid w:val="004109CA"/>
    <w:rsid w:val="004109CB"/>
    <w:rsid w:val="00410BC6"/>
    <w:rsid w:val="00410F02"/>
    <w:rsid w:val="00411002"/>
    <w:rsid w:val="004110A7"/>
    <w:rsid w:val="00411244"/>
    <w:rsid w:val="00411301"/>
    <w:rsid w:val="004114A5"/>
    <w:rsid w:val="004115FB"/>
    <w:rsid w:val="0041185E"/>
    <w:rsid w:val="00411A05"/>
    <w:rsid w:val="00411BC7"/>
    <w:rsid w:val="00411CC2"/>
    <w:rsid w:val="00411D2E"/>
    <w:rsid w:val="00411D77"/>
    <w:rsid w:val="00411E55"/>
    <w:rsid w:val="0041204D"/>
    <w:rsid w:val="004120C4"/>
    <w:rsid w:val="004120D2"/>
    <w:rsid w:val="004120F4"/>
    <w:rsid w:val="00412315"/>
    <w:rsid w:val="00412581"/>
    <w:rsid w:val="004126BB"/>
    <w:rsid w:val="00412710"/>
    <w:rsid w:val="0041284F"/>
    <w:rsid w:val="004129AA"/>
    <w:rsid w:val="00412A0B"/>
    <w:rsid w:val="00412C79"/>
    <w:rsid w:val="00412DEF"/>
    <w:rsid w:val="00412E6A"/>
    <w:rsid w:val="00412FB4"/>
    <w:rsid w:val="0041311D"/>
    <w:rsid w:val="0041336A"/>
    <w:rsid w:val="004133D6"/>
    <w:rsid w:val="004134D7"/>
    <w:rsid w:val="0041367C"/>
    <w:rsid w:val="00413ADC"/>
    <w:rsid w:val="00413BBD"/>
    <w:rsid w:val="00413BCB"/>
    <w:rsid w:val="00413CB3"/>
    <w:rsid w:val="00413D24"/>
    <w:rsid w:val="00413DDE"/>
    <w:rsid w:val="00413E49"/>
    <w:rsid w:val="00414556"/>
    <w:rsid w:val="00414559"/>
    <w:rsid w:val="0041459D"/>
    <w:rsid w:val="00414A52"/>
    <w:rsid w:val="00414A8C"/>
    <w:rsid w:val="00414B96"/>
    <w:rsid w:val="00414E8B"/>
    <w:rsid w:val="00415103"/>
    <w:rsid w:val="0041515F"/>
    <w:rsid w:val="004151AA"/>
    <w:rsid w:val="004152C6"/>
    <w:rsid w:val="00415331"/>
    <w:rsid w:val="004153CE"/>
    <w:rsid w:val="0041558D"/>
    <w:rsid w:val="004155B4"/>
    <w:rsid w:val="004156E5"/>
    <w:rsid w:val="004158B5"/>
    <w:rsid w:val="0041590E"/>
    <w:rsid w:val="00415C43"/>
    <w:rsid w:val="00415CA2"/>
    <w:rsid w:val="00415D3D"/>
    <w:rsid w:val="00415FBF"/>
    <w:rsid w:val="00416108"/>
    <w:rsid w:val="004164F9"/>
    <w:rsid w:val="00416530"/>
    <w:rsid w:val="00416632"/>
    <w:rsid w:val="0041670B"/>
    <w:rsid w:val="00416773"/>
    <w:rsid w:val="004168E4"/>
    <w:rsid w:val="0041693E"/>
    <w:rsid w:val="004169F3"/>
    <w:rsid w:val="00416A03"/>
    <w:rsid w:val="00416C52"/>
    <w:rsid w:val="00416D61"/>
    <w:rsid w:val="00416E1C"/>
    <w:rsid w:val="00416E7A"/>
    <w:rsid w:val="00416FDE"/>
    <w:rsid w:val="00417028"/>
    <w:rsid w:val="00417066"/>
    <w:rsid w:val="00417432"/>
    <w:rsid w:val="0041747A"/>
    <w:rsid w:val="00417595"/>
    <w:rsid w:val="0041779A"/>
    <w:rsid w:val="00417887"/>
    <w:rsid w:val="004178EA"/>
    <w:rsid w:val="00417949"/>
    <w:rsid w:val="00417A71"/>
    <w:rsid w:val="00417CB9"/>
    <w:rsid w:val="00417F76"/>
    <w:rsid w:val="00420133"/>
    <w:rsid w:val="00420176"/>
    <w:rsid w:val="004201D6"/>
    <w:rsid w:val="0042027C"/>
    <w:rsid w:val="004202CD"/>
    <w:rsid w:val="0042034D"/>
    <w:rsid w:val="00420575"/>
    <w:rsid w:val="004206CB"/>
    <w:rsid w:val="004209C8"/>
    <w:rsid w:val="00420AC5"/>
    <w:rsid w:val="00420B69"/>
    <w:rsid w:val="00420C11"/>
    <w:rsid w:val="00420DCA"/>
    <w:rsid w:val="00420F02"/>
    <w:rsid w:val="004212F9"/>
    <w:rsid w:val="00421321"/>
    <w:rsid w:val="00421463"/>
    <w:rsid w:val="0042171A"/>
    <w:rsid w:val="004217C7"/>
    <w:rsid w:val="0042195E"/>
    <w:rsid w:val="00422074"/>
    <w:rsid w:val="004223DF"/>
    <w:rsid w:val="0042240C"/>
    <w:rsid w:val="004224F5"/>
    <w:rsid w:val="004225A0"/>
    <w:rsid w:val="0042280C"/>
    <w:rsid w:val="004229DD"/>
    <w:rsid w:val="00422A33"/>
    <w:rsid w:val="00422A61"/>
    <w:rsid w:val="00422D25"/>
    <w:rsid w:val="00422DE2"/>
    <w:rsid w:val="00422F39"/>
    <w:rsid w:val="00423107"/>
    <w:rsid w:val="00423116"/>
    <w:rsid w:val="0042314D"/>
    <w:rsid w:val="00423285"/>
    <w:rsid w:val="0042329A"/>
    <w:rsid w:val="00423329"/>
    <w:rsid w:val="004233EA"/>
    <w:rsid w:val="00423510"/>
    <w:rsid w:val="004236CC"/>
    <w:rsid w:val="004238BB"/>
    <w:rsid w:val="004239ED"/>
    <w:rsid w:val="00423A95"/>
    <w:rsid w:val="00423DD6"/>
    <w:rsid w:val="00423E28"/>
    <w:rsid w:val="00423ED8"/>
    <w:rsid w:val="0042416C"/>
    <w:rsid w:val="00424311"/>
    <w:rsid w:val="00424437"/>
    <w:rsid w:val="00424673"/>
    <w:rsid w:val="004246D1"/>
    <w:rsid w:val="004248A2"/>
    <w:rsid w:val="004248F8"/>
    <w:rsid w:val="00424B00"/>
    <w:rsid w:val="00424CCC"/>
    <w:rsid w:val="0042500A"/>
    <w:rsid w:val="00425489"/>
    <w:rsid w:val="004257EB"/>
    <w:rsid w:val="004258DC"/>
    <w:rsid w:val="00425A40"/>
    <w:rsid w:val="00425A63"/>
    <w:rsid w:val="00425A64"/>
    <w:rsid w:val="00425B7A"/>
    <w:rsid w:val="00426328"/>
    <w:rsid w:val="00426549"/>
    <w:rsid w:val="00426935"/>
    <w:rsid w:val="0042696C"/>
    <w:rsid w:val="00426C16"/>
    <w:rsid w:val="00426C3C"/>
    <w:rsid w:val="00426E6F"/>
    <w:rsid w:val="0042702E"/>
    <w:rsid w:val="0042706A"/>
    <w:rsid w:val="004270A7"/>
    <w:rsid w:val="004270C1"/>
    <w:rsid w:val="004270ED"/>
    <w:rsid w:val="00427186"/>
    <w:rsid w:val="00427235"/>
    <w:rsid w:val="00427262"/>
    <w:rsid w:val="00427410"/>
    <w:rsid w:val="0042748E"/>
    <w:rsid w:val="00427512"/>
    <w:rsid w:val="004275BE"/>
    <w:rsid w:val="004276F4"/>
    <w:rsid w:val="00427AE0"/>
    <w:rsid w:val="00427BA6"/>
    <w:rsid w:val="00427D93"/>
    <w:rsid w:val="00427F48"/>
    <w:rsid w:val="004300D8"/>
    <w:rsid w:val="004305B1"/>
    <w:rsid w:val="00430752"/>
    <w:rsid w:val="004307EE"/>
    <w:rsid w:val="00430945"/>
    <w:rsid w:val="00430B4F"/>
    <w:rsid w:val="00430D25"/>
    <w:rsid w:val="00430DEF"/>
    <w:rsid w:val="00431035"/>
    <w:rsid w:val="00431070"/>
    <w:rsid w:val="00431100"/>
    <w:rsid w:val="0043121D"/>
    <w:rsid w:val="0043122B"/>
    <w:rsid w:val="0043130E"/>
    <w:rsid w:val="00431517"/>
    <w:rsid w:val="004316CF"/>
    <w:rsid w:val="0043171C"/>
    <w:rsid w:val="00431722"/>
    <w:rsid w:val="00431740"/>
    <w:rsid w:val="00431835"/>
    <w:rsid w:val="00431C35"/>
    <w:rsid w:val="00431EAA"/>
    <w:rsid w:val="00431F54"/>
    <w:rsid w:val="00432085"/>
    <w:rsid w:val="004320DD"/>
    <w:rsid w:val="0043226E"/>
    <w:rsid w:val="004324B3"/>
    <w:rsid w:val="004328BD"/>
    <w:rsid w:val="00432A4E"/>
    <w:rsid w:val="00432BF8"/>
    <w:rsid w:val="00432C11"/>
    <w:rsid w:val="00432D84"/>
    <w:rsid w:val="00432DDD"/>
    <w:rsid w:val="00432F99"/>
    <w:rsid w:val="00433087"/>
    <w:rsid w:val="004332EC"/>
    <w:rsid w:val="00433504"/>
    <w:rsid w:val="00433785"/>
    <w:rsid w:val="00433C3A"/>
    <w:rsid w:val="00433E9E"/>
    <w:rsid w:val="00434003"/>
    <w:rsid w:val="004340EB"/>
    <w:rsid w:val="0043431D"/>
    <w:rsid w:val="00434703"/>
    <w:rsid w:val="0043480F"/>
    <w:rsid w:val="0043484D"/>
    <w:rsid w:val="004348DD"/>
    <w:rsid w:val="004348DF"/>
    <w:rsid w:val="00434974"/>
    <w:rsid w:val="004349FF"/>
    <w:rsid w:val="00434AF4"/>
    <w:rsid w:val="00434B92"/>
    <w:rsid w:val="00434FA3"/>
    <w:rsid w:val="00434FFD"/>
    <w:rsid w:val="0043526F"/>
    <w:rsid w:val="004355CE"/>
    <w:rsid w:val="004358A2"/>
    <w:rsid w:val="004358AF"/>
    <w:rsid w:val="00435B20"/>
    <w:rsid w:val="00435C2B"/>
    <w:rsid w:val="004362A6"/>
    <w:rsid w:val="0043633E"/>
    <w:rsid w:val="0043641E"/>
    <w:rsid w:val="00436555"/>
    <w:rsid w:val="00436A53"/>
    <w:rsid w:val="00436A71"/>
    <w:rsid w:val="00436BA0"/>
    <w:rsid w:val="00436C57"/>
    <w:rsid w:val="00436CC6"/>
    <w:rsid w:val="00436DE7"/>
    <w:rsid w:val="00436E6E"/>
    <w:rsid w:val="00436EA9"/>
    <w:rsid w:val="00436F2B"/>
    <w:rsid w:val="00436F50"/>
    <w:rsid w:val="00436F8C"/>
    <w:rsid w:val="0043707C"/>
    <w:rsid w:val="004371EC"/>
    <w:rsid w:val="00437362"/>
    <w:rsid w:val="004373FE"/>
    <w:rsid w:val="004374F1"/>
    <w:rsid w:val="00437817"/>
    <w:rsid w:val="00437911"/>
    <w:rsid w:val="0043795D"/>
    <w:rsid w:val="00437B4A"/>
    <w:rsid w:val="00437CA6"/>
    <w:rsid w:val="00437CE6"/>
    <w:rsid w:val="00437D89"/>
    <w:rsid w:val="00437DD6"/>
    <w:rsid w:val="00437EF5"/>
    <w:rsid w:val="00438552"/>
    <w:rsid w:val="00440013"/>
    <w:rsid w:val="004402E2"/>
    <w:rsid w:val="00440382"/>
    <w:rsid w:val="004408DC"/>
    <w:rsid w:val="0044093E"/>
    <w:rsid w:val="00440C9C"/>
    <w:rsid w:val="00440D86"/>
    <w:rsid w:val="0044118D"/>
    <w:rsid w:val="004412B8"/>
    <w:rsid w:val="004412E5"/>
    <w:rsid w:val="004413B8"/>
    <w:rsid w:val="00441497"/>
    <w:rsid w:val="004414BC"/>
    <w:rsid w:val="004414EB"/>
    <w:rsid w:val="004416A3"/>
    <w:rsid w:val="0044180A"/>
    <w:rsid w:val="0044180B"/>
    <w:rsid w:val="0044183A"/>
    <w:rsid w:val="0044190E"/>
    <w:rsid w:val="0044197D"/>
    <w:rsid w:val="00441A49"/>
    <w:rsid w:val="00441A5A"/>
    <w:rsid w:val="00441A9A"/>
    <w:rsid w:val="00441D8C"/>
    <w:rsid w:val="00441E4F"/>
    <w:rsid w:val="00441F6B"/>
    <w:rsid w:val="00442137"/>
    <w:rsid w:val="00442318"/>
    <w:rsid w:val="0044240D"/>
    <w:rsid w:val="0044253C"/>
    <w:rsid w:val="0044285A"/>
    <w:rsid w:val="004429DF"/>
    <w:rsid w:val="00442AF5"/>
    <w:rsid w:val="00442D38"/>
    <w:rsid w:val="00442D9C"/>
    <w:rsid w:val="0044301F"/>
    <w:rsid w:val="004430FB"/>
    <w:rsid w:val="00443399"/>
    <w:rsid w:val="004434F7"/>
    <w:rsid w:val="0044374E"/>
    <w:rsid w:val="0044376E"/>
    <w:rsid w:val="004439D0"/>
    <w:rsid w:val="00443BD7"/>
    <w:rsid w:val="00443BDE"/>
    <w:rsid w:val="00443D3E"/>
    <w:rsid w:val="00443D92"/>
    <w:rsid w:val="0044416F"/>
    <w:rsid w:val="00444192"/>
    <w:rsid w:val="004443E7"/>
    <w:rsid w:val="0044440B"/>
    <w:rsid w:val="00444436"/>
    <w:rsid w:val="004445C6"/>
    <w:rsid w:val="004445DC"/>
    <w:rsid w:val="004448F0"/>
    <w:rsid w:val="00444D69"/>
    <w:rsid w:val="00444ED1"/>
    <w:rsid w:val="00444FC4"/>
    <w:rsid w:val="0044513F"/>
    <w:rsid w:val="004451BF"/>
    <w:rsid w:val="00445251"/>
    <w:rsid w:val="00445503"/>
    <w:rsid w:val="0044554E"/>
    <w:rsid w:val="0044590C"/>
    <w:rsid w:val="00445934"/>
    <w:rsid w:val="00445F12"/>
    <w:rsid w:val="004460EC"/>
    <w:rsid w:val="0044614A"/>
    <w:rsid w:val="004461B9"/>
    <w:rsid w:val="0044625D"/>
    <w:rsid w:val="004462E0"/>
    <w:rsid w:val="00446665"/>
    <w:rsid w:val="004466C4"/>
    <w:rsid w:val="00446718"/>
    <w:rsid w:val="00446932"/>
    <w:rsid w:val="004469C0"/>
    <w:rsid w:val="00446B04"/>
    <w:rsid w:val="00446E24"/>
    <w:rsid w:val="00447092"/>
    <w:rsid w:val="00447254"/>
    <w:rsid w:val="004472B2"/>
    <w:rsid w:val="0044731B"/>
    <w:rsid w:val="00447426"/>
    <w:rsid w:val="004474A8"/>
    <w:rsid w:val="004476B0"/>
    <w:rsid w:val="0044780F"/>
    <w:rsid w:val="00447939"/>
    <w:rsid w:val="00447B80"/>
    <w:rsid w:val="00447B82"/>
    <w:rsid w:val="00447B9E"/>
    <w:rsid w:val="00450052"/>
    <w:rsid w:val="00450242"/>
    <w:rsid w:val="004503E3"/>
    <w:rsid w:val="00450709"/>
    <w:rsid w:val="00450780"/>
    <w:rsid w:val="00450B7E"/>
    <w:rsid w:val="00450B95"/>
    <w:rsid w:val="00450D32"/>
    <w:rsid w:val="00450E1C"/>
    <w:rsid w:val="00450E51"/>
    <w:rsid w:val="00451378"/>
    <w:rsid w:val="0045146E"/>
    <w:rsid w:val="00451470"/>
    <w:rsid w:val="004514DD"/>
    <w:rsid w:val="00451551"/>
    <w:rsid w:val="00451617"/>
    <w:rsid w:val="00451713"/>
    <w:rsid w:val="00451756"/>
    <w:rsid w:val="00451AD6"/>
    <w:rsid w:val="00451B07"/>
    <w:rsid w:val="00451E8B"/>
    <w:rsid w:val="00451EE9"/>
    <w:rsid w:val="004520AD"/>
    <w:rsid w:val="0045242B"/>
    <w:rsid w:val="004524E8"/>
    <w:rsid w:val="004528E4"/>
    <w:rsid w:val="00452C0C"/>
    <w:rsid w:val="00452DA7"/>
    <w:rsid w:val="00452E75"/>
    <w:rsid w:val="00453329"/>
    <w:rsid w:val="0045337F"/>
    <w:rsid w:val="004534B5"/>
    <w:rsid w:val="00453647"/>
    <w:rsid w:val="00453679"/>
    <w:rsid w:val="00453AD6"/>
    <w:rsid w:val="00453B79"/>
    <w:rsid w:val="00453BC5"/>
    <w:rsid w:val="00453BFD"/>
    <w:rsid w:val="00453E9E"/>
    <w:rsid w:val="00453FCF"/>
    <w:rsid w:val="004542DC"/>
    <w:rsid w:val="00454720"/>
    <w:rsid w:val="004547EA"/>
    <w:rsid w:val="00454806"/>
    <w:rsid w:val="00454869"/>
    <w:rsid w:val="0045486B"/>
    <w:rsid w:val="00454A03"/>
    <w:rsid w:val="00454B81"/>
    <w:rsid w:val="00454C56"/>
    <w:rsid w:val="00454D63"/>
    <w:rsid w:val="00455162"/>
    <w:rsid w:val="004552F8"/>
    <w:rsid w:val="00455328"/>
    <w:rsid w:val="00455555"/>
    <w:rsid w:val="00455577"/>
    <w:rsid w:val="004557BD"/>
    <w:rsid w:val="00455803"/>
    <w:rsid w:val="0045585F"/>
    <w:rsid w:val="0045599F"/>
    <w:rsid w:val="00455B2D"/>
    <w:rsid w:val="00455C75"/>
    <w:rsid w:val="00455E41"/>
    <w:rsid w:val="00455E56"/>
    <w:rsid w:val="004560C4"/>
    <w:rsid w:val="004561AD"/>
    <w:rsid w:val="004563D6"/>
    <w:rsid w:val="004566A7"/>
    <w:rsid w:val="00456837"/>
    <w:rsid w:val="00456952"/>
    <w:rsid w:val="00456AE0"/>
    <w:rsid w:val="00456B5B"/>
    <w:rsid w:val="00456CB1"/>
    <w:rsid w:val="00456F25"/>
    <w:rsid w:val="0045713E"/>
    <w:rsid w:val="00457189"/>
    <w:rsid w:val="004571FA"/>
    <w:rsid w:val="0045726C"/>
    <w:rsid w:val="004574A8"/>
    <w:rsid w:val="00457538"/>
    <w:rsid w:val="0045780E"/>
    <w:rsid w:val="0045793F"/>
    <w:rsid w:val="00457AA4"/>
    <w:rsid w:val="00457C15"/>
    <w:rsid w:val="00457CF4"/>
    <w:rsid w:val="00457D06"/>
    <w:rsid w:val="0045B5CE"/>
    <w:rsid w:val="00460051"/>
    <w:rsid w:val="004600E6"/>
    <w:rsid w:val="00460272"/>
    <w:rsid w:val="004603BF"/>
    <w:rsid w:val="004603F8"/>
    <w:rsid w:val="00460475"/>
    <w:rsid w:val="0046059E"/>
    <w:rsid w:val="004608DA"/>
    <w:rsid w:val="004609D6"/>
    <w:rsid w:val="00460C1A"/>
    <w:rsid w:val="00460F40"/>
    <w:rsid w:val="00460FEE"/>
    <w:rsid w:val="004615C0"/>
    <w:rsid w:val="004616C0"/>
    <w:rsid w:val="0046182B"/>
    <w:rsid w:val="0046188B"/>
    <w:rsid w:val="004618AA"/>
    <w:rsid w:val="00461BB8"/>
    <w:rsid w:val="00461C15"/>
    <w:rsid w:val="00461C1D"/>
    <w:rsid w:val="00461F15"/>
    <w:rsid w:val="0046200A"/>
    <w:rsid w:val="004621A0"/>
    <w:rsid w:val="004621EF"/>
    <w:rsid w:val="00462238"/>
    <w:rsid w:val="0046259E"/>
    <w:rsid w:val="0046285B"/>
    <w:rsid w:val="00462B13"/>
    <w:rsid w:val="00462CE6"/>
    <w:rsid w:val="00462DBA"/>
    <w:rsid w:val="00462E45"/>
    <w:rsid w:val="00462E7E"/>
    <w:rsid w:val="00462F1F"/>
    <w:rsid w:val="0046316B"/>
    <w:rsid w:val="00463189"/>
    <w:rsid w:val="004631BA"/>
    <w:rsid w:val="00463234"/>
    <w:rsid w:val="004632AD"/>
    <w:rsid w:val="00463433"/>
    <w:rsid w:val="004634F4"/>
    <w:rsid w:val="0046350A"/>
    <w:rsid w:val="00463547"/>
    <w:rsid w:val="0046371D"/>
    <w:rsid w:val="0046386D"/>
    <w:rsid w:val="004638B9"/>
    <w:rsid w:val="00463900"/>
    <w:rsid w:val="00463B3A"/>
    <w:rsid w:val="00463BA1"/>
    <w:rsid w:val="00463BE6"/>
    <w:rsid w:val="00463C6D"/>
    <w:rsid w:val="00463D82"/>
    <w:rsid w:val="004640AC"/>
    <w:rsid w:val="004644F8"/>
    <w:rsid w:val="004647D4"/>
    <w:rsid w:val="0046499B"/>
    <w:rsid w:val="00464B17"/>
    <w:rsid w:val="00464B42"/>
    <w:rsid w:val="00464B77"/>
    <w:rsid w:val="00464BB2"/>
    <w:rsid w:val="00464DBA"/>
    <w:rsid w:val="00464E13"/>
    <w:rsid w:val="00464E8B"/>
    <w:rsid w:val="00464EE3"/>
    <w:rsid w:val="004650A3"/>
    <w:rsid w:val="004650B5"/>
    <w:rsid w:val="004653BB"/>
    <w:rsid w:val="00465437"/>
    <w:rsid w:val="004658DA"/>
    <w:rsid w:val="00465A81"/>
    <w:rsid w:val="00465B11"/>
    <w:rsid w:val="00465BE1"/>
    <w:rsid w:val="00465DDA"/>
    <w:rsid w:val="00465E15"/>
    <w:rsid w:val="00465FE6"/>
    <w:rsid w:val="004661FF"/>
    <w:rsid w:val="004662DD"/>
    <w:rsid w:val="0046635F"/>
    <w:rsid w:val="00466415"/>
    <w:rsid w:val="00466482"/>
    <w:rsid w:val="00466503"/>
    <w:rsid w:val="00466538"/>
    <w:rsid w:val="00466569"/>
    <w:rsid w:val="00466621"/>
    <w:rsid w:val="004668B5"/>
    <w:rsid w:val="004668B9"/>
    <w:rsid w:val="00466902"/>
    <w:rsid w:val="00466914"/>
    <w:rsid w:val="004669EA"/>
    <w:rsid w:val="00466A5E"/>
    <w:rsid w:val="00466B16"/>
    <w:rsid w:val="00466B36"/>
    <w:rsid w:val="00466CB9"/>
    <w:rsid w:val="00466CFA"/>
    <w:rsid w:val="00466E1C"/>
    <w:rsid w:val="004671A6"/>
    <w:rsid w:val="00467389"/>
    <w:rsid w:val="00467448"/>
    <w:rsid w:val="00467509"/>
    <w:rsid w:val="00467696"/>
    <w:rsid w:val="0046778C"/>
    <w:rsid w:val="0046784A"/>
    <w:rsid w:val="0046795F"/>
    <w:rsid w:val="00467A49"/>
    <w:rsid w:val="00467C66"/>
    <w:rsid w:val="00467CCD"/>
    <w:rsid w:val="00467DEF"/>
    <w:rsid w:val="00467E23"/>
    <w:rsid w:val="0047007C"/>
    <w:rsid w:val="00470331"/>
    <w:rsid w:val="00470571"/>
    <w:rsid w:val="004706AB"/>
    <w:rsid w:val="004706C6"/>
    <w:rsid w:val="00470931"/>
    <w:rsid w:val="00470AA4"/>
    <w:rsid w:val="00470BA7"/>
    <w:rsid w:val="00470C2B"/>
    <w:rsid w:val="00470D24"/>
    <w:rsid w:val="00470D7B"/>
    <w:rsid w:val="00470E1E"/>
    <w:rsid w:val="00470E38"/>
    <w:rsid w:val="00470F02"/>
    <w:rsid w:val="004712C0"/>
    <w:rsid w:val="00471517"/>
    <w:rsid w:val="004715B8"/>
    <w:rsid w:val="004717E0"/>
    <w:rsid w:val="00471889"/>
    <w:rsid w:val="004719A7"/>
    <w:rsid w:val="00471BE0"/>
    <w:rsid w:val="00471E7A"/>
    <w:rsid w:val="00471FB6"/>
    <w:rsid w:val="004720E0"/>
    <w:rsid w:val="00472111"/>
    <w:rsid w:val="004725F9"/>
    <w:rsid w:val="00472718"/>
    <w:rsid w:val="0047294F"/>
    <w:rsid w:val="00472977"/>
    <w:rsid w:val="00472A6F"/>
    <w:rsid w:val="00472A7C"/>
    <w:rsid w:val="00472E32"/>
    <w:rsid w:val="00472F1F"/>
    <w:rsid w:val="00473121"/>
    <w:rsid w:val="004734F1"/>
    <w:rsid w:val="00473701"/>
    <w:rsid w:val="004737AB"/>
    <w:rsid w:val="004737E8"/>
    <w:rsid w:val="00473886"/>
    <w:rsid w:val="00473AF1"/>
    <w:rsid w:val="00473C4B"/>
    <w:rsid w:val="00473D00"/>
    <w:rsid w:val="00473E2E"/>
    <w:rsid w:val="00473E8C"/>
    <w:rsid w:val="00473F17"/>
    <w:rsid w:val="004740E6"/>
    <w:rsid w:val="00474102"/>
    <w:rsid w:val="00474196"/>
    <w:rsid w:val="00474667"/>
    <w:rsid w:val="00474700"/>
    <w:rsid w:val="00474727"/>
    <w:rsid w:val="00474743"/>
    <w:rsid w:val="004747D5"/>
    <w:rsid w:val="004749C5"/>
    <w:rsid w:val="00474B34"/>
    <w:rsid w:val="00474CDC"/>
    <w:rsid w:val="00474D9C"/>
    <w:rsid w:val="00474E2A"/>
    <w:rsid w:val="00474ED2"/>
    <w:rsid w:val="00474F68"/>
    <w:rsid w:val="00475087"/>
    <w:rsid w:val="0047519A"/>
    <w:rsid w:val="004753E8"/>
    <w:rsid w:val="004753EC"/>
    <w:rsid w:val="004755D0"/>
    <w:rsid w:val="0047588B"/>
    <w:rsid w:val="00475A4F"/>
    <w:rsid w:val="00475A50"/>
    <w:rsid w:val="00475F32"/>
    <w:rsid w:val="00475FEC"/>
    <w:rsid w:val="0047608B"/>
    <w:rsid w:val="004760A7"/>
    <w:rsid w:val="0047638F"/>
    <w:rsid w:val="0047656B"/>
    <w:rsid w:val="00476C2B"/>
    <w:rsid w:val="00476E31"/>
    <w:rsid w:val="00476E49"/>
    <w:rsid w:val="00476E4E"/>
    <w:rsid w:val="00476FC5"/>
    <w:rsid w:val="00477070"/>
    <w:rsid w:val="004771AE"/>
    <w:rsid w:val="004771F3"/>
    <w:rsid w:val="004772E1"/>
    <w:rsid w:val="004773DC"/>
    <w:rsid w:val="00477409"/>
    <w:rsid w:val="00477419"/>
    <w:rsid w:val="0047795E"/>
    <w:rsid w:val="00477D9E"/>
    <w:rsid w:val="00477E48"/>
    <w:rsid w:val="00480213"/>
    <w:rsid w:val="0048028F"/>
    <w:rsid w:val="0048048C"/>
    <w:rsid w:val="004805D0"/>
    <w:rsid w:val="00480677"/>
    <w:rsid w:val="004806EE"/>
    <w:rsid w:val="004807F0"/>
    <w:rsid w:val="00480923"/>
    <w:rsid w:val="00480931"/>
    <w:rsid w:val="004809A7"/>
    <w:rsid w:val="00480E99"/>
    <w:rsid w:val="0048152C"/>
    <w:rsid w:val="004816F7"/>
    <w:rsid w:val="004817D6"/>
    <w:rsid w:val="00481B7E"/>
    <w:rsid w:val="00481CF7"/>
    <w:rsid w:val="00481FDF"/>
    <w:rsid w:val="004822E8"/>
    <w:rsid w:val="00482318"/>
    <w:rsid w:val="004825B3"/>
    <w:rsid w:val="0048265B"/>
    <w:rsid w:val="00482859"/>
    <w:rsid w:val="004828E3"/>
    <w:rsid w:val="0048291A"/>
    <w:rsid w:val="00482959"/>
    <w:rsid w:val="004829C2"/>
    <w:rsid w:val="00482B77"/>
    <w:rsid w:val="00482BB1"/>
    <w:rsid w:val="00482BC7"/>
    <w:rsid w:val="00482C8E"/>
    <w:rsid w:val="00482CF2"/>
    <w:rsid w:val="00482ECB"/>
    <w:rsid w:val="004834CD"/>
    <w:rsid w:val="00483A5E"/>
    <w:rsid w:val="00483AD4"/>
    <w:rsid w:val="00483AE6"/>
    <w:rsid w:val="0048413C"/>
    <w:rsid w:val="0048416F"/>
    <w:rsid w:val="00484206"/>
    <w:rsid w:val="00484517"/>
    <w:rsid w:val="004845BA"/>
    <w:rsid w:val="004845E9"/>
    <w:rsid w:val="00484603"/>
    <w:rsid w:val="004846B4"/>
    <w:rsid w:val="0048477B"/>
    <w:rsid w:val="00484896"/>
    <w:rsid w:val="00484B64"/>
    <w:rsid w:val="00484CCE"/>
    <w:rsid w:val="00484D9E"/>
    <w:rsid w:val="00484DE6"/>
    <w:rsid w:val="00484DF4"/>
    <w:rsid w:val="00484E24"/>
    <w:rsid w:val="004850FC"/>
    <w:rsid w:val="00485373"/>
    <w:rsid w:val="004854AB"/>
    <w:rsid w:val="0048555C"/>
    <w:rsid w:val="0048588E"/>
    <w:rsid w:val="00485A7B"/>
    <w:rsid w:val="00485C39"/>
    <w:rsid w:val="00485D4A"/>
    <w:rsid w:val="00485E82"/>
    <w:rsid w:val="0048633C"/>
    <w:rsid w:val="004863C3"/>
    <w:rsid w:val="004864B1"/>
    <w:rsid w:val="004868CB"/>
    <w:rsid w:val="0048696F"/>
    <w:rsid w:val="00486BFA"/>
    <w:rsid w:val="00486C78"/>
    <w:rsid w:val="00486F79"/>
    <w:rsid w:val="0048720A"/>
    <w:rsid w:val="004872CA"/>
    <w:rsid w:val="00487391"/>
    <w:rsid w:val="00487400"/>
    <w:rsid w:val="0048794E"/>
    <w:rsid w:val="00487967"/>
    <w:rsid w:val="00487A54"/>
    <w:rsid w:val="00487A93"/>
    <w:rsid w:val="00487AA1"/>
    <w:rsid w:val="00487ABB"/>
    <w:rsid w:val="00487AC7"/>
    <w:rsid w:val="00487B48"/>
    <w:rsid w:val="00487BC9"/>
    <w:rsid w:val="00487BCE"/>
    <w:rsid w:val="00487CE6"/>
    <w:rsid w:val="00487FCC"/>
    <w:rsid w:val="0049005F"/>
    <w:rsid w:val="004901F4"/>
    <w:rsid w:val="0049024B"/>
    <w:rsid w:val="00490303"/>
    <w:rsid w:val="004903BC"/>
    <w:rsid w:val="00490541"/>
    <w:rsid w:val="0049074D"/>
    <w:rsid w:val="00490BE4"/>
    <w:rsid w:val="00490C1B"/>
    <w:rsid w:val="00490D87"/>
    <w:rsid w:val="00490F9A"/>
    <w:rsid w:val="0049145C"/>
    <w:rsid w:val="0049187A"/>
    <w:rsid w:val="00491990"/>
    <w:rsid w:val="00491B3B"/>
    <w:rsid w:val="00491D19"/>
    <w:rsid w:val="00491EDA"/>
    <w:rsid w:val="00491F58"/>
    <w:rsid w:val="00491FFD"/>
    <w:rsid w:val="004923C1"/>
    <w:rsid w:val="00492537"/>
    <w:rsid w:val="0049262B"/>
    <w:rsid w:val="004929FD"/>
    <w:rsid w:val="00492A0F"/>
    <w:rsid w:val="00492AD5"/>
    <w:rsid w:val="00492BD4"/>
    <w:rsid w:val="00492C20"/>
    <w:rsid w:val="00492D30"/>
    <w:rsid w:val="00492E6E"/>
    <w:rsid w:val="00492FDC"/>
    <w:rsid w:val="00493186"/>
    <w:rsid w:val="004932D0"/>
    <w:rsid w:val="00493333"/>
    <w:rsid w:val="004933E9"/>
    <w:rsid w:val="004933F7"/>
    <w:rsid w:val="00493442"/>
    <w:rsid w:val="00493484"/>
    <w:rsid w:val="0049348B"/>
    <w:rsid w:val="00493624"/>
    <w:rsid w:val="0049379C"/>
    <w:rsid w:val="004937DA"/>
    <w:rsid w:val="00493975"/>
    <w:rsid w:val="00493D39"/>
    <w:rsid w:val="00493D7C"/>
    <w:rsid w:val="00493F2A"/>
    <w:rsid w:val="00493F44"/>
    <w:rsid w:val="0049405F"/>
    <w:rsid w:val="00494378"/>
    <w:rsid w:val="00494630"/>
    <w:rsid w:val="0049465A"/>
    <w:rsid w:val="00494782"/>
    <w:rsid w:val="00494CD6"/>
    <w:rsid w:val="00494F61"/>
    <w:rsid w:val="00495009"/>
    <w:rsid w:val="0049531A"/>
    <w:rsid w:val="0049561D"/>
    <w:rsid w:val="0049565A"/>
    <w:rsid w:val="004956F7"/>
    <w:rsid w:val="00495989"/>
    <w:rsid w:val="004959DC"/>
    <w:rsid w:val="00495AD5"/>
    <w:rsid w:val="00495C98"/>
    <w:rsid w:val="00495D61"/>
    <w:rsid w:val="00495E62"/>
    <w:rsid w:val="004960F7"/>
    <w:rsid w:val="004962D7"/>
    <w:rsid w:val="004964CE"/>
    <w:rsid w:val="00496C2C"/>
    <w:rsid w:val="00496C4B"/>
    <w:rsid w:val="00496DCD"/>
    <w:rsid w:val="00496EB2"/>
    <w:rsid w:val="00496F3B"/>
    <w:rsid w:val="00496F95"/>
    <w:rsid w:val="00496FEF"/>
    <w:rsid w:val="004971A2"/>
    <w:rsid w:val="004971F5"/>
    <w:rsid w:val="00497490"/>
    <w:rsid w:val="004974D7"/>
    <w:rsid w:val="00497549"/>
    <w:rsid w:val="00497789"/>
    <w:rsid w:val="00497791"/>
    <w:rsid w:val="004977E4"/>
    <w:rsid w:val="004979D4"/>
    <w:rsid w:val="004979F0"/>
    <w:rsid w:val="00497A15"/>
    <w:rsid w:val="00497AFE"/>
    <w:rsid w:val="00497B58"/>
    <w:rsid w:val="00497E87"/>
    <w:rsid w:val="00497F05"/>
    <w:rsid w:val="004A0067"/>
    <w:rsid w:val="004A01A8"/>
    <w:rsid w:val="004A02FE"/>
    <w:rsid w:val="004A0586"/>
    <w:rsid w:val="004A059E"/>
    <w:rsid w:val="004A068F"/>
    <w:rsid w:val="004A0CC9"/>
    <w:rsid w:val="004A0EA4"/>
    <w:rsid w:val="004A15DE"/>
    <w:rsid w:val="004A1832"/>
    <w:rsid w:val="004A1868"/>
    <w:rsid w:val="004A1983"/>
    <w:rsid w:val="004A19C3"/>
    <w:rsid w:val="004A1AED"/>
    <w:rsid w:val="004A1BE1"/>
    <w:rsid w:val="004A1EA7"/>
    <w:rsid w:val="004A1FA1"/>
    <w:rsid w:val="004A2127"/>
    <w:rsid w:val="004A21B7"/>
    <w:rsid w:val="004A2801"/>
    <w:rsid w:val="004A2C7B"/>
    <w:rsid w:val="004A2D1B"/>
    <w:rsid w:val="004A2DFB"/>
    <w:rsid w:val="004A3294"/>
    <w:rsid w:val="004A32DE"/>
    <w:rsid w:val="004A3323"/>
    <w:rsid w:val="004A3415"/>
    <w:rsid w:val="004A34C2"/>
    <w:rsid w:val="004A3516"/>
    <w:rsid w:val="004A393E"/>
    <w:rsid w:val="004A39FC"/>
    <w:rsid w:val="004A40B2"/>
    <w:rsid w:val="004A40FA"/>
    <w:rsid w:val="004A42DF"/>
    <w:rsid w:val="004A4421"/>
    <w:rsid w:val="004A44A1"/>
    <w:rsid w:val="004A462C"/>
    <w:rsid w:val="004A463E"/>
    <w:rsid w:val="004A4779"/>
    <w:rsid w:val="004A47EE"/>
    <w:rsid w:val="004A4939"/>
    <w:rsid w:val="004A49A6"/>
    <w:rsid w:val="004A49B8"/>
    <w:rsid w:val="004A5290"/>
    <w:rsid w:val="004A56B4"/>
    <w:rsid w:val="004A5735"/>
    <w:rsid w:val="004A5745"/>
    <w:rsid w:val="004A5846"/>
    <w:rsid w:val="004A58EE"/>
    <w:rsid w:val="004A59FE"/>
    <w:rsid w:val="004A5DF4"/>
    <w:rsid w:val="004A5E2B"/>
    <w:rsid w:val="004A5FE4"/>
    <w:rsid w:val="004A60B3"/>
    <w:rsid w:val="004A60DF"/>
    <w:rsid w:val="004A6167"/>
    <w:rsid w:val="004A6195"/>
    <w:rsid w:val="004A63F0"/>
    <w:rsid w:val="004A68F7"/>
    <w:rsid w:val="004A6956"/>
    <w:rsid w:val="004A698D"/>
    <w:rsid w:val="004A6A61"/>
    <w:rsid w:val="004A6FDF"/>
    <w:rsid w:val="004A70A3"/>
    <w:rsid w:val="004A7259"/>
    <w:rsid w:val="004A726C"/>
    <w:rsid w:val="004A7347"/>
    <w:rsid w:val="004A7724"/>
    <w:rsid w:val="004A780E"/>
    <w:rsid w:val="004A797D"/>
    <w:rsid w:val="004A7D7D"/>
    <w:rsid w:val="004A7E56"/>
    <w:rsid w:val="004A7F7D"/>
    <w:rsid w:val="004A7FD5"/>
    <w:rsid w:val="004B00B4"/>
    <w:rsid w:val="004B00F1"/>
    <w:rsid w:val="004B0157"/>
    <w:rsid w:val="004B0159"/>
    <w:rsid w:val="004B0273"/>
    <w:rsid w:val="004B02A3"/>
    <w:rsid w:val="004B0409"/>
    <w:rsid w:val="004B0486"/>
    <w:rsid w:val="004B0578"/>
    <w:rsid w:val="004B0786"/>
    <w:rsid w:val="004B0A24"/>
    <w:rsid w:val="004B0AA3"/>
    <w:rsid w:val="004B0B59"/>
    <w:rsid w:val="004B0F88"/>
    <w:rsid w:val="004B13A8"/>
    <w:rsid w:val="004B144B"/>
    <w:rsid w:val="004B17E4"/>
    <w:rsid w:val="004B1896"/>
    <w:rsid w:val="004B18BA"/>
    <w:rsid w:val="004B19CB"/>
    <w:rsid w:val="004B1AF5"/>
    <w:rsid w:val="004B1D34"/>
    <w:rsid w:val="004B1EB9"/>
    <w:rsid w:val="004B1F71"/>
    <w:rsid w:val="004B2371"/>
    <w:rsid w:val="004B26A0"/>
    <w:rsid w:val="004B2992"/>
    <w:rsid w:val="004B2CCA"/>
    <w:rsid w:val="004B2E2D"/>
    <w:rsid w:val="004B2ED5"/>
    <w:rsid w:val="004B2F76"/>
    <w:rsid w:val="004B3300"/>
    <w:rsid w:val="004B34B2"/>
    <w:rsid w:val="004B34C8"/>
    <w:rsid w:val="004B365A"/>
    <w:rsid w:val="004B3976"/>
    <w:rsid w:val="004B3AD1"/>
    <w:rsid w:val="004B3AE0"/>
    <w:rsid w:val="004B3BDC"/>
    <w:rsid w:val="004B3BE5"/>
    <w:rsid w:val="004B4029"/>
    <w:rsid w:val="004B4192"/>
    <w:rsid w:val="004B4480"/>
    <w:rsid w:val="004B452E"/>
    <w:rsid w:val="004B4538"/>
    <w:rsid w:val="004B4542"/>
    <w:rsid w:val="004B4581"/>
    <w:rsid w:val="004B484F"/>
    <w:rsid w:val="004B4B0A"/>
    <w:rsid w:val="004B4EC3"/>
    <w:rsid w:val="004B5047"/>
    <w:rsid w:val="004B513D"/>
    <w:rsid w:val="004B5260"/>
    <w:rsid w:val="004B5324"/>
    <w:rsid w:val="004B557D"/>
    <w:rsid w:val="004B5756"/>
    <w:rsid w:val="004B58ED"/>
    <w:rsid w:val="004B5B8F"/>
    <w:rsid w:val="004B5BDD"/>
    <w:rsid w:val="004B5D15"/>
    <w:rsid w:val="004B5E12"/>
    <w:rsid w:val="004B5F9F"/>
    <w:rsid w:val="004B6267"/>
    <w:rsid w:val="004B64D1"/>
    <w:rsid w:val="004B672F"/>
    <w:rsid w:val="004B6AD4"/>
    <w:rsid w:val="004B6C0E"/>
    <w:rsid w:val="004B6C4B"/>
    <w:rsid w:val="004B6D95"/>
    <w:rsid w:val="004B6E50"/>
    <w:rsid w:val="004B6EBA"/>
    <w:rsid w:val="004B6F2E"/>
    <w:rsid w:val="004B70DB"/>
    <w:rsid w:val="004B7203"/>
    <w:rsid w:val="004B72CD"/>
    <w:rsid w:val="004B735E"/>
    <w:rsid w:val="004B74FB"/>
    <w:rsid w:val="004B7866"/>
    <w:rsid w:val="004B79F3"/>
    <w:rsid w:val="004B7B11"/>
    <w:rsid w:val="004B7CE0"/>
    <w:rsid w:val="004B7DB2"/>
    <w:rsid w:val="004B7DF8"/>
    <w:rsid w:val="004C0245"/>
    <w:rsid w:val="004C0471"/>
    <w:rsid w:val="004C049F"/>
    <w:rsid w:val="004C0689"/>
    <w:rsid w:val="004C07F2"/>
    <w:rsid w:val="004C089D"/>
    <w:rsid w:val="004C0926"/>
    <w:rsid w:val="004C0D19"/>
    <w:rsid w:val="004C0E5F"/>
    <w:rsid w:val="004C0E8D"/>
    <w:rsid w:val="004C0F6D"/>
    <w:rsid w:val="004C112F"/>
    <w:rsid w:val="004C1576"/>
    <w:rsid w:val="004C1726"/>
    <w:rsid w:val="004C178A"/>
    <w:rsid w:val="004C17F8"/>
    <w:rsid w:val="004C180D"/>
    <w:rsid w:val="004C184E"/>
    <w:rsid w:val="004C1889"/>
    <w:rsid w:val="004C189F"/>
    <w:rsid w:val="004C1A4F"/>
    <w:rsid w:val="004C1AC2"/>
    <w:rsid w:val="004C1C61"/>
    <w:rsid w:val="004C1CC8"/>
    <w:rsid w:val="004C1E55"/>
    <w:rsid w:val="004C1EA1"/>
    <w:rsid w:val="004C1F1B"/>
    <w:rsid w:val="004C1FFD"/>
    <w:rsid w:val="004C2274"/>
    <w:rsid w:val="004C22D5"/>
    <w:rsid w:val="004C2497"/>
    <w:rsid w:val="004C26D6"/>
    <w:rsid w:val="004C2802"/>
    <w:rsid w:val="004C2844"/>
    <w:rsid w:val="004C2867"/>
    <w:rsid w:val="004C299F"/>
    <w:rsid w:val="004C29A7"/>
    <w:rsid w:val="004C2A7D"/>
    <w:rsid w:val="004C2B1B"/>
    <w:rsid w:val="004C2C1F"/>
    <w:rsid w:val="004C2C2A"/>
    <w:rsid w:val="004C2CC7"/>
    <w:rsid w:val="004C31A8"/>
    <w:rsid w:val="004C3357"/>
    <w:rsid w:val="004C33B2"/>
    <w:rsid w:val="004C33F6"/>
    <w:rsid w:val="004C34D0"/>
    <w:rsid w:val="004C3728"/>
    <w:rsid w:val="004C3C73"/>
    <w:rsid w:val="004C3D8D"/>
    <w:rsid w:val="004C3EFF"/>
    <w:rsid w:val="004C3FD0"/>
    <w:rsid w:val="004C4068"/>
    <w:rsid w:val="004C40B7"/>
    <w:rsid w:val="004C426D"/>
    <w:rsid w:val="004C42EF"/>
    <w:rsid w:val="004C441E"/>
    <w:rsid w:val="004C44FF"/>
    <w:rsid w:val="004C4651"/>
    <w:rsid w:val="004C4675"/>
    <w:rsid w:val="004C4748"/>
    <w:rsid w:val="004C4941"/>
    <w:rsid w:val="004C4A22"/>
    <w:rsid w:val="004C4B2A"/>
    <w:rsid w:val="004C4B89"/>
    <w:rsid w:val="004C4C48"/>
    <w:rsid w:val="004C4F60"/>
    <w:rsid w:val="004C4FCF"/>
    <w:rsid w:val="004C50A8"/>
    <w:rsid w:val="004C5391"/>
    <w:rsid w:val="004C547B"/>
    <w:rsid w:val="004C5708"/>
    <w:rsid w:val="004C574A"/>
    <w:rsid w:val="004C5BF5"/>
    <w:rsid w:val="004C5CA6"/>
    <w:rsid w:val="004C5D6F"/>
    <w:rsid w:val="004C5E05"/>
    <w:rsid w:val="004C5E49"/>
    <w:rsid w:val="004C6055"/>
    <w:rsid w:val="004C6349"/>
    <w:rsid w:val="004C64E8"/>
    <w:rsid w:val="004C659E"/>
    <w:rsid w:val="004C65F0"/>
    <w:rsid w:val="004C66E8"/>
    <w:rsid w:val="004C6764"/>
    <w:rsid w:val="004C67F4"/>
    <w:rsid w:val="004C6903"/>
    <w:rsid w:val="004C6A30"/>
    <w:rsid w:val="004C6A58"/>
    <w:rsid w:val="004C6C41"/>
    <w:rsid w:val="004C6C42"/>
    <w:rsid w:val="004C6DEE"/>
    <w:rsid w:val="004C7009"/>
    <w:rsid w:val="004C70A5"/>
    <w:rsid w:val="004C7166"/>
    <w:rsid w:val="004C71D3"/>
    <w:rsid w:val="004C72F6"/>
    <w:rsid w:val="004C74C8"/>
    <w:rsid w:val="004C7739"/>
    <w:rsid w:val="004C777C"/>
    <w:rsid w:val="004C789F"/>
    <w:rsid w:val="004C78BD"/>
    <w:rsid w:val="004C7943"/>
    <w:rsid w:val="004C7944"/>
    <w:rsid w:val="004C79F2"/>
    <w:rsid w:val="004D052E"/>
    <w:rsid w:val="004D06AA"/>
    <w:rsid w:val="004D0709"/>
    <w:rsid w:val="004D0752"/>
    <w:rsid w:val="004D0830"/>
    <w:rsid w:val="004D08C1"/>
    <w:rsid w:val="004D09FD"/>
    <w:rsid w:val="004D0B82"/>
    <w:rsid w:val="004D0E37"/>
    <w:rsid w:val="004D0F3F"/>
    <w:rsid w:val="004D10F4"/>
    <w:rsid w:val="004D13D4"/>
    <w:rsid w:val="004D1406"/>
    <w:rsid w:val="004D14B6"/>
    <w:rsid w:val="004D16DC"/>
    <w:rsid w:val="004D17CB"/>
    <w:rsid w:val="004D1889"/>
    <w:rsid w:val="004D190A"/>
    <w:rsid w:val="004D1997"/>
    <w:rsid w:val="004D19B7"/>
    <w:rsid w:val="004D1A37"/>
    <w:rsid w:val="004D1BB1"/>
    <w:rsid w:val="004D1C4B"/>
    <w:rsid w:val="004D1D64"/>
    <w:rsid w:val="004D1D86"/>
    <w:rsid w:val="004D207B"/>
    <w:rsid w:val="004D21AC"/>
    <w:rsid w:val="004D249B"/>
    <w:rsid w:val="004D2787"/>
    <w:rsid w:val="004D280F"/>
    <w:rsid w:val="004D2957"/>
    <w:rsid w:val="004D2A17"/>
    <w:rsid w:val="004D2CBF"/>
    <w:rsid w:val="004D2CC9"/>
    <w:rsid w:val="004D2D3A"/>
    <w:rsid w:val="004D2DC4"/>
    <w:rsid w:val="004D30CC"/>
    <w:rsid w:val="004D331A"/>
    <w:rsid w:val="004D33D3"/>
    <w:rsid w:val="004D36BD"/>
    <w:rsid w:val="004D3883"/>
    <w:rsid w:val="004D38EF"/>
    <w:rsid w:val="004D395B"/>
    <w:rsid w:val="004D396D"/>
    <w:rsid w:val="004D3B2D"/>
    <w:rsid w:val="004D3CDB"/>
    <w:rsid w:val="004D3D9C"/>
    <w:rsid w:val="004D3EFE"/>
    <w:rsid w:val="004D3F1A"/>
    <w:rsid w:val="004D3F3F"/>
    <w:rsid w:val="004D3F6A"/>
    <w:rsid w:val="004D4213"/>
    <w:rsid w:val="004D42F1"/>
    <w:rsid w:val="004D4469"/>
    <w:rsid w:val="004D4516"/>
    <w:rsid w:val="004D45A2"/>
    <w:rsid w:val="004D46AF"/>
    <w:rsid w:val="004D47EB"/>
    <w:rsid w:val="004D49E9"/>
    <w:rsid w:val="004D4A5F"/>
    <w:rsid w:val="004D4BCC"/>
    <w:rsid w:val="004D4C05"/>
    <w:rsid w:val="004D4D71"/>
    <w:rsid w:val="004D4FC8"/>
    <w:rsid w:val="004D5124"/>
    <w:rsid w:val="004D51A3"/>
    <w:rsid w:val="004D5567"/>
    <w:rsid w:val="004D577A"/>
    <w:rsid w:val="004D57ED"/>
    <w:rsid w:val="004D599F"/>
    <w:rsid w:val="004D5A04"/>
    <w:rsid w:val="004D5D48"/>
    <w:rsid w:val="004D5D62"/>
    <w:rsid w:val="004D5F74"/>
    <w:rsid w:val="004D5FE2"/>
    <w:rsid w:val="004D60B1"/>
    <w:rsid w:val="004D6150"/>
    <w:rsid w:val="004D61DB"/>
    <w:rsid w:val="004D61EE"/>
    <w:rsid w:val="004D64BB"/>
    <w:rsid w:val="004D6664"/>
    <w:rsid w:val="004D672F"/>
    <w:rsid w:val="004D68B6"/>
    <w:rsid w:val="004D68C8"/>
    <w:rsid w:val="004D6AE6"/>
    <w:rsid w:val="004D6BEE"/>
    <w:rsid w:val="004D6E22"/>
    <w:rsid w:val="004D6F42"/>
    <w:rsid w:val="004D6F89"/>
    <w:rsid w:val="004D7036"/>
    <w:rsid w:val="004D729F"/>
    <w:rsid w:val="004D760F"/>
    <w:rsid w:val="004D77D0"/>
    <w:rsid w:val="004D788D"/>
    <w:rsid w:val="004D78BE"/>
    <w:rsid w:val="004D799F"/>
    <w:rsid w:val="004D7A55"/>
    <w:rsid w:val="004D7AB6"/>
    <w:rsid w:val="004D7D8F"/>
    <w:rsid w:val="004E01B4"/>
    <w:rsid w:val="004E020C"/>
    <w:rsid w:val="004E023A"/>
    <w:rsid w:val="004E04DA"/>
    <w:rsid w:val="004E05AF"/>
    <w:rsid w:val="004E05EE"/>
    <w:rsid w:val="004E06CA"/>
    <w:rsid w:val="004E06FD"/>
    <w:rsid w:val="004E0712"/>
    <w:rsid w:val="004E072A"/>
    <w:rsid w:val="004E07AD"/>
    <w:rsid w:val="004E07C8"/>
    <w:rsid w:val="004E0A09"/>
    <w:rsid w:val="004E0B29"/>
    <w:rsid w:val="004E0B4B"/>
    <w:rsid w:val="004E0E57"/>
    <w:rsid w:val="004E1091"/>
    <w:rsid w:val="004E120F"/>
    <w:rsid w:val="004E1212"/>
    <w:rsid w:val="004E12D1"/>
    <w:rsid w:val="004E1335"/>
    <w:rsid w:val="004E13BE"/>
    <w:rsid w:val="004E17EA"/>
    <w:rsid w:val="004E1837"/>
    <w:rsid w:val="004E1B0E"/>
    <w:rsid w:val="004E1C4E"/>
    <w:rsid w:val="004E1D13"/>
    <w:rsid w:val="004E1E7D"/>
    <w:rsid w:val="004E1FD7"/>
    <w:rsid w:val="004E1FEF"/>
    <w:rsid w:val="004E2021"/>
    <w:rsid w:val="004E2069"/>
    <w:rsid w:val="004E2075"/>
    <w:rsid w:val="004E2120"/>
    <w:rsid w:val="004E25E0"/>
    <w:rsid w:val="004E2639"/>
    <w:rsid w:val="004E296A"/>
    <w:rsid w:val="004E2987"/>
    <w:rsid w:val="004E2CE9"/>
    <w:rsid w:val="004E2D88"/>
    <w:rsid w:val="004E3005"/>
    <w:rsid w:val="004E3245"/>
    <w:rsid w:val="004E325E"/>
    <w:rsid w:val="004E39AC"/>
    <w:rsid w:val="004E3AF1"/>
    <w:rsid w:val="004E3BE6"/>
    <w:rsid w:val="004E3CC2"/>
    <w:rsid w:val="004E3FC6"/>
    <w:rsid w:val="004E401D"/>
    <w:rsid w:val="004E402A"/>
    <w:rsid w:val="004E422D"/>
    <w:rsid w:val="004E4565"/>
    <w:rsid w:val="004E45BC"/>
    <w:rsid w:val="004E481E"/>
    <w:rsid w:val="004E4A84"/>
    <w:rsid w:val="004E4B4F"/>
    <w:rsid w:val="004E4BAD"/>
    <w:rsid w:val="004E4CEF"/>
    <w:rsid w:val="004E4D6D"/>
    <w:rsid w:val="004E4D97"/>
    <w:rsid w:val="004E501E"/>
    <w:rsid w:val="004E5097"/>
    <w:rsid w:val="004E5568"/>
    <w:rsid w:val="004E5642"/>
    <w:rsid w:val="004E5656"/>
    <w:rsid w:val="004E5732"/>
    <w:rsid w:val="004E57D9"/>
    <w:rsid w:val="004E5AC4"/>
    <w:rsid w:val="004E5C99"/>
    <w:rsid w:val="004E6281"/>
    <w:rsid w:val="004E638A"/>
    <w:rsid w:val="004E6406"/>
    <w:rsid w:val="004E6676"/>
    <w:rsid w:val="004E693A"/>
    <w:rsid w:val="004E693F"/>
    <w:rsid w:val="004E6A5B"/>
    <w:rsid w:val="004E7011"/>
    <w:rsid w:val="004E73D9"/>
    <w:rsid w:val="004E73DA"/>
    <w:rsid w:val="004E7477"/>
    <w:rsid w:val="004E77CD"/>
    <w:rsid w:val="004E78B7"/>
    <w:rsid w:val="004E7B10"/>
    <w:rsid w:val="004E7B61"/>
    <w:rsid w:val="004E7F15"/>
    <w:rsid w:val="004EF617"/>
    <w:rsid w:val="004F00BF"/>
    <w:rsid w:val="004F017F"/>
    <w:rsid w:val="004F01DC"/>
    <w:rsid w:val="004F03A2"/>
    <w:rsid w:val="004F0584"/>
    <w:rsid w:val="004F0635"/>
    <w:rsid w:val="004F0781"/>
    <w:rsid w:val="004F0785"/>
    <w:rsid w:val="004F07C2"/>
    <w:rsid w:val="004F07FA"/>
    <w:rsid w:val="004F0844"/>
    <w:rsid w:val="004F0C78"/>
    <w:rsid w:val="004F0DF6"/>
    <w:rsid w:val="004F0E5A"/>
    <w:rsid w:val="004F1077"/>
    <w:rsid w:val="004F118D"/>
    <w:rsid w:val="004F133B"/>
    <w:rsid w:val="004F1466"/>
    <w:rsid w:val="004F150B"/>
    <w:rsid w:val="004F180A"/>
    <w:rsid w:val="004F1A9C"/>
    <w:rsid w:val="004F1AEE"/>
    <w:rsid w:val="004F1F9B"/>
    <w:rsid w:val="004F2330"/>
    <w:rsid w:val="004F266C"/>
    <w:rsid w:val="004F2AB9"/>
    <w:rsid w:val="004F2B06"/>
    <w:rsid w:val="004F2B42"/>
    <w:rsid w:val="004F2BAC"/>
    <w:rsid w:val="004F2C1B"/>
    <w:rsid w:val="004F2DA4"/>
    <w:rsid w:val="004F2E9B"/>
    <w:rsid w:val="004F2FC3"/>
    <w:rsid w:val="004F30A1"/>
    <w:rsid w:val="004F30D8"/>
    <w:rsid w:val="004F3221"/>
    <w:rsid w:val="004F32C6"/>
    <w:rsid w:val="004F3579"/>
    <w:rsid w:val="004F3699"/>
    <w:rsid w:val="004F36A5"/>
    <w:rsid w:val="004F396C"/>
    <w:rsid w:val="004F3AA6"/>
    <w:rsid w:val="004F3AE2"/>
    <w:rsid w:val="004F3AF2"/>
    <w:rsid w:val="004F3F24"/>
    <w:rsid w:val="004F3FA4"/>
    <w:rsid w:val="004F402D"/>
    <w:rsid w:val="004F412F"/>
    <w:rsid w:val="004F42AC"/>
    <w:rsid w:val="004F46E2"/>
    <w:rsid w:val="004F47C1"/>
    <w:rsid w:val="004F47F7"/>
    <w:rsid w:val="004F4A7C"/>
    <w:rsid w:val="004F4AE1"/>
    <w:rsid w:val="004F4C7B"/>
    <w:rsid w:val="004F4DE7"/>
    <w:rsid w:val="004F4FF2"/>
    <w:rsid w:val="004F5007"/>
    <w:rsid w:val="004F509F"/>
    <w:rsid w:val="004F5285"/>
    <w:rsid w:val="004F52CC"/>
    <w:rsid w:val="004F5456"/>
    <w:rsid w:val="004F55C0"/>
    <w:rsid w:val="004F56BA"/>
    <w:rsid w:val="004F5B9D"/>
    <w:rsid w:val="004F5C6F"/>
    <w:rsid w:val="004F5CB8"/>
    <w:rsid w:val="004F5F19"/>
    <w:rsid w:val="004F6010"/>
    <w:rsid w:val="004F608B"/>
    <w:rsid w:val="004F61A2"/>
    <w:rsid w:val="004F6214"/>
    <w:rsid w:val="004F627E"/>
    <w:rsid w:val="004F6373"/>
    <w:rsid w:val="004F64C7"/>
    <w:rsid w:val="004F69DB"/>
    <w:rsid w:val="004F6A35"/>
    <w:rsid w:val="004F6B54"/>
    <w:rsid w:val="004F6C59"/>
    <w:rsid w:val="004F6C5A"/>
    <w:rsid w:val="004F6ED8"/>
    <w:rsid w:val="004F7268"/>
    <w:rsid w:val="004F7372"/>
    <w:rsid w:val="004F7432"/>
    <w:rsid w:val="004F7484"/>
    <w:rsid w:val="004F75D4"/>
    <w:rsid w:val="004F77F6"/>
    <w:rsid w:val="004F79BD"/>
    <w:rsid w:val="004F79E4"/>
    <w:rsid w:val="004F7A05"/>
    <w:rsid w:val="004F7BF5"/>
    <w:rsid w:val="004F7D07"/>
    <w:rsid w:val="004F7D18"/>
    <w:rsid w:val="004F7DFE"/>
    <w:rsid w:val="004F7E4D"/>
    <w:rsid w:val="00500043"/>
    <w:rsid w:val="00500206"/>
    <w:rsid w:val="005002C1"/>
    <w:rsid w:val="0050040D"/>
    <w:rsid w:val="005004B7"/>
    <w:rsid w:val="00500747"/>
    <w:rsid w:val="005007CA"/>
    <w:rsid w:val="00500B9F"/>
    <w:rsid w:val="00500E57"/>
    <w:rsid w:val="00500F92"/>
    <w:rsid w:val="0050100C"/>
    <w:rsid w:val="00501274"/>
    <w:rsid w:val="0050148F"/>
    <w:rsid w:val="005014A8"/>
    <w:rsid w:val="005015C9"/>
    <w:rsid w:val="00501734"/>
    <w:rsid w:val="0050175E"/>
    <w:rsid w:val="005018F3"/>
    <w:rsid w:val="00502183"/>
    <w:rsid w:val="0050220E"/>
    <w:rsid w:val="0050229E"/>
    <w:rsid w:val="005022A5"/>
    <w:rsid w:val="005023D4"/>
    <w:rsid w:val="005025F2"/>
    <w:rsid w:val="005029C5"/>
    <w:rsid w:val="00502A47"/>
    <w:rsid w:val="00502A9A"/>
    <w:rsid w:val="00502A9B"/>
    <w:rsid w:val="00502C07"/>
    <w:rsid w:val="00502D55"/>
    <w:rsid w:val="0050347A"/>
    <w:rsid w:val="005034DC"/>
    <w:rsid w:val="00503601"/>
    <w:rsid w:val="005037A3"/>
    <w:rsid w:val="00503A87"/>
    <w:rsid w:val="00503B8D"/>
    <w:rsid w:val="00503BBA"/>
    <w:rsid w:val="00503CC4"/>
    <w:rsid w:val="00503CFB"/>
    <w:rsid w:val="00503F75"/>
    <w:rsid w:val="00503FE0"/>
    <w:rsid w:val="00504008"/>
    <w:rsid w:val="0050410C"/>
    <w:rsid w:val="00504177"/>
    <w:rsid w:val="0050419E"/>
    <w:rsid w:val="005042D4"/>
    <w:rsid w:val="005043FD"/>
    <w:rsid w:val="005045D0"/>
    <w:rsid w:val="005046B8"/>
    <w:rsid w:val="00504AE2"/>
    <w:rsid w:val="00504B16"/>
    <w:rsid w:val="00504DD6"/>
    <w:rsid w:val="00504E33"/>
    <w:rsid w:val="00504ED6"/>
    <w:rsid w:val="005051B5"/>
    <w:rsid w:val="0050523C"/>
    <w:rsid w:val="005054AD"/>
    <w:rsid w:val="0050576B"/>
    <w:rsid w:val="005058A3"/>
    <w:rsid w:val="005059D4"/>
    <w:rsid w:val="00505BDD"/>
    <w:rsid w:val="0050653B"/>
    <w:rsid w:val="00506584"/>
    <w:rsid w:val="00506689"/>
    <w:rsid w:val="00506804"/>
    <w:rsid w:val="005068D4"/>
    <w:rsid w:val="00506B4A"/>
    <w:rsid w:val="00506B63"/>
    <w:rsid w:val="00506BA4"/>
    <w:rsid w:val="00506F5B"/>
    <w:rsid w:val="00506F8A"/>
    <w:rsid w:val="005073B9"/>
    <w:rsid w:val="005073C2"/>
    <w:rsid w:val="00507748"/>
    <w:rsid w:val="00507762"/>
    <w:rsid w:val="00507A6A"/>
    <w:rsid w:val="00507A84"/>
    <w:rsid w:val="00507BF3"/>
    <w:rsid w:val="00507C5E"/>
    <w:rsid w:val="00507E10"/>
    <w:rsid w:val="00507EAA"/>
    <w:rsid w:val="0051016C"/>
    <w:rsid w:val="00510220"/>
    <w:rsid w:val="00510311"/>
    <w:rsid w:val="00510554"/>
    <w:rsid w:val="005106B2"/>
    <w:rsid w:val="005106B9"/>
    <w:rsid w:val="005106E6"/>
    <w:rsid w:val="005108D4"/>
    <w:rsid w:val="00510925"/>
    <w:rsid w:val="00510B98"/>
    <w:rsid w:val="00510BDF"/>
    <w:rsid w:val="00510ED9"/>
    <w:rsid w:val="00510F2E"/>
    <w:rsid w:val="0051108E"/>
    <w:rsid w:val="0051167C"/>
    <w:rsid w:val="00511855"/>
    <w:rsid w:val="00511A5C"/>
    <w:rsid w:val="00511AE6"/>
    <w:rsid w:val="00511D32"/>
    <w:rsid w:val="00511EAC"/>
    <w:rsid w:val="00511F75"/>
    <w:rsid w:val="00511F8D"/>
    <w:rsid w:val="00512102"/>
    <w:rsid w:val="005122C3"/>
    <w:rsid w:val="005123F1"/>
    <w:rsid w:val="00512421"/>
    <w:rsid w:val="005126D7"/>
    <w:rsid w:val="005126DF"/>
    <w:rsid w:val="005127DC"/>
    <w:rsid w:val="00512826"/>
    <w:rsid w:val="00512860"/>
    <w:rsid w:val="00512A78"/>
    <w:rsid w:val="00512B10"/>
    <w:rsid w:val="00512B2E"/>
    <w:rsid w:val="00512BAF"/>
    <w:rsid w:val="00512D0D"/>
    <w:rsid w:val="00512F94"/>
    <w:rsid w:val="00512FB3"/>
    <w:rsid w:val="00512FEA"/>
    <w:rsid w:val="0051305D"/>
    <w:rsid w:val="005130F7"/>
    <w:rsid w:val="005132C0"/>
    <w:rsid w:val="0051357F"/>
    <w:rsid w:val="00513651"/>
    <w:rsid w:val="0051366C"/>
    <w:rsid w:val="00513707"/>
    <w:rsid w:val="005137A7"/>
    <w:rsid w:val="005138F4"/>
    <w:rsid w:val="0051392A"/>
    <w:rsid w:val="00513B1E"/>
    <w:rsid w:val="00513C46"/>
    <w:rsid w:val="00513C70"/>
    <w:rsid w:val="00513F05"/>
    <w:rsid w:val="00513FC7"/>
    <w:rsid w:val="00514047"/>
    <w:rsid w:val="0051462D"/>
    <w:rsid w:val="0051480D"/>
    <w:rsid w:val="0051499C"/>
    <w:rsid w:val="0051499E"/>
    <w:rsid w:val="00514A49"/>
    <w:rsid w:val="00514BC4"/>
    <w:rsid w:val="005151B9"/>
    <w:rsid w:val="00515232"/>
    <w:rsid w:val="00515254"/>
    <w:rsid w:val="005153CF"/>
    <w:rsid w:val="00515591"/>
    <w:rsid w:val="00515894"/>
    <w:rsid w:val="00515A54"/>
    <w:rsid w:val="00515B58"/>
    <w:rsid w:val="00515C20"/>
    <w:rsid w:val="00515D33"/>
    <w:rsid w:val="00515DCD"/>
    <w:rsid w:val="00515E55"/>
    <w:rsid w:val="00515ECD"/>
    <w:rsid w:val="00516309"/>
    <w:rsid w:val="00516313"/>
    <w:rsid w:val="00516472"/>
    <w:rsid w:val="005165EA"/>
    <w:rsid w:val="0051672D"/>
    <w:rsid w:val="005167FA"/>
    <w:rsid w:val="005168E2"/>
    <w:rsid w:val="00516A24"/>
    <w:rsid w:val="00516A9E"/>
    <w:rsid w:val="00516E3F"/>
    <w:rsid w:val="00517003"/>
    <w:rsid w:val="00517040"/>
    <w:rsid w:val="00517046"/>
    <w:rsid w:val="005172E5"/>
    <w:rsid w:val="005172FB"/>
    <w:rsid w:val="005175A8"/>
    <w:rsid w:val="00517604"/>
    <w:rsid w:val="0051783A"/>
    <w:rsid w:val="005178DF"/>
    <w:rsid w:val="00517983"/>
    <w:rsid w:val="005179BB"/>
    <w:rsid w:val="00517A43"/>
    <w:rsid w:val="00517B31"/>
    <w:rsid w:val="00517B8A"/>
    <w:rsid w:val="00517D08"/>
    <w:rsid w:val="00517E8C"/>
    <w:rsid w:val="0052001E"/>
    <w:rsid w:val="005200C0"/>
    <w:rsid w:val="005200FF"/>
    <w:rsid w:val="00520203"/>
    <w:rsid w:val="0052036C"/>
    <w:rsid w:val="0052048D"/>
    <w:rsid w:val="00520678"/>
    <w:rsid w:val="00520A50"/>
    <w:rsid w:val="00520BA8"/>
    <w:rsid w:val="00520BFF"/>
    <w:rsid w:val="00520D4E"/>
    <w:rsid w:val="00520E9F"/>
    <w:rsid w:val="0052105D"/>
    <w:rsid w:val="005210B3"/>
    <w:rsid w:val="00521767"/>
    <w:rsid w:val="005219C2"/>
    <w:rsid w:val="00521AF7"/>
    <w:rsid w:val="00521C76"/>
    <w:rsid w:val="00521D12"/>
    <w:rsid w:val="00521D38"/>
    <w:rsid w:val="00521D5E"/>
    <w:rsid w:val="00522011"/>
    <w:rsid w:val="00522078"/>
    <w:rsid w:val="005221E9"/>
    <w:rsid w:val="00522A16"/>
    <w:rsid w:val="00522BD2"/>
    <w:rsid w:val="00522C40"/>
    <w:rsid w:val="00522D8E"/>
    <w:rsid w:val="00522E91"/>
    <w:rsid w:val="00522F92"/>
    <w:rsid w:val="0052304D"/>
    <w:rsid w:val="005230B6"/>
    <w:rsid w:val="0052323C"/>
    <w:rsid w:val="005234D6"/>
    <w:rsid w:val="0052365F"/>
    <w:rsid w:val="00523727"/>
    <w:rsid w:val="0052378F"/>
    <w:rsid w:val="00523852"/>
    <w:rsid w:val="00523A3B"/>
    <w:rsid w:val="00523A7E"/>
    <w:rsid w:val="00523B4E"/>
    <w:rsid w:val="00523DC8"/>
    <w:rsid w:val="00523E10"/>
    <w:rsid w:val="00523FE3"/>
    <w:rsid w:val="00524109"/>
    <w:rsid w:val="00524223"/>
    <w:rsid w:val="00524277"/>
    <w:rsid w:val="005243B4"/>
    <w:rsid w:val="00524520"/>
    <w:rsid w:val="005246E9"/>
    <w:rsid w:val="0052474C"/>
    <w:rsid w:val="00524971"/>
    <w:rsid w:val="00524A53"/>
    <w:rsid w:val="00524E45"/>
    <w:rsid w:val="00524F9C"/>
    <w:rsid w:val="00524FC3"/>
    <w:rsid w:val="00525154"/>
    <w:rsid w:val="0052519E"/>
    <w:rsid w:val="005254C5"/>
    <w:rsid w:val="00525603"/>
    <w:rsid w:val="0052578A"/>
    <w:rsid w:val="00525C43"/>
    <w:rsid w:val="00525C44"/>
    <w:rsid w:val="00525D3A"/>
    <w:rsid w:val="00525DFD"/>
    <w:rsid w:val="00525E9A"/>
    <w:rsid w:val="00526020"/>
    <w:rsid w:val="0052631A"/>
    <w:rsid w:val="0052635A"/>
    <w:rsid w:val="0052656F"/>
    <w:rsid w:val="005266A6"/>
    <w:rsid w:val="0052684C"/>
    <w:rsid w:val="0052693E"/>
    <w:rsid w:val="00526C19"/>
    <w:rsid w:val="00526C1E"/>
    <w:rsid w:val="00526DA8"/>
    <w:rsid w:val="00526EBA"/>
    <w:rsid w:val="0052700A"/>
    <w:rsid w:val="00527180"/>
    <w:rsid w:val="005274D9"/>
    <w:rsid w:val="00527609"/>
    <w:rsid w:val="0052761F"/>
    <w:rsid w:val="005276F2"/>
    <w:rsid w:val="0052788B"/>
    <w:rsid w:val="00527C0B"/>
    <w:rsid w:val="00527D31"/>
    <w:rsid w:val="00527DB7"/>
    <w:rsid w:val="00527DDA"/>
    <w:rsid w:val="005300E3"/>
    <w:rsid w:val="0053011E"/>
    <w:rsid w:val="00530185"/>
    <w:rsid w:val="00530249"/>
    <w:rsid w:val="005305B6"/>
    <w:rsid w:val="005307D2"/>
    <w:rsid w:val="00530828"/>
    <w:rsid w:val="005308B3"/>
    <w:rsid w:val="00530D13"/>
    <w:rsid w:val="00530F62"/>
    <w:rsid w:val="00531018"/>
    <w:rsid w:val="0053110A"/>
    <w:rsid w:val="0053147E"/>
    <w:rsid w:val="005314A5"/>
    <w:rsid w:val="00531560"/>
    <w:rsid w:val="0053161C"/>
    <w:rsid w:val="00531738"/>
    <w:rsid w:val="00531A2C"/>
    <w:rsid w:val="00531C86"/>
    <w:rsid w:val="00531CB2"/>
    <w:rsid w:val="00531E02"/>
    <w:rsid w:val="0053236F"/>
    <w:rsid w:val="005323CC"/>
    <w:rsid w:val="0053244E"/>
    <w:rsid w:val="00532760"/>
    <w:rsid w:val="00532891"/>
    <w:rsid w:val="005329D4"/>
    <w:rsid w:val="00532A2E"/>
    <w:rsid w:val="00532CC1"/>
    <w:rsid w:val="00532D18"/>
    <w:rsid w:val="00532E59"/>
    <w:rsid w:val="00532EC7"/>
    <w:rsid w:val="00532EFE"/>
    <w:rsid w:val="00533203"/>
    <w:rsid w:val="0053322D"/>
    <w:rsid w:val="00533391"/>
    <w:rsid w:val="00533418"/>
    <w:rsid w:val="0053341B"/>
    <w:rsid w:val="0053344B"/>
    <w:rsid w:val="005334AA"/>
    <w:rsid w:val="00533618"/>
    <w:rsid w:val="005336EB"/>
    <w:rsid w:val="005337CF"/>
    <w:rsid w:val="005337FE"/>
    <w:rsid w:val="0053383B"/>
    <w:rsid w:val="0053388C"/>
    <w:rsid w:val="00533999"/>
    <w:rsid w:val="005339DF"/>
    <w:rsid w:val="00533BA2"/>
    <w:rsid w:val="005340ED"/>
    <w:rsid w:val="005341FC"/>
    <w:rsid w:val="00534557"/>
    <w:rsid w:val="00534782"/>
    <w:rsid w:val="00534B06"/>
    <w:rsid w:val="00534ECE"/>
    <w:rsid w:val="00535018"/>
    <w:rsid w:val="005350CB"/>
    <w:rsid w:val="00535167"/>
    <w:rsid w:val="005352E2"/>
    <w:rsid w:val="005352EE"/>
    <w:rsid w:val="00535340"/>
    <w:rsid w:val="00535449"/>
    <w:rsid w:val="005355C6"/>
    <w:rsid w:val="005355FE"/>
    <w:rsid w:val="00535707"/>
    <w:rsid w:val="005358E7"/>
    <w:rsid w:val="005358F1"/>
    <w:rsid w:val="00535A21"/>
    <w:rsid w:val="00535B84"/>
    <w:rsid w:val="00535EE1"/>
    <w:rsid w:val="00535F22"/>
    <w:rsid w:val="00535F38"/>
    <w:rsid w:val="005360D7"/>
    <w:rsid w:val="00536541"/>
    <w:rsid w:val="005365E1"/>
    <w:rsid w:val="0053672B"/>
    <w:rsid w:val="00536740"/>
    <w:rsid w:val="00536874"/>
    <w:rsid w:val="00536A57"/>
    <w:rsid w:val="00536ACB"/>
    <w:rsid w:val="00536D46"/>
    <w:rsid w:val="00536F7F"/>
    <w:rsid w:val="0053708D"/>
    <w:rsid w:val="005373DD"/>
    <w:rsid w:val="005374F1"/>
    <w:rsid w:val="00537732"/>
    <w:rsid w:val="00537A65"/>
    <w:rsid w:val="00537A8F"/>
    <w:rsid w:val="00537AAB"/>
    <w:rsid w:val="00537B61"/>
    <w:rsid w:val="00537E56"/>
    <w:rsid w:val="00537F97"/>
    <w:rsid w:val="00537FB5"/>
    <w:rsid w:val="00540025"/>
    <w:rsid w:val="005401D8"/>
    <w:rsid w:val="005406E4"/>
    <w:rsid w:val="00540A8B"/>
    <w:rsid w:val="00540DB4"/>
    <w:rsid w:val="00540EB4"/>
    <w:rsid w:val="00540EE5"/>
    <w:rsid w:val="005410AF"/>
    <w:rsid w:val="005415D1"/>
    <w:rsid w:val="00541778"/>
    <w:rsid w:val="0054188F"/>
    <w:rsid w:val="00541A02"/>
    <w:rsid w:val="00541A5E"/>
    <w:rsid w:val="00541B4B"/>
    <w:rsid w:val="00541C09"/>
    <w:rsid w:val="00541D15"/>
    <w:rsid w:val="00541D8E"/>
    <w:rsid w:val="00541DA0"/>
    <w:rsid w:val="00542300"/>
    <w:rsid w:val="00542731"/>
    <w:rsid w:val="0054273F"/>
    <w:rsid w:val="005427E6"/>
    <w:rsid w:val="005428AF"/>
    <w:rsid w:val="005429FA"/>
    <w:rsid w:val="00542A72"/>
    <w:rsid w:val="00542CE1"/>
    <w:rsid w:val="00542E31"/>
    <w:rsid w:val="005430D2"/>
    <w:rsid w:val="0054310A"/>
    <w:rsid w:val="00543186"/>
    <w:rsid w:val="005432D7"/>
    <w:rsid w:val="0054334F"/>
    <w:rsid w:val="005434F8"/>
    <w:rsid w:val="00543624"/>
    <w:rsid w:val="0054367F"/>
    <w:rsid w:val="00543B7A"/>
    <w:rsid w:val="00543BB3"/>
    <w:rsid w:val="00543C75"/>
    <w:rsid w:val="00544181"/>
    <w:rsid w:val="005444CB"/>
    <w:rsid w:val="00544572"/>
    <w:rsid w:val="005448B1"/>
    <w:rsid w:val="00544AB8"/>
    <w:rsid w:val="00544DD2"/>
    <w:rsid w:val="00544E96"/>
    <w:rsid w:val="00544EE0"/>
    <w:rsid w:val="00544F6E"/>
    <w:rsid w:val="00544FB5"/>
    <w:rsid w:val="0054506A"/>
    <w:rsid w:val="0054555F"/>
    <w:rsid w:val="005455A1"/>
    <w:rsid w:val="0054564A"/>
    <w:rsid w:val="00545822"/>
    <w:rsid w:val="0054583C"/>
    <w:rsid w:val="00545C1D"/>
    <w:rsid w:val="00545E06"/>
    <w:rsid w:val="00545F03"/>
    <w:rsid w:val="00545F41"/>
    <w:rsid w:val="00546131"/>
    <w:rsid w:val="005462C4"/>
    <w:rsid w:val="00546337"/>
    <w:rsid w:val="0054633B"/>
    <w:rsid w:val="0054638A"/>
    <w:rsid w:val="00546559"/>
    <w:rsid w:val="00546590"/>
    <w:rsid w:val="0054661C"/>
    <w:rsid w:val="00546638"/>
    <w:rsid w:val="005467AC"/>
    <w:rsid w:val="005467D8"/>
    <w:rsid w:val="00546829"/>
    <w:rsid w:val="005468A2"/>
    <w:rsid w:val="00546AFD"/>
    <w:rsid w:val="00546BC5"/>
    <w:rsid w:val="00546CFC"/>
    <w:rsid w:val="00546DF0"/>
    <w:rsid w:val="00546DFD"/>
    <w:rsid w:val="00546F4F"/>
    <w:rsid w:val="00546FAB"/>
    <w:rsid w:val="0054708C"/>
    <w:rsid w:val="00547092"/>
    <w:rsid w:val="005470E9"/>
    <w:rsid w:val="0054712C"/>
    <w:rsid w:val="00547136"/>
    <w:rsid w:val="00547211"/>
    <w:rsid w:val="0054757D"/>
    <w:rsid w:val="005475F6"/>
    <w:rsid w:val="00547682"/>
    <w:rsid w:val="00547745"/>
    <w:rsid w:val="00547CA5"/>
    <w:rsid w:val="005507ED"/>
    <w:rsid w:val="0055091E"/>
    <w:rsid w:val="00550AE9"/>
    <w:rsid w:val="00550BC2"/>
    <w:rsid w:val="00550D1B"/>
    <w:rsid w:val="00550E90"/>
    <w:rsid w:val="00550ECA"/>
    <w:rsid w:val="00550F07"/>
    <w:rsid w:val="00551044"/>
    <w:rsid w:val="005511EA"/>
    <w:rsid w:val="005514F3"/>
    <w:rsid w:val="005517BF"/>
    <w:rsid w:val="005517EE"/>
    <w:rsid w:val="00551C1E"/>
    <w:rsid w:val="00551FD8"/>
    <w:rsid w:val="00552352"/>
    <w:rsid w:val="00552522"/>
    <w:rsid w:val="0055263A"/>
    <w:rsid w:val="00552A7C"/>
    <w:rsid w:val="00552A8F"/>
    <w:rsid w:val="00552B32"/>
    <w:rsid w:val="00552B71"/>
    <w:rsid w:val="00552C81"/>
    <w:rsid w:val="00552FF8"/>
    <w:rsid w:val="0055311F"/>
    <w:rsid w:val="005532DF"/>
    <w:rsid w:val="005533A5"/>
    <w:rsid w:val="00553569"/>
    <w:rsid w:val="005537B7"/>
    <w:rsid w:val="005539D6"/>
    <w:rsid w:val="00553D04"/>
    <w:rsid w:val="00553E18"/>
    <w:rsid w:val="00553E7E"/>
    <w:rsid w:val="00554135"/>
    <w:rsid w:val="00554271"/>
    <w:rsid w:val="00554442"/>
    <w:rsid w:val="0055455B"/>
    <w:rsid w:val="0055456D"/>
    <w:rsid w:val="00554A45"/>
    <w:rsid w:val="00554F0C"/>
    <w:rsid w:val="00554FC3"/>
    <w:rsid w:val="00555068"/>
    <w:rsid w:val="005551C6"/>
    <w:rsid w:val="005551F1"/>
    <w:rsid w:val="00555684"/>
    <w:rsid w:val="005556AE"/>
    <w:rsid w:val="0055575A"/>
    <w:rsid w:val="0055576D"/>
    <w:rsid w:val="005557BF"/>
    <w:rsid w:val="0055582A"/>
    <w:rsid w:val="00555B56"/>
    <w:rsid w:val="00556058"/>
    <w:rsid w:val="00556231"/>
    <w:rsid w:val="00556247"/>
    <w:rsid w:val="005565F7"/>
    <w:rsid w:val="00556739"/>
    <w:rsid w:val="00556862"/>
    <w:rsid w:val="0055687D"/>
    <w:rsid w:val="005568F3"/>
    <w:rsid w:val="00556D58"/>
    <w:rsid w:val="00556EE8"/>
    <w:rsid w:val="00556EFD"/>
    <w:rsid w:val="005571AE"/>
    <w:rsid w:val="00557341"/>
    <w:rsid w:val="0055746E"/>
    <w:rsid w:val="005575A2"/>
    <w:rsid w:val="0055764A"/>
    <w:rsid w:val="00557941"/>
    <w:rsid w:val="00557993"/>
    <w:rsid w:val="005579AD"/>
    <w:rsid w:val="005579FA"/>
    <w:rsid w:val="00557A01"/>
    <w:rsid w:val="00557D78"/>
    <w:rsid w:val="00557D92"/>
    <w:rsid w:val="00557EAE"/>
    <w:rsid w:val="00557F3C"/>
    <w:rsid w:val="00560065"/>
    <w:rsid w:val="005600D0"/>
    <w:rsid w:val="00560187"/>
    <w:rsid w:val="005602A6"/>
    <w:rsid w:val="005602A9"/>
    <w:rsid w:val="00560353"/>
    <w:rsid w:val="0056035E"/>
    <w:rsid w:val="005605A2"/>
    <w:rsid w:val="00560726"/>
    <w:rsid w:val="00560865"/>
    <w:rsid w:val="00560A0B"/>
    <w:rsid w:val="00560A12"/>
    <w:rsid w:val="00560A86"/>
    <w:rsid w:val="00560B72"/>
    <w:rsid w:val="00560CAC"/>
    <w:rsid w:val="00560E92"/>
    <w:rsid w:val="005610B1"/>
    <w:rsid w:val="00561231"/>
    <w:rsid w:val="00561603"/>
    <w:rsid w:val="005618D2"/>
    <w:rsid w:val="00561988"/>
    <w:rsid w:val="005619F2"/>
    <w:rsid w:val="00561A28"/>
    <w:rsid w:val="00561B67"/>
    <w:rsid w:val="00561E4D"/>
    <w:rsid w:val="00562126"/>
    <w:rsid w:val="005621BE"/>
    <w:rsid w:val="005622FF"/>
    <w:rsid w:val="0056233D"/>
    <w:rsid w:val="00562386"/>
    <w:rsid w:val="005624DF"/>
    <w:rsid w:val="00562559"/>
    <w:rsid w:val="0056257F"/>
    <w:rsid w:val="005627A6"/>
    <w:rsid w:val="0056292D"/>
    <w:rsid w:val="0056298D"/>
    <w:rsid w:val="005629B8"/>
    <w:rsid w:val="00562B34"/>
    <w:rsid w:val="00562BE0"/>
    <w:rsid w:val="00562C2B"/>
    <w:rsid w:val="00562C63"/>
    <w:rsid w:val="00562DFB"/>
    <w:rsid w:val="00562E6B"/>
    <w:rsid w:val="00562F83"/>
    <w:rsid w:val="00563064"/>
    <w:rsid w:val="005630A8"/>
    <w:rsid w:val="005631D7"/>
    <w:rsid w:val="005633A0"/>
    <w:rsid w:val="005635F8"/>
    <w:rsid w:val="00563611"/>
    <w:rsid w:val="00563651"/>
    <w:rsid w:val="005637D7"/>
    <w:rsid w:val="00563ACA"/>
    <w:rsid w:val="00563B95"/>
    <w:rsid w:val="00563DCD"/>
    <w:rsid w:val="00563E04"/>
    <w:rsid w:val="00563EE5"/>
    <w:rsid w:val="00563F7C"/>
    <w:rsid w:val="00563F83"/>
    <w:rsid w:val="00563FD0"/>
    <w:rsid w:val="0056419F"/>
    <w:rsid w:val="00564246"/>
    <w:rsid w:val="0056492A"/>
    <w:rsid w:val="00564A8B"/>
    <w:rsid w:val="00564B29"/>
    <w:rsid w:val="00564D94"/>
    <w:rsid w:val="00564FBB"/>
    <w:rsid w:val="00565160"/>
    <w:rsid w:val="00565184"/>
    <w:rsid w:val="0056527C"/>
    <w:rsid w:val="00565447"/>
    <w:rsid w:val="0056545D"/>
    <w:rsid w:val="005654B0"/>
    <w:rsid w:val="00565782"/>
    <w:rsid w:val="005657DE"/>
    <w:rsid w:val="00565896"/>
    <w:rsid w:val="00565B37"/>
    <w:rsid w:val="005662A4"/>
    <w:rsid w:val="005667E3"/>
    <w:rsid w:val="00566809"/>
    <w:rsid w:val="00566946"/>
    <w:rsid w:val="00566A0F"/>
    <w:rsid w:val="00566AF5"/>
    <w:rsid w:val="00566D12"/>
    <w:rsid w:val="00566DEF"/>
    <w:rsid w:val="00567473"/>
    <w:rsid w:val="005674A3"/>
    <w:rsid w:val="0056757B"/>
    <w:rsid w:val="0056761D"/>
    <w:rsid w:val="00567689"/>
    <w:rsid w:val="005676DE"/>
    <w:rsid w:val="00567809"/>
    <w:rsid w:val="00567811"/>
    <w:rsid w:val="00567895"/>
    <w:rsid w:val="00567A8A"/>
    <w:rsid w:val="00567AB9"/>
    <w:rsid w:val="00567C47"/>
    <w:rsid w:val="00567F9D"/>
    <w:rsid w:val="00567FDC"/>
    <w:rsid w:val="00570028"/>
    <w:rsid w:val="005705C0"/>
    <w:rsid w:val="00570642"/>
    <w:rsid w:val="0057066D"/>
    <w:rsid w:val="005709A7"/>
    <w:rsid w:val="00570A54"/>
    <w:rsid w:val="00570B9A"/>
    <w:rsid w:val="00570CB8"/>
    <w:rsid w:val="00570D80"/>
    <w:rsid w:val="00570DE5"/>
    <w:rsid w:val="00570E29"/>
    <w:rsid w:val="00570F49"/>
    <w:rsid w:val="00570F61"/>
    <w:rsid w:val="00571024"/>
    <w:rsid w:val="005710E9"/>
    <w:rsid w:val="00571161"/>
    <w:rsid w:val="005711C4"/>
    <w:rsid w:val="0057125A"/>
    <w:rsid w:val="0057136E"/>
    <w:rsid w:val="00571656"/>
    <w:rsid w:val="00571677"/>
    <w:rsid w:val="00571912"/>
    <w:rsid w:val="00571A37"/>
    <w:rsid w:val="00571A64"/>
    <w:rsid w:val="00571AC0"/>
    <w:rsid w:val="00571BD5"/>
    <w:rsid w:val="00571CE5"/>
    <w:rsid w:val="00571D61"/>
    <w:rsid w:val="0057207F"/>
    <w:rsid w:val="00572174"/>
    <w:rsid w:val="00572328"/>
    <w:rsid w:val="00572775"/>
    <w:rsid w:val="005727B2"/>
    <w:rsid w:val="00572851"/>
    <w:rsid w:val="00572940"/>
    <w:rsid w:val="00572A4B"/>
    <w:rsid w:val="00572A99"/>
    <w:rsid w:val="00572ADC"/>
    <w:rsid w:val="00572B10"/>
    <w:rsid w:val="00572B51"/>
    <w:rsid w:val="00572B6D"/>
    <w:rsid w:val="00572BA1"/>
    <w:rsid w:val="00572E93"/>
    <w:rsid w:val="00572E95"/>
    <w:rsid w:val="00573007"/>
    <w:rsid w:val="00573048"/>
    <w:rsid w:val="005730E4"/>
    <w:rsid w:val="00573399"/>
    <w:rsid w:val="005734A1"/>
    <w:rsid w:val="00573618"/>
    <w:rsid w:val="0057366E"/>
    <w:rsid w:val="0057388C"/>
    <w:rsid w:val="0057394A"/>
    <w:rsid w:val="00573956"/>
    <w:rsid w:val="005739B3"/>
    <w:rsid w:val="005739BF"/>
    <w:rsid w:val="00573B7E"/>
    <w:rsid w:val="00573C3A"/>
    <w:rsid w:val="00573CD0"/>
    <w:rsid w:val="00573E2D"/>
    <w:rsid w:val="00573E81"/>
    <w:rsid w:val="00573E94"/>
    <w:rsid w:val="0057405A"/>
    <w:rsid w:val="00574095"/>
    <w:rsid w:val="005740E3"/>
    <w:rsid w:val="0057410B"/>
    <w:rsid w:val="00574116"/>
    <w:rsid w:val="0057437E"/>
    <w:rsid w:val="005744B6"/>
    <w:rsid w:val="005746C8"/>
    <w:rsid w:val="005747BF"/>
    <w:rsid w:val="005748C3"/>
    <w:rsid w:val="00574919"/>
    <w:rsid w:val="00574B0C"/>
    <w:rsid w:val="00574BBA"/>
    <w:rsid w:val="00574C46"/>
    <w:rsid w:val="00574CB9"/>
    <w:rsid w:val="00574CBF"/>
    <w:rsid w:val="00574DB3"/>
    <w:rsid w:val="00575040"/>
    <w:rsid w:val="00575190"/>
    <w:rsid w:val="005752DA"/>
    <w:rsid w:val="0057541A"/>
    <w:rsid w:val="0057560A"/>
    <w:rsid w:val="00575636"/>
    <w:rsid w:val="00575B70"/>
    <w:rsid w:val="00575BCE"/>
    <w:rsid w:val="0057606F"/>
    <w:rsid w:val="00576492"/>
    <w:rsid w:val="0057676F"/>
    <w:rsid w:val="00576833"/>
    <w:rsid w:val="0057699A"/>
    <w:rsid w:val="00576A3A"/>
    <w:rsid w:val="00576A53"/>
    <w:rsid w:val="00576BE0"/>
    <w:rsid w:val="00576D7D"/>
    <w:rsid w:val="00576D8E"/>
    <w:rsid w:val="00576E46"/>
    <w:rsid w:val="00576FA7"/>
    <w:rsid w:val="00577348"/>
    <w:rsid w:val="0057735E"/>
    <w:rsid w:val="00577433"/>
    <w:rsid w:val="00577475"/>
    <w:rsid w:val="005775ED"/>
    <w:rsid w:val="005777A5"/>
    <w:rsid w:val="00577B51"/>
    <w:rsid w:val="00577DCF"/>
    <w:rsid w:val="00577ED5"/>
    <w:rsid w:val="00577F9B"/>
    <w:rsid w:val="005801F7"/>
    <w:rsid w:val="00580448"/>
    <w:rsid w:val="005805BC"/>
    <w:rsid w:val="005808D0"/>
    <w:rsid w:val="0058098F"/>
    <w:rsid w:val="005809B1"/>
    <w:rsid w:val="005809BE"/>
    <w:rsid w:val="0058105D"/>
    <w:rsid w:val="0058138B"/>
    <w:rsid w:val="00581672"/>
    <w:rsid w:val="005816B5"/>
    <w:rsid w:val="00581748"/>
    <w:rsid w:val="0058199E"/>
    <w:rsid w:val="00581AC1"/>
    <w:rsid w:val="00581C00"/>
    <w:rsid w:val="00581C57"/>
    <w:rsid w:val="00581C99"/>
    <w:rsid w:val="00581D93"/>
    <w:rsid w:val="00581E49"/>
    <w:rsid w:val="00581E91"/>
    <w:rsid w:val="00581F20"/>
    <w:rsid w:val="0058203E"/>
    <w:rsid w:val="0058213F"/>
    <w:rsid w:val="005822E0"/>
    <w:rsid w:val="00582340"/>
    <w:rsid w:val="0058237E"/>
    <w:rsid w:val="0058256E"/>
    <w:rsid w:val="0058272E"/>
    <w:rsid w:val="005827CF"/>
    <w:rsid w:val="00582812"/>
    <w:rsid w:val="005829E3"/>
    <w:rsid w:val="00582B6E"/>
    <w:rsid w:val="00582BB2"/>
    <w:rsid w:val="00582C26"/>
    <w:rsid w:val="00582CD5"/>
    <w:rsid w:val="00582DC9"/>
    <w:rsid w:val="00582F30"/>
    <w:rsid w:val="00582F92"/>
    <w:rsid w:val="00582FFA"/>
    <w:rsid w:val="005839B1"/>
    <w:rsid w:val="00583D39"/>
    <w:rsid w:val="00583EB8"/>
    <w:rsid w:val="00584044"/>
    <w:rsid w:val="00584475"/>
    <w:rsid w:val="0058459E"/>
    <w:rsid w:val="00584706"/>
    <w:rsid w:val="005847EF"/>
    <w:rsid w:val="005848FE"/>
    <w:rsid w:val="00584902"/>
    <w:rsid w:val="00584EEF"/>
    <w:rsid w:val="00584F21"/>
    <w:rsid w:val="005850C2"/>
    <w:rsid w:val="005850EA"/>
    <w:rsid w:val="005851EA"/>
    <w:rsid w:val="00585226"/>
    <w:rsid w:val="0058522B"/>
    <w:rsid w:val="00585260"/>
    <w:rsid w:val="0058533C"/>
    <w:rsid w:val="0058545C"/>
    <w:rsid w:val="005855C6"/>
    <w:rsid w:val="0058577D"/>
    <w:rsid w:val="005858E5"/>
    <w:rsid w:val="00585950"/>
    <w:rsid w:val="00585A53"/>
    <w:rsid w:val="00585C7F"/>
    <w:rsid w:val="00585ED2"/>
    <w:rsid w:val="005860FF"/>
    <w:rsid w:val="005863AF"/>
    <w:rsid w:val="005866A7"/>
    <w:rsid w:val="005868D4"/>
    <w:rsid w:val="00586A73"/>
    <w:rsid w:val="00586A89"/>
    <w:rsid w:val="00586C8A"/>
    <w:rsid w:val="00586D26"/>
    <w:rsid w:val="00586D4D"/>
    <w:rsid w:val="00586EAE"/>
    <w:rsid w:val="00587105"/>
    <w:rsid w:val="00587239"/>
    <w:rsid w:val="005874C0"/>
    <w:rsid w:val="005875EE"/>
    <w:rsid w:val="00587630"/>
    <w:rsid w:val="005876AD"/>
    <w:rsid w:val="005877D1"/>
    <w:rsid w:val="0058787C"/>
    <w:rsid w:val="00587A0C"/>
    <w:rsid w:val="00587A81"/>
    <w:rsid w:val="00587C3A"/>
    <w:rsid w:val="00587D9B"/>
    <w:rsid w:val="00587E01"/>
    <w:rsid w:val="00587E6F"/>
    <w:rsid w:val="00590189"/>
    <w:rsid w:val="00590259"/>
    <w:rsid w:val="0059029E"/>
    <w:rsid w:val="005902B3"/>
    <w:rsid w:val="005903F5"/>
    <w:rsid w:val="0059062B"/>
    <w:rsid w:val="00590659"/>
    <w:rsid w:val="005906E3"/>
    <w:rsid w:val="0059070A"/>
    <w:rsid w:val="0059082D"/>
    <w:rsid w:val="005908BD"/>
    <w:rsid w:val="00590B61"/>
    <w:rsid w:val="00590D1A"/>
    <w:rsid w:val="00590D70"/>
    <w:rsid w:val="00590EAA"/>
    <w:rsid w:val="00590F0F"/>
    <w:rsid w:val="00591353"/>
    <w:rsid w:val="0059136E"/>
    <w:rsid w:val="00591448"/>
    <w:rsid w:val="0059181D"/>
    <w:rsid w:val="00591926"/>
    <w:rsid w:val="005919FF"/>
    <w:rsid w:val="00591C5D"/>
    <w:rsid w:val="0059202F"/>
    <w:rsid w:val="00592197"/>
    <w:rsid w:val="005921CC"/>
    <w:rsid w:val="005922B2"/>
    <w:rsid w:val="00592311"/>
    <w:rsid w:val="00592380"/>
    <w:rsid w:val="005923F3"/>
    <w:rsid w:val="005926F9"/>
    <w:rsid w:val="00592760"/>
    <w:rsid w:val="0059291B"/>
    <w:rsid w:val="00592A02"/>
    <w:rsid w:val="00592A58"/>
    <w:rsid w:val="00592B45"/>
    <w:rsid w:val="00592D05"/>
    <w:rsid w:val="00592D5C"/>
    <w:rsid w:val="00592D76"/>
    <w:rsid w:val="00592DCB"/>
    <w:rsid w:val="00592FF7"/>
    <w:rsid w:val="0059318A"/>
    <w:rsid w:val="005934B1"/>
    <w:rsid w:val="00593649"/>
    <w:rsid w:val="005939B2"/>
    <w:rsid w:val="00593D59"/>
    <w:rsid w:val="00593F0E"/>
    <w:rsid w:val="00593F1C"/>
    <w:rsid w:val="00594247"/>
    <w:rsid w:val="00594478"/>
    <w:rsid w:val="005945D4"/>
    <w:rsid w:val="005945D7"/>
    <w:rsid w:val="005946E1"/>
    <w:rsid w:val="00594733"/>
    <w:rsid w:val="005947A2"/>
    <w:rsid w:val="005947D0"/>
    <w:rsid w:val="005949AA"/>
    <w:rsid w:val="005949FB"/>
    <w:rsid w:val="00594AAE"/>
    <w:rsid w:val="00594C8F"/>
    <w:rsid w:val="00594D25"/>
    <w:rsid w:val="00595011"/>
    <w:rsid w:val="005950A5"/>
    <w:rsid w:val="00595133"/>
    <w:rsid w:val="00595345"/>
    <w:rsid w:val="00595578"/>
    <w:rsid w:val="005955A2"/>
    <w:rsid w:val="0059566B"/>
    <w:rsid w:val="005957C0"/>
    <w:rsid w:val="00595A20"/>
    <w:rsid w:val="00595A2A"/>
    <w:rsid w:val="00595AFD"/>
    <w:rsid w:val="00595CED"/>
    <w:rsid w:val="00595D7F"/>
    <w:rsid w:val="00595E7F"/>
    <w:rsid w:val="00595F6E"/>
    <w:rsid w:val="0059606C"/>
    <w:rsid w:val="005960C4"/>
    <w:rsid w:val="005961DC"/>
    <w:rsid w:val="00596286"/>
    <w:rsid w:val="00596331"/>
    <w:rsid w:val="0059657A"/>
    <w:rsid w:val="005966D5"/>
    <w:rsid w:val="005967B2"/>
    <w:rsid w:val="0059693D"/>
    <w:rsid w:val="0059693E"/>
    <w:rsid w:val="00596B9A"/>
    <w:rsid w:val="00596D6D"/>
    <w:rsid w:val="00596EDB"/>
    <w:rsid w:val="00596FAE"/>
    <w:rsid w:val="00597011"/>
    <w:rsid w:val="0059701F"/>
    <w:rsid w:val="00597086"/>
    <w:rsid w:val="005973B6"/>
    <w:rsid w:val="005974CE"/>
    <w:rsid w:val="005976BF"/>
    <w:rsid w:val="005977BC"/>
    <w:rsid w:val="005978E8"/>
    <w:rsid w:val="00597926"/>
    <w:rsid w:val="00597A8A"/>
    <w:rsid w:val="00597F2D"/>
    <w:rsid w:val="00597F33"/>
    <w:rsid w:val="00597FBA"/>
    <w:rsid w:val="005A005C"/>
    <w:rsid w:val="005A018F"/>
    <w:rsid w:val="005A01A0"/>
    <w:rsid w:val="005A021E"/>
    <w:rsid w:val="005A0326"/>
    <w:rsid w:val="005A03D7"/>
    <w:rsid w:val="005A0400"/>
    <w:rsid w:val="005A04DA"/>
    <w:rsid w:val="005A0507"/>
    <w:rsid w:val="005A0645"/>
    <w:rsid w:val="005A0667"/>
    <w:rsid w:val="005A06F3"/>
    <w:rsid w:val="005A08ED"/>
    <w:rsid w:val="005A0920"/>
    <w:rsid w:val="005A0985"/>
    <w:rsid w:val="005A0B6F"/>
    <w:rsid w:val="005A0C4B"/>
    <w:rsid w:val="005A0C63"/>
    <w:rsid w:val="005A0CB3"/>
    <w:rsid w:val="005A0ECE"/>
    <w:rsid w:val="005A0FBA"/>
    <w:rsid w:val="005A10B7"/>
    <w:rsid w:val="005A116A"/>
    <w:rsid w:val="005A118E"/>
    <w:rsid w:val="005A1707"/>
    <w:rsid w:val="005A1E2E"/>
    <w:rsid w:val="005A21A6"/>
    <w:rsid w:val="005A22EA"/>
    <w:rsid w:val="005A22ED"/>
    <w:rsid w:val="005A2493"/>
    <w:rsid w:val="005A24F8"/>
    <w:rsid w:val="005A24FD"/>
    <w:rsid w:val="005A2525"/>
    <w:rsid w:val="005A2576"/>
    <w:rsid w:val="005A259B"/>
    <w:rsid w:val="005A261E"/>
    <w:rsid w:val="005A265C"/>
    <w:rsid w:val="005A26D8"/>
    <w:rsid w:val="005A283B"/>
    <w:rsid w:val="005A2903"/>
    <w:rsid w:val="005A2D48"/>
    <w:rsid w:val="005A2FAA"/>
    <w:rsid w:val="005A30B7"/>
    <w:rsid w:val="005A32F2"/>
    <w:rsid w:val="005A3420"/>
    <w:rsid w:val="005A36A6"/>
    <w:rsid w:val="005A38B6"/>
    <w:rsid w:val="005A3CC9"/>
    <w:rsid w:val="005A3D6F"/>
    <w:rsid w:val="005A3E32"/>
    <w:rsid w:val="005A4158"/>
    <w:rsid w:val="005A4302"/>
    <w:rsid w:val="005A4430"/>
    <w:rsid w:val="005A4823"/>
    <w:rsid w:val="005A4952"/>
    <w:rsid w:val="005A49C7"/>
    <w:rsid w:val="005A4DF0"/>
    <w:rsid w:val="005A4E3B"/>
    <w:rsid w:val="005A4F3B"/>
    <w:rsid w:val="005A5177"/>
    <w:rsid w:val="005A5196"/>
    <w:rsid w:val="005A5376"/>
    <w:rsid w:val="005A5467"/>
    <w:rsid w:val="005A5611"/>
    <w:rsid w:val="005A58A8"/>
    <w:rsid w:val="005A5AD4"/>
    <w:rsid w:val="005A5C26"/>
    <w:rsid w:val="005A5D51"/>
    <w:rsid w:val="005A6021"/>
    <w:rsid w:val="005A6373"/>
    <w:rsid w:val="005A63F7"/>
    <w:rsid w:val="005A6458"/>
    <w:rsid w:val="005A6514"/>
    <w:rsid w:val="005A6532"/>
    <w:rsid w:val="005A655C"/>
    <w:rsid w:val="005A6694"/>
    <w:rsid w:val="005A6A7B"/>
    <w:rsid w:val="005A6E92"/>
    <w:rsid w:val="005A6FA8"/>
    <w:rsid w:val="005A706B"/>
    <w:rsid w:val="005A722D"/>
    <w:rsid w:val="005A7236"/>
    <w:rsid w:val="005A72A5"/>
    <w:rsid w:val="005A7440"/>
    <w:rsid w:val="005A75BA"/>
    <w:rsid w:val="005A76A7"/>
    <w:rsid w:val="005A78B2"/>
    <w:rsid w:val="005A7ABB"/>
    <w:rsid w:val="005A7C66"/>
    <w:rsid w:val="005A7E90"/>
    <w:rsid w:val="005B005F"/>
    <w:rsid w:val="005B0586"/>
    <w:rsid w:val="005B05CF"/>
    <w:rsid w:val="005B0779"/>
    <w:rsid w:val="005B08B5"/>
    <w:rsid w:val="005B0BBE"/>
    <w:rsid w:val="005B0ED3"/>
    <w:rsid w:val="005B0F01"/>
    <w:rsid w:val="005B122E"/>
    <w:rsid w:val="005B1292"/>
    <w:rsid w:val="005B17DF"/>
    <w:rsid w:val="005B1B7C"/>
    <w:rsid w:val="005B1C45"/>
    <w:rsid w:val="005B1D15"/>
    <w:rsid w:val="005B1E43"/>
    <w:rsid w:val="005B1E8F"/>
    <w:rsid w:val="005B2216"/>
    <w:rsid w:val="005B2264"/>
    <w:rsid w:val="005B235F"/>
    <w:rsid w:val="005B2620"/>
    <w:rsid w:val="005B264B"/>
    <w:rsid w:val="005B2654"/>
    <w:rsid w:val="005B27A5"/>
    <w:rsid w:val="005B27C1"/>
    <w:rsid w:val="005B2BA1"/>
    <w:rsid w:val="005B2C22"/>
    <w:rsid w:val="005B2D61"/>
    <w:rsid w:val="005B319A"/>
    <w:rsid w:val="005B31E6"/>
    <w:rsid w:val="005B3491"/>
    <w:rsid w:val="005B3567"/>
    <w:rsid w:val="005B35A2"/>
    <w:rsid w:val="005B3775"/>
    <w:rsid w:val="005B378C"/>
    <w:rsid w:val="005B37CC"/>
    <w:rsid w:val="005B37E0"/>
    <w:rsid w:val="005B39EE"/>
    <w:rsid w:val="005B3B80"/>
    <w:rsid w:val="005B3D41"/>
    <w:rsid w:val="005B3E1F"/>
    <w:rsid w:val="005B3F01"/>
    <w:rsid w:val="005B3F04"/>
    <w:rsid w:val="005B40AD"/>
    <w:rsid w:val="005B40F5"/>
    <w:rsid w:val="005B426C"/>
    <w:rsid w:val="005B42D0"/>
    <w:rsid w:val="005B44D4"/>
    <w:rsid w:val="005B4642"/>
    <w:rsid w:val="005B4829"/>
    <w:rsid w:val="005B4893"/>
    <w:rsid w:val="005B48CD"/>
    <w:rsid w:val="005B4A1C"/>
    <w:rsid w:val="005B4BE1"/>
    <w:rsid w:val="005B4D32"/>
    <w:rsid w:val="005B4D66"/>
    <w:rsid w:val="005B4D81"/>
    <w:rsid w:val="005B4E07"/>
    <w:rsid w:val="005B4E40"/>
    <w:rsid w:val="005B4FF5"/>
    <w:rsid w:val="005B50A0"/>
    <w:rsid w:val="005B50AC"/>
    <w:rsid w:val="005B51B0"/>
    <w:rsid w:val="005B5316"/>
    <w:rsid w:val="005B5472"/>
    <w:rsid w:val="005B56A5"/>
    <w:rsid w:val="005B57CE"/>
    <w:rsid w:val="005B59C2"/>
    <w:rsid w:val="005B5B10"/>
    <w:rsid w:val="005B5B5D"/>
    <w:rsid w:val="005B5B64"/>
    <w:rsid w:val="005B5C5C"/>
    <w:rsid w:val="005B5DE3"/>
    <w:rsid w:val="005B5F8B"/>
    <w:rsid w:val="005B6078"/>
    <w:rsid w:val="005B62E8"/>
    <w:rsid w:val="005B641D"/>
    <w:rsid w:val="005B6A28"/>
    <w:rsid w:val="005B6C46"/>
    <w:rsid w:val="005B6F0A"/>
    <w:rsid w:val="005B7043"/>
    <w:rsid w:val="005B7171"/>
    <w:rsid w:val="005B7185"/>
    <w:rsid w:val="005B7236"/>
    <w:rsid w:val="005B723C"/>
    <w:rsid w:val="005B7371"/>
    <w:rsid w:val="005B7593"/>
    <w:rsid w:val="005B7900"/>
    <w:rsid w:val="005B79E4"/>
    <w:rsid w:val="005B7C01"/>
    <w:rsid w:val="005B7E18"/>
    <w:rsid w:val="005B7EB4"/>
    <w:rsid w:val="005C01CA"/>
    <w:rsid w:val="005C0504"/>
    <w:rsid w:val="005C084B"/>
    <w:rsid w:val="005C09D2"/>
    <w:rsid w:val="005C0B55"/>
    <w:rsid w:val="005C0C88"/>
    <w:rsid w:val="005C0F86"/>
    <w:rsid w:val="005C1009"/>
    <w:rsid w:val="005C103A"/>
    <w:rsid w:val="005C106E"/>
    <w:rsid w:val="005C133A"/>
    <w:rsid w:val="005C1508"/>
    <w:rsid w:val="005C15F9"/>
    <w:rsid w:val="005C17FA"/>
    <w:rsid w:val="005C1800"/>
    <w:rsid w:val="005C19E5"/>
    <w:rsid w:val="005C1C62"/>
    <w:rsid w:val="005C1CBF"/>
    <w:rsid w:val="005C1CE9"/>
    <w:rsid w:val="005C1D2A"/>
    <w:rsid w:val="005C1F2A"/>
    <w:rsid w:val="005C21BB"/>
    <w:rsid w:val="005C22AA"/>
    <w:rsid w:val="005C2367"/>
    <w:rsid w:val="005C275E"/>
    <w:rsid w:val="005C2935"/>
    <w:rsid w:val="005C295A"/>
    <w:rsid w:val="005C2C2E"/>
    <w:rsid w:val="005C30A8"/>
    <w:rsid w:val="005C31F5"/>
    <w:rsid w:val="005C33F8"/>
    <w:rsid w:val="005C3506"/>
    <w:rsid w:val="005C357F"/>
    <w:rsid w:val="005C3620"/>
    <w:rsid w:val="005C3B5D"/>
    <w:rsid w:val="005C3BE0"/>
    <w:rsid w:val="005C3C3F"/>
    <w:rsid w:val="005C3CB9"/>
    <w:rsid w:val="005C3D76"/>
    <w:rsid w:val="005C3DAB"/>
    <w:rsid w:val="005C3E3D"/>
    <w:rsid w:val="005C4036"/>
    <w:rsid w:val="005C418B"/>
    <w:rsid w:val="005C4400"/>
    <w:rsid w:val="005C44F2"/>
    <w:rsid w:val="005C475E"/>
    <w:rsid w:val="005C499C"/>
    <w:rsid w:val="005C4B19"/>
    <w:rsid w:val="005C4BF8"/>
    <w:rsid w:val="005C4CB0"/>
    <w:rsid w:val="005C4DD1"/>
    <w:rsid w:val="005C4FBA"/>
    <w:rsid w:val="005C5433"/>
    <w:rsid w:val="005C5811"/>
    <w:rsid w:val="005C58CE"/>
    <w:rsid w:val="005C593B"/>
    <w:rsid w:val="005C5AC7"/>
    <w:rsid w:val="005C5AF7"/>
    <w:rsid w:val="005C5BAE"/>
    <w:rsid w:val="005C5BE6"/>
    <w:rsid w:val="005C5FE0"/>
    <w:rsid w:val="005C6037"/>
    <w:rsid w:val="005C615B"/>
    <w:rsid w:val="005C6572"/>
    <w:rsid w:val="005C65DF"/>
    <w:rsid w:val="005C685F"/>
    <w:rsid w:val="005C68D3"/>
    <w:rsid w:val="005C6F6A"/>
    <w:rsid w:val="005C72B2"/>
    <w:rsid w:val="005C73A5"/>
    <w:rsid w:val="005C7400"/>
    <w:rsid w:val="005C7492"/>
    <w:rsid w:val="005C75BD"/>
    <w:rsid w:val="005C77F7"/>
    <w:rsid w:val="005C787D"/>
    <w:rsid w:val="005C7CF2"/>
    <w:rsid w:val="005C7D55"/>
    <w:rsid w:val="005C7D71"/>
    <w:rsid w:val="005C7E5F"/>
    <w:rsid w:val="005C7EF0"/>
    <w:rsid w:val="005D0165"/>
    <w:rsid w:val="005D01A5"/>
    <w:rsid w:val="005D01B5"/>
    <w:rsid w:val="005D01D6"/>
    <w:rsid w:val="005D0350"/>
    <w:rsid w:val="005D0809"/>
    <w:rsid w:val="005D08E8"/>
    <w:rsid w:val="005D08F1"/>
    <w:rsid w:val="005D09AC"/>
    <w:rsid w:val="005D0E10"/>
    <w:rsid w:val="005D0EB7"/>
    <w:rsid w:val="005D0F39"/>
    <w:rsid w:val="005D0F8B"/>
    <w:rsid w:val="005D0FBC"/>
    <w:rsid w:val="005D0FE1"/>
    <w:rsid w:val="005D12DB"/>
    <w:rsid w:val="005D179E"/>
    <w:rsid w:val="005D19C8"/>
    <w:rsid w:val="005D1A12"/>
    <w:rsid w:val="005D1B46"/>
    <w:rsid w:val="005D1B80"/>
    <w:rsid w:val="005D1DA6"/>
    <w:rsid w:val="005D1E6D"/>
    <w:rsid w:val="005D2032"/>
    <w:rsid w:val="005D214E"/>
    <w:rsid w:val="005D2194"/>
    <w:rsid w:val="005D22C3"/>
    <w:rsid w:val="005D2305"/>
    <w:rsid w:val="005D23C8"/>
    <w:rsid w:val="005D251B"/>
    <w:rsid w:val="005D2595"/>
    <w:rsid w:val="005D25EC"/>
    <w:rsid w:val="005D2610"/>
    <w:rsid w:val="005D293A"/>
    <w:rsid w:val="005D2BBA"/>
    <w:rsid w:val="005D2C1B"/>
    <w:rsid w:val="005D2D26"/>
    <w:rsid w:val="005D2EFE"/>
    <w:rsid w:val="005D3035"/>
    <w:rsid w:val="005D305D"/>
    <w:rsid w:val="005D338D"/>
    <w:rsid w:val="005D36A6"/>
    <w:rsid w:val="005D375F"/>
    <w:rsid w:val="005D39C8"/>
    <w:rsid w:val="005D3D79"/>
    <w:rsid w:val="005D4076"/>
    <w:rsid w:val="005D40EB"/>
    <w:rsid w:val="005D4336"/>
    <w:rsid w:val="005D4435"/>
    <w:rsid w:val="005D443E"/>
    <w:rsid w:val="005D45C9"/>
    <w:rsid w:val="005D469D"/>
    <w:rsid w:val="005D47C0"/>
    <w:rsid w:val="005D47C5"/>
    <w:rsid w:val="005D48DE"/>
    <w:rsid w:val="005D5408"/>
    <w:rsid w:val="005D541B"/>
    <w:rsid w:val="005D55FB"/>
    <w:rsid w:val="005D569F"/>
    <w:rsid w:val="005D56DB"/>
    <w:rsid w:val="005D5782"/>
    <w:rsid w:val="005D587A"/>
    <w:rsid w:val="005D5A34"/>
    <w:rsid w:val="005D5AF8"/>
    <w:rsid w:val="005D5D5F"/>
    <w:rsid w:val="005D5F63"/>
    <w:rsid w:val="005D64E9"/>
    <w:rsid w:val="005D65EB"/>
    <w:rsid w:val="005D6789"/>
    <w:rsid w:val="005D6809"/>
    <w:rsid w:val="005D699E"/>
    <w:rsid w:val="005D6A78"/>
    <w:rsid w:val="005D6D24"/>
    <w:rsid w:val="005D6D45"/>
    <w:rsid w:val="005D711F"/>
    <w:rsid w:val="005D7168"/>
    <w:rsid w:val="005D724F"/>
    <w:rsid w:val="005D72CF"/>
    <w:rsid w:val="005D7804"/>
    <w:rsid w:val="005D7979"/>
    <w:rsid w:val="005D7A69"/>
    <w:rsid w:val="005D7C6E"/>
    <w:rsid w:val="005D7D3B"/>
    <w:rsid w:val="005E00C0"/>
    <w:rsid w:val="005E00D0"/>
    <w:rsid w:val="005E0127"/>
    <w:rsid w:val="005E01C7"/>
    <w:rsid w:val="005E0378"/>
    <w:rsid w:val="005E03CC"/>
    <w:rsid w:val="005E05BE"/>
    <w:rsid w:val="005E0811"/>
    <w:rsid w:val="005E094F"/>
    <w:rsid w:val="005E0DF6"/>
    <w:rsid w:val="005E0EB7"/>
    <w:rsid w:val="005E126F"/>
    <w:rsid w:val="005E132D"/>
    <w:rsid w:val="005E136A"/>
    <w:rsid w:val="005E1616"/>
    <w:rsid w:val="005E1699"/>
    <w:rsid w:val="005E172A"/>
    <w:rsid w:val="005E172E"/>
    <w:rsid w:val="005E1E87"/>
    <w:rsid w:val="005E2080"/>
    <w:rsid w:val="005E215C"/>
    <w:rsid w:val="005E2247"/>
    <w:rsid w:val="005E228E"/>
    <w:rsid w:val="005E24E0"/>
    <w:rsid w:val="005E2B69"/>
    <w:rsid w:val="005E2C8D"/>
    <w:rsid w:val="005E2E4B"/>
    <w:rsid w:val="005E2EB6"/>
    <w:rsid w:val="005E31C8"/>
    <w:rsid w:val="005E31E0"/>
    <w:rsid w:val="005E336E"/>
    <w:rsid w:val="005E33DE"/>
    <w:rsid w:val="005E347B"/>
    <w:rsid w:val="005E35FB"/>
    <w:rsid w:val="005E374B"/>
    <w:rsid w:val="005E3907"/>
    <w:rsid w:val="005E3967"/>
    <w:rsid w:val="005E39E2"/>
    <w:rsid w:val="005E3CDE"/>
    <w:rsid w:val="005E42A3"/>
    <w:rsid w:val="005E435C"/>
    <w:rsid w:val="005E43B3"/>
    <w:rsid w:val="005E473A"/>
    <w:rsid w:val="005E4839"/>
    <w:rsid w:val="005E4922"/>
    <w:rsid w:val="005E49C2"/>
    <w:rsid w:val="005E4C33"/>
    <w:rsid w:val="005E4CA2"/>
    <w:rsid w:val="005E4E62"/>
    <w:rsid w:val="005E4F95"/>
    <w:rsid w:val="005E5022"/>
    <w:rsid w:val="005E5191"/>
    <w:rsid w:val="005E5271"/>
    <w:rsid w:val="005E5301"/>
    <w:rsid w:val="005E5490"/>
    <w:rsid w:val="005E582B"/>
    <w:rsid w:val="005E583D"/>
    <w:rsid w:val="005E587F"/>
    <w:rsid w:val="005E5C11"/>
    <w:rsid w:val="005E5C3E"/>
    <w:rsid w:val="005E6125"/>
    <w:rsid w:val="005E6496"/>
    <w:rsid w:val="005E64DA"/>
    <w:rsid w:val="005E6500"/>
    <w:rsid w:val="005E651F"/>
    <w:rsid w:val="005E66DD"/>
    <w:rsid w:val="005E675C"/>
    <w:rsid w:val="005E682B"/>
    <w:rsid w:val="005E6838"/>
    <w:rsid w:val="005E6A29"/>
    <w:rsid w:val="005E6B6C"/>
    <w:rsid w:val="005E6B75"/>
    <w:rsid w:val="005E6F3D"/>
    <w:rsid w:val="005E7387"/>
    <w:rsid w:val="005E767B"/>
    <w:rsid w:val="005E77EB"/>
    <w:rsid w:val="005E78D2"/>
    <w:rsid w:val="005E78E4"/>
    <w:rsid w:val="005E7B79"/>
    <w:rsid w:val="005E7C5F"/>
    <w:rsid w:val="005E7EC0"/>
    <w:rsid w:val="005F0336"/>
    <w:rsid w:val="005F04F3"/>
    <w:rsid w:val="005F06A9"/>
    <w:rsid w:val="005F07C4"/>
    <w:rsid w:val="005F07DC"/>
    <w:rsid w:val="005F0A3B"/>
    <w:rsid w:val="005F0C95"/>
    <w:rsid w:val="005F0D9F"/>
    <w:rsid w:val="005F0DCA"/>
    <w:rsid w:val="005F104C"/>
    <w:rsid w:val="005F10FF"/>
    <w:rsid w:val="005F1137"/>
    <w:rsid w:val="005F14A0"/>
    <w:rsid w:val="005F1601"/>
    <w:rsid w:val="005F186B"/>
    <w:rsid w:val="005F18F4"/>
    <w:rsid w:val="005F1A63"/>
    <w:rsid w:val="005F1E99"/>
    <w:rsid w:val="005F1FCE"/>
    <w:rsid w:val="005F21F5"/>
    <w:rsid w:val="005F230D"/>
    <w:rsid w:val="005F2345"/>
    <w:rsid w:val="005F2392"/>
    <w:rsid w:val="005F26D9"/>
    <w:rsid w:val="005F2748"/>
    <w:rsid w:val="005F28F9"/>
    <w:rsid w:val="005F2A9B"/>
    <w:rsid w:val="005F2F80"/>
    <w:rsid w:val="005F31CD"/>
    <w:rsid w:val="005F34BD"/>
    <w:rsid w:val="005F356F"/>
    <w:rsid w:val="005F374C"/>
    <w:rsid w:val="005F3862"/>
    <w:rsid w:val="005F3D53"/>
    <w:rsid w:val="005F3D8B"/>
    <w:rsid w:val="005F3DD9"/>
    <w:rsid w:val="005F3DEA"/>
    <w:rsid w:val="005F3E15"/>
    <w:rsid w:val="005F3E7A"/>
    <w:rsid w:val="005F3EEB"/>
    <w:rsid w:val="005F3F1D"/>
    <w:rsid w:val="005F412A"/>
    <w:rsid w:val="005F4200"/>
    <w:rsid w:val="005F428D"/>
    <w:rsid w:val="005F434A"/>
    <w:rsid w:val="005F4462"/>
    <w:rsid w:val="005F453E"/>
    <w:rsid w:val="005F4592"/>
    <w:rsid w:val="005F487E"/>
    <w:rsid w:val="005F496F"/>
    <w:rsid w:val="005F49D9"/>
    <w:rsid w:val="005F4C5B"/>
    <w:rsid w:val="005F4D46"/>
    <w:rsid w:val="005F4ECB"/>
    <w:rsid w:val="005F4EDE"/>
    <w:rsid w:val="005F5003"/>
    <w:rsid w:val="005F5007"/>
    <w:rsid w:val="005F54F7"/>
    <w:rsid w:val="005F571F"/>
    <w:rsid w:val="005F596D"/>
    <w:rsid w:val="005F59B6"/>
    <w:rsid w:val="005F59DA"/>
    <w:rsid w:val="005F5A4D"/>
    <w:rsid w:val="005F5AB5"/>
    <w:rsid w:val="005F5AF2"/>
    <w:rsid w:val="005F5C5D"/>
    <w:rsid w:val="005F5DBD"/>
    <w:rsid w:val="005F5EE6"/>
    <w:rsid w:val="005F6034"/>
    <w:rsid w:val="005F603D"/>
    <w:rsid w:val="005F6108"/>
    <w:rsid w:val="005F6211"/>
    <w:rsid w:val="005F63AF"/>
    <w:rsid w:val="005F63B4"/>
    <w:rsid w:val="005F6447"/>
    <w:rsid w:val="005F6541"/>
    <w:rsid w:val="005F661F"/>
    <w:rsid w:val="005F681A"/>
    <w:rsid w:val="005F6892"/>
    <w:rsid w:val="005F68DD"/>
    <w:rsid w:val="005F6AA4"/>
    <w:rsid w:val="005F6BCB"/>
    <w:rsid w:val="005F6C02"/>
    <w:rsid w:val="005F6C0C"/>
    <w:rsid w:val="005F6C2A"/>
    <w:rsid w:val="005F6C8B"/>
    <w:rsid w:val="005F6CA0"/>
    <w:rsid w:val="005F6E3C"/>
    <w:rsid w:val="005F7036"/>
    <w:rsid w:val="005F71D6"/>
    <w:rsid w:val="005F7315"/>
    <w:rsid w:val="005F741A"/>
    <w:rsid w:val="005F7533"/>
    <w:rsid w:val="005F7596"/>
    <w:rsid w:val="005F77FC"/>
    <w:rsid w:val="005F78BA"/>
    <w:rsid w:val="005F7965"/>
    <w:rsid w:val="005F7B50"/>
    <w:rsid w:val="005F7C77"/>
    <w:rsid w:val="005F7C90"/>
    <w:rsid w:val="005F7DE5"/>
    <w:rsid w:val="005F7DF4"/>
    <w:rsid w:val="005F7E27"/>
    <w:rsid w:val="005F7EA5"/>
    <w:rsid w:val="005F7F2C"/>
    <w:rsid w:val="005F7F85"/>
    <w:rsid w:val="006000B0"/>
    <w:rsid w:val="006000B1"/>
    <w:rsid w:val="006003EF"/>
    <w:rsid w:val="006006C2"/>
    <w:rsid w:val="0060080A"/>
    <w:rsid w:val="0060098B"/>
    <w:rsid w:val="00600A33"/>
    <w:rsid w:val="00600A6F"/>
    <w:rsid w:val="00600C71"/>
    <w:rsid w:val="00600CAD"/>
    <w:rsid w:val="00600D0B"/>
    <w:rsid w:val="00600DD1"/>
    <w:rsid w:val="00600F07"/>
    <w:rsid w:val="00601011"/>
    <w:rsid w:val="00601097"/>
    <w:rsid w:val="006010E0"/>
    <w:rsid w:val="0060115A"/>
    <w:rsid w:val="0060183C"/>
    <w:rsid w:val="00601907"/>
    <w:rsid w:val="00601AA8"/>
    <w:rsid w:val="00601BA6"/>
    <w:rsid w:val="00601C93"/>
    <w:rsid w:val="00601E72"/>
    <w:rsid w:val="0060211E"/>
    <w:rsid w:val="0060260B"/>
    <w:rsid w:val="00602709"/>
    <w:rsid w:val="00602A18"/>
    <w:rsid w:val="00602B0E"/>
    <w:rsid w:val="00602B50"/>
    <w:rsid w:val="00602BC7"/>
    <w:rsid w:val="00602FB6"/>
    <w:rsid w:val="0060300A"/>
    <w:rsid w:val="0060304F"/>
    <w:rsid w:val="00603279"/>
    <w:rsid w:val="00603582"/>
    <w:rsid w:val="00603680"/>
    <w:rsid w:val="006036A2"/>
    <w:rsid w:val="00603AD9"/>
    <w:rsid w:val="00603B46"/>
    <w:rsid w:val="00603D9B"/>
    <w:rsid w:val="00603EBF"/>
    <w:rsid w:val="00603F5F"/>
    <w:rsid w:val="00604245"/>
    <w:rsid w:val="0060434E"/>
    <w:rsid w:val="00604962"/>
    <w:rsid w:val="006049D3"/>
    <w:rsid w:val="00604C36"/>
    <w:rsid w:val="00604EE3"/>
    <w:rsid w:val="00604F81"/>
    <w:rsid w:val="006050DB"/>
    <w:rsid w:val="006051D6"/>
    <w:rsid w:val="00605263"/>
    <w:rsid w:val="006052B4"/>
    <w:rsid w:val="006053C0"/>
    <w:rsid w:val="006057AD"/>
    <w:rsid w:val="006058EB"/>
    <w:rsid w:val="006059FC"/>
    <w:rsid w:val="00605AE2"/>
    <w:rsid w:val="00605B61"/>
    <w:rsid w:val="00605C23"/>
    <w:rsid w:val="00605C27"/>
    <w:rsid w:val="00605DD2"/>
    <w:rsid w:val="00605DE0"/>
    <w:rsid w:val="00605E15"/>
    <w:rsid w:val="00605E4E"/>
    <w:rsid w:val="0060610E"/>
    <w:rsid w:val="006063A3"/>
    <w:rsid w:val="00606628"/>
    <w:rsid w:val="0060668E"/>
    <w:rsid w:val="006067A0"/>
    <w:rsid w:val="00606947"/>
    <w:rsid w:val="00606ACF"/>
    <w:rsid w:val="00606CD8"/>
    <w:rsid w:val="006071BA"/>
    <w:rsid w:val="00607468"/>
    <w:rsid w:val="0060785E"/>
    <w:rsid w:val="00607C02"/>
    <w:rsid w:val="00607F1D"/>
    <w:rsid w:val="0061032E"/>
    <w:rsid w:val="0061049B"/>
    <w:rsid w:val="00610650"/>
    <w:rsid w:val="0061087E"/>
    <w:rsid w:val="006108DE"/>
    <w:rsid w:val="00610913"/>
    <w:rsid w:val="00610A16"/>
    <w:rsid w:val="00610A1F"/>
    <w:rsid w:val="00610ABC"/>
    <w:rsid w:val="00610B72"/>
    <w:rsid w:val="00610B85"/>
    <w:rsid w:val="00610D4C"/>
    <w:rsid w:val="00610F36"/>
    <w:rsid w:val="00611115"/>
    <w:rsid w:val="006114D4"/>
    <w:rsid w:val="006114F2"/>
    <w:rsid w:val="006116AD"/>
    <w:rsid w:val="006116CD"/>
    <w:rsid w:val="006116D3"/>
    <w:rsid w:val="006117A0"/>
    <w:rsid w:val="00611A03"/>
    <w:rsid w:val="00611A7C"/>
    <w:rsid w:val="00611DA6"/>
    <w:rsid w:val="00611DCE"/>
    <w:rsid w:val="00611E8F"/>
    <w:rsid w:val="006121B1"/>
    <w:rsid w:val="006123F3"/>
    <w:rsid w:val="00612426"/>
    <w:rsid w:val="00612801"/>
    <w:rsid w:val="00612961"/>
    <w:rsid w:val="00612B88"/>
    <w:rsid w:val="00612EA8"/>
    <w:rsid w:val="0061307F"/>
    <w:rsid w:val="00613168"/>
    <w:rsid w:val="006133E6"/>
    <w:rsid w:val="006135FC"/>
    <w:rsid w:val="0061381C"/>
    <w:rsid w:val="00613994"/>
    <w:rsid w:val="006139AF"/>
    <w:rsid w:val="00613A2A"/>
    <w:rsid w:val="00613A38"/>
    <w:rsid w:val="00613C0B"/>
    <w:rsid w:val="00613D91"/>
    <w:rsid w:val="00613DA0"/>
    <w:rsid w:val="00613E30"/>
    <w:rsid w:val="00613E69"/>
    <w:rsid w:val="00613E86"/>
    <w:rsid w:val="00613EBE"/>
    <w:rsid w:val="0061437B"/>
    <w:rsid w:val="00614514"/>
    <w:rsid w:val="00614609"/>
    <w:rsid w:val="0061467F"/>
    <w:rsid w:val="0061477D"/>
    <w:rsid w:val="00614856"/>
    <w:rsid w:val="00614CFF"/>
    <w:rsid w:val="00614D1B"/>
    <w:rsid w:val="00614E20"/>
    <w:rsid w:val="00614ED5"/>
    <w:rsid w:val="006150B5"/>
    <w:rsid w:val="0061537C"/>
    <w:rsid w:val="006153B7"/>
    <w:rsid w:val="00615441"/>
    <w:rsid w:val="006154AD"/>
    <w:rsid w:val="0061550F"/>
    <w:rsid w:val="0061569B"/>
    <w:rsid w:val="0061570A"/>
    <w:rsid w:val="00615E1B"/>
    <w:rsid w:val="006161A1"/>
    <w:rsid w:val="00616239"/>
    <w:rsid w:val="0061626C"/>
    <w:rsid w:val="00616362"/>
    <w:rsid w:val="00616507"/>
    <w:rsid w:val="006165B7"/>
    <w:rsid w:val="00616929"/>
    <w:rsid w:val="00616A6C"/>
    <w:rsid w:val="00616C1C"/>
    <w:rsid w:val="00616D1C"/>
    <w:rsid w:val="00616EAA"/>
    <w:rsid w:val="00616F29"/>
    <w:rsid w:val="0061715D"/>
    <w:rsid w:val="00617453"/>
    <w:rsid w:val="0061797B"/>
    <w:rsid w:val="00617B70"/>
    <w:rsid w:val="00617C50"/>
    <w:rsid w:val="00617CBA"/>
    <w:rsid w:val="00617E46"/>
    <w:rsid w:val="0062001D"/>
    <w:rsid w:val="006202E6"/>
    <w:rsid w:val="00620393"/>
    <w:rsid w:val="006203AB"/>
    <w:rsid w:val="006203C2"/>
    <w:rsid w:val="00620439"/>
    <w:rsid w:val="00620561"/>
    <w:rsid w:val="006205CF"/>
    <w:rsid w:val="006205E6"/>
    <w:rsid w:val="00620612"/>
    <w:rsid w:val="00620649"/>
    <w:rsid w:val="00620675"/>
    <w:rsid w:val="00620693"/>
    <w:rsid w:val="00620AE1"/>
    <w:rsid w:val="00620B35"/>
    <w:rsid w:val="006212D8"/>
    <w:rsid w:val="006212F8"/>
    <w:rsid w:val="00621324"/>
    <w:rsid w:val="0062137B"/>
    <w:rsid w:val="006214CB"/>
    <w:rsid w:val="00621629"/>
    <w:rsid w:val="00621710"/>
    <w:rsid w:val="006218DC"/>
    <w:rsid w:val="00621C21"/>
    <w:rsid w:val="00621E7D"/>
    <w:rsid w:val="00622013"/>
    <w:rsid w:val="0062206C"/>
    <w:rsid w:val="00622100"/>
    <w:rsid w:val="006222BE"/>
    <w:rsid w:val="0062236A"/>
    <w:rsid w:val="006223E7"/>
    <w:rsid w:val="0062263D"/>
    <w:rsid w:val="00622695"/>
    <w:rsid w:val="006226B8"/>
    <w:rsid w:val="00622719"/>
    <w:rsid w:val="006228B4"/>
    <w:rsid w:val="006228E7"/>
    <w:rsid w:val="00622AF6"/>
    <w:rsid w:val="0062318B"/>
    <w:rsid w:val="006232EE"/>
    <w:rsid w:val="0062331D"/>
    <w:rsid w:val="00623547"/>
    <w:rsid w:val="00623647"/>
    <w:rsid w:val="006236A7"/>
    <w:rsid w:val="0062385D"/>
    <w:rsid w:val="00623C41"/>
    <w:rsid w:val="00623F98"/>
    <w:rsid w:val="006243BD"/>
    <w:rsid w:val="006244FF"/>
    <w:rsid w:val="00624637"/>
    <w:rsid w:val="00624F02"/>
    <w:rsid w:val="00624FD1"/>
    <w:rsid w:val="006250C7"/>
    <w:rsid w:val="00625167"/>
    <w:rsid w:val="006251E7"/>
    <w:rsid w:val="00625338"/>
    <w:rsid w:val="00625340"/>
    <w:rsid w:val="00625501"/>
    <w:rsid w:val="006255E3"/>
    <w:rsid w:val="006258A5"/>
    <w:rsid w:val="00625944"/>
    <w:rsid w:val="006259CD"/>
    <w:rsid w:val="006259DB"/>
    <w:rsid w:val="006259E4"/>
    <w:rsid w:val="00625ACA"/>
    <w:rsid w:val="00625C5E"/>
    <w:rsid w:val="00625EAD"/>
    <w:rsid w:val="00625EB7"/>
    <w:rsid w:val="006260D9"/>
    <w:rsid w:val="006262CD"/>
    <w:rsid w:val="00626765"/>
    <w:rsid w:val="006267D0"/>
    <w:rsid w:val="00626858"/>
    <w:rsid w:val="00626AC6"/>
    <w:rsid w:val="00626ACA"/>
    <w:rsid w:val="00626E50"/>
    <w:rsid w:val="00626EFC"/>
    <w:rsid w:val="006271C5"/>
    <w:rsid w:val="0062728F"/>
    <w:rsid w:val="006273AD"/>
    <w:rsid w:val="0062740E"/>
    <w:rsid w:val="0062768A"/>
    <w:rsid w:val="0062790D"/>
    <w:rsid w:val="00627CAE"/>
    <w:rsid w:val="00627EE6"/>
    <w:rsid w:val="006302E1"/>
    <w:rsid w:val="0063036C"/>
    <w:rsid w:val="0063044B"/>
    <w:rsid w:val="0063049B"/>
    <w:rsid w:val="0063069D"/>
    <w:rsid w:val="0063079E"/>
    <w:rsid w:val="006308B1"/>
    <w:rsid w:val="00630A31"/>
    <w:rsid w:val="00630A61"/>
    <w:rsid w:val="00630AE3"/>
    <w:rsid w:val="00630B4C"/>
    <w:rsid w:val="00630BDC"/>
    <w:rsid w:val="00630BF6"/>
    <w:rsid w:val="00630CC7"/>
    <w:rsid w:val="00630D29"/>
    <w:rsid w:val="00630D57"/>
    <w:rsid w:val="00630DDC"/>
    <w:rsid w:val="00630F97"/>
    <w:rsid w:val="0063117E"/>
    <w:rsid w:val="00631231"/>
    <w:rsid w:val="006312F4"/>
    <w:rsid w:val="006312FE"/>
    <w:rsid w:val="0063132F"/>
    <w:rsid w:val="006314AD"/>
    <w:rsid w:val="0063155E"/>
    <w:rsid w:val="006315ED"/>
    <w:rsid w:val="00631654"/>
    <w:rsid w:val="00631772"/>
    <w:rsid w:val="006318CA"/>
    <w:rsid w:val="00631986"/>
    <w:rsid w:val="00631ADA"/>
    <w:rsid w:val="00631B3C"/>
    <w:rsid w:val="00631E61"/>
    <w:rsid w:val="00631FDF"/>
    <w:rsid w:val="00632079"/>
    <w:rsid w:val="00632193"/>
    <w:rsid w:val="00632AD7"/>
    <w:rsid w:val="00632B94"/>
    <w:rsid w:val="00632C17"/>
    <w:rsid w:val="00632EA7"/>
    <w:rsid w:val="006330EC"/>
    <w:rsid w:val="00633197"/>
    <w:rsid w:val="006331EE"/>
    <w:rsid w:val="00633374"/>
    <w:rsid w:val="00633427"/>
    <w:rsid w:val="00633491"/>
    <w:rsid w:val="00633631"/>
    <w:rsid w:val="0063372E"/>
    <w:rsid w:val="00633883"/>
    <w:rsid w:val="00633A83"/>
    <w:rsid w:val="00633B24"/>
    <w:rsid w:val="00633C36"/>
    <w:rsid w:val="00633FB6"/>
    <w:rsid w:val="00634236"/>
    <w:rsid w:val="00634395"/>
    <w:rsid w:val="006343BB"/>
    <w:rsid w:val="006344A7"/>
    <w:rsid w:val="006346AB"/>
    <w:rsid w:val="006346C5"/>
    <w:rsid w:val="00634790"/>
    <w:rsid w:val="0063481C"/>
    <w:rsid w:val="00634961"/>
    <w:rsid w:val="006349C2"/>
    <w:rsid w:val="00634BA6"/>
    <w:rsid w:val="00634BBF"/>
    <w:rsid w:val="00634C66"/>
    <w:rsid w:val="00634D8B"/>
    <w:rsid w:val="00634E4E"/>
    <w:rsid w:val="00634E7C"/>
    <w:rsid w:val="00634FC3"/>
    <w:rsid w:val="0063515D"/>
    <w:rsid w:val="006352B9"/>
    <w:rsid w:val="006354DF"/>
    <w:rsid w:val="006354EC"/>
    <w:rsid w:val="00635584"/>
    <w:rsid w:val="00635631"/>
    <w:rsid w:val="00635937"/>
    <w:rsid w:val="006360D0"/>
    <w:rsid w:val="00636113"/>
    <w:rsid w:val="00636135"/>
    <w:rsid w:val="006361EE"/>
    <w:rsid w:val="006363E8"/>
    <w:rsid w:val="0063642D"/>
    <w:rsid w:val="00636465"/>
    <w:rsid w:val="00636976"/>
    <w:rsid w:val="006369FC"/>
    <w:rsid w:val="00636B24"/>
    <w:rsid w:val="00636DF0"/>
    <w:rsid w:val="00636EED"/>
    <w:rsid w:val="00636F41"/>
    <w:rsid w:val="00636F72"/>
    <w:rsid w:val="00636FA5"/>
    <w:rsid w:val="00636FE0"/>
    <w:rsid w:val="0063724F"/>
    <w:rsid w:val="006372B3"/>
    <w:rsid w:val="00637393"/>
    <w:rsid w:val="006377D9"/>
    <w:rsid w:val="006378F0"/>
    <w:rsid w:val="00637A1B"/>
    <w:rsid w:val="00637C3F"/>
    <w:rsid w:val="00637D75"/>
    <w:rsid w:val="0064003F"/>
    <w:rsid w:val="006400BA"/>
    <w:rsid w:val="006400C2"/>
    <w:rsid w:val="00640186"/>
    <w:rsid w:val="006401EE"/>
    <w:rsid w:val="00640350"/>
    <w:rsid w:val="006403EF"/>
    <w:rsid w:val="006403FC"/>
    <w:rsid w:val="00640423"/>
    <w:rsid w:val="00640755"/>
    <w:rsid w:val="006408ED"/>
    <w:rsid w:val="00640A6B"/>
    <w:rsid w:val="00640A7A"/>
    <w:rsid w:val="00640C80"/>
    <w:rsid w:val="00640D41"/>
    <w:rsid w:val="00640DA7"/>
    <w:rsid w:val="00640F39"/>
    <w:rsid w:val="00641706"/>
    <w:rsid w:val="0064191F"/>
    <w:rsid w:val="00641965"/>
    <w:rsid w:val="006419A6"/>
    <w:rsid w:val="006419CB"/>
    <w:rsid w:val="00641AC4"/>
    <w:rsid w:val="00641C57"/>
    <w:rsid w:val="00641CE9"/>
    <w:rsid w:val="00641D87"/>
    <w:rsid w:val="00641FA6"/>
    <w:rsid w:val="0064210C"/>
    <w:rsid w:val="00642289"/>
    <w:rsid w:val="00642604"/>
    <w:rsid w:val="0064275A"/>
    <w:rsid w:val="006428BB"/>
    <w:rsid w:val="006428C0"/>
    <w:rsid w:val="00642979"/>
    <w:rsid w:val="00642B20"/>
    <w:rsid w:val="00642B35"/>
    <w:rsid w:val="00642D75"/>
    <w:rsid w:val="00642DA3"/>
    <w:rsid w:val="00642DD3"/>
    <w:rsid w:val="00642E5E"/>
    <w:rsid w:val="00642E9C"/>
    <w:rsid w:val="006431F8"/>
    <w:rsid w:val="006434D7"/>
    <w:rsid w:val="00643557"/>
    <w:rsid w:val="0064366F"/>
    <w:rsid w:val="006436BD"/>
    <w:rsid w:val="006436E9"/>
    <w:rsid w:val="006438F3"/>
    <w:rsid w:val="00643981"/>
    <w:rsid w:val="00643BF0"/>
    <w:rsid w:val="00643D39"/>
    <w:rsid w:val="00643F4C"/>
    <w:rsid w:val="00644046"/>
    <w:rsid w:val="0064418C"/>
    <w:rsid w:val="006441ED"/>
    <w:rsid w:val="00644208"/>
    <w:rsid w:val="0064435A"/>
    <w:rsid w:val="006444F7"/>
    <w:rsid w:val="00644627"/>
    <w:rsid w:val="00644747"/>
    <w:rsid w:val="00644765"/>
    <w:rsid w:val="006449F8"/>
    <w:rsid w:val="00644A13"/>
    <w:rsid w:val="00644A82"/>
    <w:rsid w:val="00644C69"/>
    <w:rsid w:val="00644CC9"/>
    <w:rsid w:val="00644D9A"/>
    <w:rsid w:val="00644E88"/>
    <w:rsid w:val="00644FD4"/>
    <w:rsid w:val="006452CE"/>
    <w:rsid w:val="0064543A"/>
    <w:rsid w:val="006454FF"/>
    <w:rsid w:val="0064562D"/>
    <w:rsid w:val="0064577D"/>
    <w:rsid w:val="0064579A"/>
    <w:rsid w:val="00645833"/>
    <w:rsid w:val="0064598F"/>
    <w:rsid w:val="006459C5"/>
    <w:rsid w:val="00645A3B"/>
    <w:rsid w:val="00645E19"/>
    <w:rsid w:val="00645E22"/>
    <w:rsid w:val="00645FEC"/>
    <w:rsid w:val="00645FFD"/>
    <w:rsid w:val="006460E2"/>
    <w:rsid w:val="006463BE"/>
    <w:rsid w:val="006465AD"/>
    <w:rsid w:val="00646625"/>
    <w:rsid w:val="00646969"/>
    <w:rsid w:val="00646BF1"/>
    <w:rsid w:val="00646C04"/>
    <w:rsid w:val="006471A0"/>
    <w:rsid w:val="006471C8"/>
    <w:rsid w:val="00647461"/>
    <w:rsid w:val="00647578"/>
    <w:rsid w:val="00647864"/>
    <w:rsid w:val="006478B3"/>
    <w:rsid w:val="00647A5A"/>
    <w:rsid w:val="00647C75"/>
    <w:rsid w:val="00647D84"/>
    <w:rsid w:val="00647E86"/>
    <w:rsid w:val="00647EF8"/>
    <w:rsid w:val="00647F26"/>
    <w:rsid w:val="00647F80"/>
    <w:rsid w:val="00650157"/>
    <w:rsid w:val="00650274"/>
    <w:rsid w:val="006507B6"/>
    <w:rsid w:val="006509E1"/>
    <w:rsid w:val="00650AD4"/>
    <w:rsid w:val="00650CB9"/>
    <w:rsid w:val="00650CE2"/>
    <w:rsid w:val="00650F8D"/>
    <w:rsid w:val="00651204"/>
    <w:rsid w:val="00651409"/>
    <w:rsid w:val="006514FF"/>
    <w:rsid w:val="0065174F"/>
    <w:rsid w:val="006517D4"/>
    <w:rsid w:val="00651807"/>
    <w:rsid w:val="0065183E"/>
    <w:rsid w:val="00651860"/>
    <w:rsid w:val="00651A3F"/>
    <w:rsid w:val="00651AE7"/>
    <w:rsid w:val="00651BC6"/>
    <w:rsid w:val="00651C89"/>
    <w:rsid w:val="00651FDB"/>
    <w:rsid w:val="0065218C"/>
    <w:rsid w:val="00652205"/>
    <w:rsid w:val="00652249"/>
    <w:rsid w:val="00652287"/>
    <w:rsid w:val="006522F2"/>
    <w:rsid w:val="0065236C"/>
    <w:rsid w:val="00652401"/>
    <w:rsid w:val="00652487"/>
    <w:rsid w:val="00652509"/>
    <w:rsid w:val="0065250C"/>
    <w:rsid w:val="00652581"/>
    <w:rsid w:val="006525D4"/>
    <w:rsid w:val="00652990"/>
    <w:rsid w:val="00652A0D"/>
    <w:rsid w:val="00652A79"/>
    <w:rsid w:val="00652E51"/>
    <w:rsid w:val="00652EA5"/>
    <w:rsid w:val="00652EC6"/>
    <w:rsid w:val="00652F1A"/>
    <w:rsid w:val="0065303F"/>
    <w:rsid w:val="006530AB"/>
    <w:rsid w:val="0065348F"/>
    <w:rsid w:val="006534D8"/>
    <w:rsid w:val="00653533"/>
    <w:rsid w:val="00653789"/>
    <w:rsid w:val="0065382E"/>
    <w:rsid w:val="0065386F"/>
    <w:rsid w:val="00653A00"/>
    <w:rsid w:val="00653A21"/>
    <w:rsid w:val="00653B5A"/>
    <w:rsid w:val="00653C2E"/>
    <w:rsid w:val="00653DDC"/>
    <w:rsid w:val="00653F09"/>
    <w:rsid w:val="006540B7"/>
    <w:rsid w:val="0065412E"/>
    <w:rsid w:val="0065429D"/>
    <w:rsid w:val="006542A2"/>
    <w:rsid w:val="006542CD"/>
    <w:rsid w:val="006545B0"/>
    <w:rsid w:val="0065469B"/>
    <w:rsid w:val="006546F9"/>
    <w:rsid w:val="00654902"/>
    <w:rsid w:val="0065497C"/>
    <w:rsid w:val="00654F18"/>
    <w:rsid w:val="00654F45"/>
    <w:rsid w:val="00654FC2"/>
    <w:rsid w:val="006550BE"/>
    <w:rsid w:val="0065525B"/>
    <w:rsid w:val="0065541B"/>
    <w:rsid w:val="006556DA"/>
    <w:rsid w:val="00655AB3"/>
    <w:rsid w:val="00655B1A"/>
    <w:rsid w:val="00655B98"/>
    <w:rsid w:val="00655BDF"/>
    <w:rsid w:val="00655C62"/>
    <w:rsid w:val="00655E72"/>
    <w:rsid w:val="00655E94"/>
    <w:rsid w:val="00655EFF"/>
    <w:rsid w:val="00655F47"/>
    <w:rsid w:val="00655F73"/>
    <w:rsid w:val="00655FA7"/>
    <w:rsid w:val="00656092"/>
    <w:rsid w:val="00656145"/>
    <w:rsid w:val="006561F1"/>
    <w:rsid w:val="0065631D"/>
    <w:rsid w:val="006563DD"/>
    <w:rsid w:val="0065641D"/>
    <w:rsid w:val="006565BF"/>
    <w:rsid w:val="006565CB"/>
    <w:rsid w:val="00656604"/>
    <w:rsid w:val="006567AA"/>
    <w:rsid w:val="0065682B"/>
    <w:rsid w:val="0065694D"/>
    <w:rsid w:val="006569E2"/>
    <w:rsid w:val="00656BDE"/>
    <w:rsid w:val="00656C64"/>
    <w:rsid w:val="00656E66"/>
    <w:rsid w:val="0065731C"/>
    <w:rsid w:val="0065754A"/>
    <w:rsid w:val="0065762E"/>
    <w:rsid w:val="00657795"/>
    <w:rsid w:val="006578F6"/>
    <w:rsid w:val="006579E8"/>
    <w:rsid w:val="00657A72"/>
    <w:rsid w:val="00657B05"/>
    <w:rsid w:val="00657B4A"/>
    <w:rsid w:val="00657C3D"/>
    <w:rsid w:val="0066002C"/>
    <w:rsid w:val="00660030"/>
    <w:rsid w:val="0066008D"/>
    <w:rsid w:val="0066027F"/>
    <w:rsid w:val="006606C5"/>
    <w:rsid w:val="006606E4"/>
    <w:rsid w:val="006608AC"/>
    <w:rsid w:val="006608F5"/>
    <w:rsid w:val="00660996"/>
    <w:rsid w:val="006609E9"/>
    <w:rsid w:val="00660B14"/>
    <w:rsid w:val="00660BCB"/>
    <w:rsid w:val="00660C68"/>
    <w:rsid w:val="00660DBD"/>
    <w:rsid w:val="00660FA7"/>
    <w:rsid w:val="0066103B"/>
    <w:rsid w:val="006610FB"/>
    <w:rsid w:val="006611BE"/>
    <w:rsid w:val="0066146C"/>
    <w:rsid w:val="006615D2"/>
    <w:rsid w:val="00661672"/>
    <w:rsid w:val="006616FC"/>
    <w:rsid w:val="00661719"/>
    <w:rsid w:val="00661800"/>
    <w:rsid w:val="00661A88"/>
    <w:rsid w:val="00661BC6"/>
    <w:rsid w:val="00661C84"/>
    <w:rsid w:val="00661D9B"/>
    <w:rsid w:val="00661E59"/>
    <w:rsid w:val="00661E71"/>
    <w:rsid w:val="00661F8B"/>
    <w:rsid w:val="0066219B"/>
    <w:rsid w:val="006622A7"/>
    <w:rsid w:val="00662363"/>
    <w:rsid w:val="00662478"/>
    <w:rsid w:val="0066256D"/>
    <w:rsid w:val="0066258E"/>
    <w:rsid w:val="00662882"/>
    <w:rsid w:val="006628EB"/>
    <w:rsid w:val="00662A63"/>
    <w:rsid w:val="00662AFC"/>
    <w:rsid w:val="00662B8E"/>
    <w:rsid w:val="00662C32"/>
    <w:rsid w:val="00662CEC"/>
    <w:rsid w:val="00662E39"/>
    <w:rsid w:val="00662FA0"/>
    <w:rsid w:val="00663014"/>
    <w:rsid w:val="006632D4"/>
    <w:rsid w:val="006632D7"/>
    <w:rsid w:val="0066334A"/>
    <w:rsid w:val="00663380"/>
    <w:rsid w:val="006633AC"/>
    <w:rsid w:val="006637F2"/>
    <w:rsid w:val="00663A0F"/>
    <w:rsid w:val="00663AB2"/>
    <w:rsid w:val="00663EAB"/>
    <w:rsid w:val="00663F18"/>
    <w:rsid w:val="006641C5"/>
    <w:rsid w:val="006642AE"/>
    <w:rsid w:val="006642C9"/>
    <w:rsid w:val="006642D5"/>
    <w:rsid w:val="006643D3"/>
    <w:rsid w:val="0066461A"/>
    <w:rsid w:val="006647E1"/>
    <w:rsid w:val="00664800"/>
    <w:rsid w:val="00664942"/>
    <w:rsid w:val="00664A4C"/>
    <w:rsid w:val="00664BB0"/>
    <w:rsid w:val="006651B0"/>
    <w:rsid w:val="006652E9"/>
    <w:rsid w:val="0066570E"/>
    <w:rsid w:val="00665951"/>
    <w:rsid w:val="00665987"/>
    <w:rsid w:val="00665A2B"/>
    <w:rsid w:val="00665A73"/>
    <w:rsid w:val="00665B9E"/>
    <w:rsid w:val="00665E01"/>
    <w:rsid w:val="00665F5E"/>
    <w:rsid w:val="00665F9E"/>
    <w:rsid w:val="00666532"/>
    <w:rsid w:val="00666570"/>
    <w:rsid w:val="006665DA"/>
    <w:rsid w:val="006667F8"/>
    <w:rsid w:val="00666A58"/>
    <w:rsid w:val="00666AA2"/>
    <w:rsid w:val="00666AAA"/>
    <w:rsid w:val="00666C6E"/>
    <w:rsid w:val="00666DC2"/>
    <w:rsid w:val="00666DDE"/>
    <w:rsid w:val="006673A9"/>
    <w:rsid w:val="006673FA"/>
    <w:rsid w:val="0066754C"/>
    <w:rsid w:val="0066790D"/>
    <w:rsid w:val="006679AF"/>
    <w:rsid w:val="00667D3A"/>
    <w:rsid w:val="00667E41"/>
    <w:rsid w:val="00667EAB"/>
    <w:rsid w:val="006701B5"/>
    <w:rsid w:val="006701B7"/>
    <w:rsid w:val="006701BD"/>
    <w:rsid w:val="00670294"/>
    <w:rsid w:val="0067034A"/>
    <w:rsid w:val="006704CE"/>
    <w:rsid w:val="0067063F"/>
    <w:rsid w:val="006708F7"/>
    <w:rsid w:val="006709E6"/>
    <w:rsid w:val="00670A16"/>
    <w:rsid w:val="00670AFC"/>
    <w:rsid w:val="00670B33"/>
    <w:rsid w:val="00670C9C"/>
    <w:rsid w:val="00670CEF"/>
    <w:rsid w:val="00670D5D"/>
    <w:rsid w:val="00670D66"/>
    <w:rsid w:val="00671073"/>
    <w:rsid w:val="006710EE"/>
    <w:rsid w:val="0067126F"/>
    <w:rsid w:val="00671327"/>
    <w:rsid w:val="006713D2"/>
    <w:rsid w:val="00671449"/>
    <w:rsid w:val="0067157D"/>
    <w:rsid w:val="00671596"/>
    <w:rsid w:val="006716A4"/>
    <w:rsid w:val="00671799"/>
    <w:rsid w:val="0067184E"/>
    <w:rsid w:val="00671966"/>
    <w:rsid w:val="00671A58"/>
    <w:rsid w:val="00671A74"/>
    <w:rsid w:val="00671BC2"/>
    <w:rsid w:val="00671CBC"/>
    <w:rsid w:val="00671D04"/>
    <w:rsid w:val="00671ED1"/>
    <w:rsid w:val="00671F24"/>
    <w:rsid w:val="0067203A"/>
    <w:rsid w:val="006720DD"/>
    <w:rsid w:val="006720E1"/>
    <w:rsid w:val="00672297"/>
    <w:rsid w:val="0067254F"/>
    <w:rsid w:val="00672734"/>
    <w:rsid w:val="0067274C"/>
    <w:rsid w:val="0067277B"/>
    <w:rsid w:val="006729D5"/>
    <w:rsid w:val="00672A15"/>
    <w:rsid w:val="00672B70"/>
    <w:rsid w:val="00672FC2"/>
    <w:rsid w:val="0067326B"/>
    <w:rsid w:val="00673583"/>
    <w:rsid w:val="00673980"/>
    <w:rsid w:val="00673994"/>
    <w:rsid w:val="006739F4"/>
    <w:rsid w:val="00673B77"/>
    <w:rsid w:val="00673B99"/>
    <w:rsid w:val="00673C29"/>
    <w:rsid w:val="00673D44"/>
    <w:rsid w:val="00673E79"/>
    <w:rsid w:val="00673F0E"/>
    <w:rsid w:val="00674238"/>
    <w:rsid w:val="00674349"/>
    <w:rsid w:val="00674399"/>
    <w:rsid w:val="006743B2"/>
    <w:rsid w:val="0067446B"/>
    <w:rsid w:val="006745A3"/>
    <w:rsid w:val="006748D0"/>
    <w:rsid w:val="00674925"/>
    <w:rsid w:val="00674C73"/>
    <w:rsid w:val="00674F36"/>
    <w:rsid w:val="00674FF5"/>
    <w:rsid w:val="0067508E"/>
    <w:rsid w:val="0067519B"/>
    <w:rsid w:val="00675221"/>
    <w:rsid w:val="00675386"/>
    <w:rsid w:val="00675684"/>
    <w:rsid w:val="006757DC"/>
    <w:rsid w:val="006758AA"/>
    <w:rsid w:val="00675B34"/>
    <w:rsid w:val="00675BFC"/>
    <w:rsid w:val="00675EE7"/>
    <w:rsid w:val="00675F6A"/>
    <w:rsid w:val="0067647F"/>
    <w:rsid w:val="006765B5"/>
    <w:rsid w:val="006766F4"/>
    <w:rsid w:val="0067671B"/>
    <w:rsid w:val="006767FA"/>
    <w:rsid w:val="0067699C"/>
    <w:rsid w:val="00676D46"/>
    <w:rsid w:val="00676FC3"/>
    <w:rsid w:val="0067702D"/>
    <w:rsid w:val="0067723E"/>
    <w:rsid w:val="006772C0"/>
    <w:rsid w:val="006773C3"/>
    <w:rsid w:val="00677424"/>
    <w:rsid w:val="0067744A"/>
    <w:rsid w:val="00677568"/>
    <w:rsid w:val="00677579"/>
    <w:rsid w:val="006775D0"/>
    <w:rsid w:val="00677652"/>
    <w:rsid w:val="0067770D"/>
    <w:rsid w:val="0067783A"/>
    <w:rsid w:val="0067798F"/>
    <w:rsid w:val="00677999"/>
    <w:rsid w:val="006779F7"/>
    <w:rsid w:val="00677C3B"/>
    <w:rsid w:val="00677D23"/>
    <w:rsid w:val="00677D59"/>
    <w:rsid w:val="00677FEF"/>
    <w:rsid w:val="00680280"/>
    <w:rsid w:val="0068044F"/>
    <w:rsid w:val="00680613"/>
    <w:rsid w:val="00680684"/>
    <w:rsid w:val="00680792"/>
    <w:rsid w:val="006808DF"/>
    <w:rsid w:val="00680969"/>
    <w:rsid w:val="00680BFD"/>
    <w:rsid w:val="00680CA1"/>
    <w:rsid w:val="00680D79"/>
    <w:rsid w:val="00680E57"/>
    <w:rsid w:val="00680E9C"/>
    <w:rsid w:val="0068116E"/>
    <w:rsid w:val="0068128E"/>
    <w:rsid w:val="006812C6"/>
    <w:rsid w:val="006812F4"/>
    <w:rsid w:val="00681368"/>
    <w:rsid w:val="006815A3"/>
    <w:rsid w:val="00681889"/>
    <w:rsid w:val="0068189A"/>
    <w:rsid w:val="00681CA4"/>
    <w:rsid w:val="00681D37"/>
    <w:rsid w:val="00681D76"/>
    <w:rsid w:val="006820F0"/>
    <w:rsid w:val="00682182"/>
    <w:rsid w:val="006821E5"/>
    <w:rsid w:val="00682252"/>
    <w:rsid w:val="00682413"/>
    <w:rsid w:val="006824B2"/>
    <w:rsid w:val="0068269A"/>
    <w:rsid w:val="00682B0D"/>
    <w:rsid w:val="00682B3B"/>
    <w:rsid w:val="00682BC2"/>
    <w:rsid w:val="00682D65"/>
    <w:rsid w:val="006831D4"/>
    <w:rsid w:val="006832E0"/>
    <w:rsid w:val="006832F3"/>
    <w:rsid w:val="00683659"/>
    <w:rsid w:val="0068385E"/>
    <w:rsid w:val="006838E5"/>
    <w:rsid w:val="0068390F"/>
    <w:rsid w:val="00683BDB"/>
    <w:rsid w:val="00683D35"/>
    <w:rsid w:val="00683EFC"/>
    <w:rsid w:val="00683FE8"/>
    <w:rsid w:val="00684064"/>
    <w:rsid w:val="006846C9"/>
    <w:rsid w:val="00684751"/>
    <w:rsid w:val="006847EA"/>
    <w:rsid w:val="0068494D"/>
    <w:rsid w:val="00684B1C"/>
    <w:rsid w:val="00684B52"/>
    <w:rsid w:val="00684B62"/>
    <w:rsid w:val="00684D0B"/>
    <w:rsid w:val="00684D34"/>
    <w:rsid w:val="00684F0C"/>
    <w:rsid w:val="006851CB"/>
    <w:rsid w:val="006856F4"/>
    <w:rsid w:val="0068580A"/>
    <w:rsid w:val="0068586A"/>
    <w:rsid w:val="00685872"/>
    <w:rsid w:val="00685D11"/>
    <w:rsid w:val="00685F82"/>
    <w:rsid w:val="00686059"/>
    <w:rsid w:val="00686191"/>
    <w:rsid w:val="00686445"/>
    <w:rsid w:val="00686630"/>
    <w:rsid w:val="0068664C"/>
    <w:rsid w:val="00686ACA"/>
    <w:rsid w:val="00686CCA"/>
    <w:rsid w:val="00686D33"/>
    <w:rsid w:val="00686EBD"/>
    <w:rsid w:val="00686F8A"/>
    <w:rsid w:val="00686FB5"/>
    <w:rsid w:val="006870F9"/>
    <w:rsid w:val="0068712B"/>
    <w:rsid w:val="00687216"/>
    <w:rsid w:val="00687227"/>
    <w:rsid w:val="006872E9"/>
    <w:rsid w:val="0068764E"/>
    <w:rsid w:val="00687685"/>
    <w:rsid w:val="006877EB"/>
    <w:rsid w:val="00687989"/>
    <w:rsid w:val="00687D01"/>
    <w:rsid w:val="00687D53"/>
    <w:rsid w:val="00687D80"/>
    <w:rsid w:val="00687DC4"/>
    <w:rsid w:val="00687F30"/>
    <w:rsid w:val="00690007"/>
    <w:rsid w:val="0069006A"/>
    <w:rsid w:val="006900E0"/>
    <w:rsid w:val="006904DE"/>
    <w:rsid w:val="00690557"/>
    <w:rsid w:val="0069066A"/>
    <w:rsid w:val="006906C0"/>
    <w:rsid w:val="0069074B"/>
    <w:rsid w:val="0069086B"/>
    <w:rsid w:val="0069088B"/>
    <w:rsid w:val="0069098A"/>
    <w:rsid w:val="00690B39"/>
    <w:rsid w:val="00690B69"/>
    <w:rsid w:val="00690BFC"/>
    <w:rsid w:val="00690D90"/>
    <w:rsid w:val="00690E01"/>
    <w:rsid w:val="00690E13"/>
    <w:rsid w:val="006911E8"/>
    <w:rsid w:val="006913DF"/>
    <w:rsid w:val="006913F0"/>
    <w:rsid w:val="00691451"/>
    <w:rsid w:val="00691481"/>
    <w:rsid w:val="006914BA"/>
    <w:rsid w:val="00691527"/>
    <w:rsid w:val="0069154B"/>
    <w:rsid w:val="00691786"/>
    <w:rsid w:val="00692409"/>
    <w:rsid w:val="006929B8"/>
    <w:rsid w:val="00692B57"/>
    <w:rsid w:val="00692BCD"/>
    <w:rsid w:val="00692D09"/>
    <w:rsid w:val="00692D7A"/>
    <w:rsid w:val="00692F04"/>
    <w:rsid w:val="006932EE"/>
    <w:rsid w:val="0069354A"/>
    <w:rsid w:val="0069358C"/>
    <w:rsid w:val="006935AE"/>
    <w:rsid w:val="006936F8"/>
    <w:rsid w:val="00693A63"/>
    <w:rsid w:val="00693BAF"/>
    <w:rsid w:val="00693C3D"/>
    <w:rsid w:val="00693E0C"/>
    <w:rsid w:val="00694363"/>
    <w:rsid w:val="006943C2"/>
    <w:rsid w:val="0069451E"/>
    <w:rsid w:val="006946BF"/>
    <w:rsid w:val="006947E6"/>
    <w:rsid w:val="00694993"/>
    <w:rsid w:val="00694D40"/>
    <w:rsid w:val="00695069"/>
    <w:rsid w:val="0069515A"/>
    <w:rsid w:val="00695175"/>
    <w:rsid w:val="0069554F"/>
    <w:rsid w:val="006955EB"/>
    <w:rsid w:val="00695980"/>
    <w:rsid w:val="00695AD9"/>
    <w:rsid w:val="00695B91"/>
    <w:rsid w:val="00695CC0"/>
    <w:rsid w:val="00695E19"/>
    <w:rsid w:val="00695E2F"/>
    <w:rsid w:val="00695E31"/>
    <w:rsid w:val="00695FEE"/>
    <w:rsid w:val="00696300"/>
    <w:rsid w:val="006965FC"/>
    <w:rsid w:val="00696601"/>
    <w:rsid w:val="00696626"/>
    <w:rsid w:val="00696734"/>
    <w:rsid w:val="0069678F"/>
    <w:rsid w:val="00696DD5"/>
    <w:rsid w:val="00696F60"/>
    <w:rsid w:val="00696F8D"/>
    <w:rsid w:val="006970D7"/>
    <w:rsid w:val="00697189"/>
    <w:rsid w:val="0069729B"/>
    <w:rsid w:val="0069736B"/>
    <w:rsid w:val="006973D1"/>
    <w:rsid w:val="00697436"/>
    <w:rsid w:val="0069779B"/>
    <w:rsid w:val="00697949"/>
    <w:rsid w:val="00697A35"/>
    <w:rsid w:val="00697E16"/>
    <w:rsid w:val="00697E31"/>
    <w:rsid w:val="006A0059"/>
    <w:rsid w:val="006A00EB"/>
    <w:rsid w:val="006A0248"/>
    <w:rsid w:val="006A03D0"/>
    <w:rsid w:val="006A0448"/>
    <w:rsid w:val="006A05ED"/>
    <w:rsid w:val="006A069C"/>
    <w:rsid w:val="006A0791"/>
    <w:rsid w:val="006A07C4"/>
    <w:rsid w:val="006A085E"/>
    <w:rsid w:val="006A08F7"/>
    <w:rsid w:val="006A092E"/>
    <w:rsid w:val="006A095C"/>
    <w:rsid w:val="006A09AB"/>
    <w:rsid w:val="006A0A2C"/>
    <w:rsid w:val="006A0A66"/>
    <w:rsid w:val="006A0AC7"/>
    <w:rsid w:val="006A0CB0"/>
    <w:rsid w:val="006A10CC"/>
    <w:rsid w:val="006A13DA"/>
    <w:rsid w:val="006A15B3"/>
    <w:rsid w:val="006A1644"/>
    <w:rsid w:val="006A1902"/>
    <w:rsid w:val="006A1A70"/>
    <w:rsid w:val="006A1D5A"/>
    <w:rsid w:val="006A1D6F"/>
    <w:rsid w:val="006A1FDB"/>
    <w:rsid w:val="006A1FFA"/>
    <w:rsid w:val="006A20F2"/>
    <w:rsid w:val="006A2188"/>
    <w:rsid w:val="006A2521"/>
    <w:rsid w:val="006A2903"/>
    <w:rsid w:val="006A29B9"/>
    <w:rsid w:val="006A2A96"/>
    <w:rsid w:val="006A2C65"/>
    <w:rsid w:val="006A2D8C"/>
    <w:rsid w:val="006A2E7C"/>
    <w:rsid w:val="006A2EF5"/>
    <w:rsid w:val="006A3010"/>
    <w:rsid w:val="006A3037"/>
    <w:rsid w:val="006A306C"/>
    <w:rsid w:val="006A33A7"/>
    <w:rsid w:val="006A34DC"/>
    <w:rsid w:val="006A3577"/>
    <w:rsid w:val="006A362D"/>
    <w:rsid w:val="006A3893"/>
    <w:rsid w:val="006A3A81"/>
    <w:rsid w:val="006A3AFD"/>
    <w:rsid w:val="006A3C15"/>
    <w:rsid w:val="006A3DBF"/>
    <w:rsid w:val="006A3DC4"/>
    <w:rsid w:val="006A3E68"/>
    <w:rsid w:val="006A3F20"/>
    <w:rsid w:val="006A3F3F"/>
    <w:rsid w:val="006A4069"/>
    <w:rsid w:val="006A42CA"/>
    <w:rsid w:val="006A430C"/>
    <w:rsid w:val="006A46BF"/>
    <w:rsid w:val="006A46FF"/>
    <w:rsid w:val="006A4777"/>
    <w:rsid w:val="006A47BD"/>
    <w:rsid w:val="006A485E"/>
    <w:rsid w:val="006A4888"/>
    <w:rsid w:val="006A4D2B"/>
    <w:rsid w:val="006A4EF5"/>
    <w:rsid w:val="006A4F70"/>
    <w:rsid w:val="006A4FB5"/>
    <w:rsid w:val="006A5051"/>
    <w:rsid w:val="006A51F9"/>
    <w:rsid w:val="006A5302"/>
    <w:rsid w:val="006A5B09"/>
    <w:rsid w:val="006A5BD5"/>
    <w:rsid w:val="006A5D36"/>
    <w:rsid w:val="006A5D6D"/>
    <w:rsid w:val="006A5E4F"/>
    <w:rsid w:val="006A5EAB"/>
    <w:rsid w:val="006A5F83"/>
    <w:rsid w:val="006A5FE2"/>
    <w:rsid w:val="006A5FED"/>
    <w:rsid w:val="006A60EF"/>
    <w:rsid w:val="006A64C5"/>
    <w:rsid w:val="006A66E3"/>
    <w:rsid w:val="006A6709"/>
    <w:rsid w:val="006A6B85"/>
    <w:rsid w:val="006A6C34"/>
    <w:rsid w:val="006A6F37"/>
    <w:rsid w:val="006A7380"/>
    <w:rsid w:val="006A74C7"/>
    <w:rsid w:val="006A7521"/>
    <w:rsid w:val="006A773D"/>
    <w:rsid w:val="006A787A"/>
    <w:rsid w:val="006A7917"/>
    <w:rsid w:val="006A79EC"/>
    <w:rsid w:val="006A7AA7"/>
    <w:rsid w:val="006A7D05"/>
    <w:rsid w:val="006A7D4D"/>
    <w:rsid w:val="006A7DB3"/>
    <w:rsid w:val="006A7FAB"/>
    <w:rsid w:val="006B014E"/>
    <w:rsid w:val="006B03B4"/>
    <w:rsid w:val="006B054D"/>
    <w:rsid w:val="006B0886"/>
    <w:rsid w:val="006B099E"/>
    <w:rsid w:val="006B0AE7"/>
    <w:rsid w:val="006B0B80"/>
    <w:rsid w:val="006B0C1D"/>
    <w:rsid w:val="006B0C67"/>
    <w:rsid w:val="006B0CB5"/>
    <w:rsid w:val="006B0E67"/>
    <w:rsid w:val="006B0E8A"/>
    <w:rsid w:val="006B0F77"/>
    <w:rsid w:val="006B0F96"/>
    <w:rsid w:val="006B11EE"/>
    <w:rsid w:val="006B1224"/>
    <w:rsid w:val="006B12A5"/>
    <w:rsid w:val="006B197C"/>
    <w:rsid w:val="006B19DF"/>
    <w:rsid w:val="006B1A28"/>
    <w:rsid w:val="006B1A6F"/>
    <w:rsid w:val="006B1C42"/>
    <w:rsid w:val="006B1E3A"/>
    <w:rsid w:val="006B1F93"/>
    <w:rsid w:val="006B20B0"/>
    <w:rsid w:val="006B21F0"/>
    <w:rsid w:val="006B229C"/>
    <w:rsid w:val="006B22AF"/>
    <w:rsid w:val="006B236F"/>
    <w:rsid w:val="006B2594"/>
    <w:rsid w:val="006B25B7"/>
    <w:rsid w:val="006B28F4"/>
    <w:rsid w:val="006B2A2E"/>
    <w:rsid w:val="006B2AE3"/>
    <w:rsid w:val="006B2BC3"/>
    <w:rsid w:val="006B3238"/>
    <w:rsid w:val="006B3458"/>
    <w:rsid w:val="006B378F"/>
    <w:rsid w:val="006B3842"/>
    <w:rsid w:val="006B39E8"/>
    <w:rsid w:val="006B3A25"/>
    <w:rsid w:val="006B3DC1"/>
    <w:rsid w:val="006B3F69"/>
    <w:rsid w:val="006B3FE3"/>
    <w:rsid w:val="006B40FE"/>
    <w:rsid w:val="006B4162"/>
    <w:rsid w:val="006B442C"/>
    <w:rsid w:val="006B4489"/>
    <w:rsid w:val="006B4681"/>
    <w:rsid w:val="006B4711"/>
    <w:rsid w:val="006B4868"/>
    <w:rsid w:val="006B48B5"/>
    <w:rsid w:val="006B4A27"/>
    <w:rsid w:val="006B4C2F"/>
    <w:rsid w:val="006B4EF2"/>
    <w:rsid w:val="006B522E"/>
    <w:rsid w:val="006B5247"/>
    <w:rsid w:val="006B5263"/>
    <w:rsid w:val="006B5272"/>
    <w:rsid w:val="006B5273"/>
    <w:rsid w:val="006B52A4"/>
    <w:rsid w:val="006B58EA"/>
    <w:rsid w:val="006B5942"/>
    <w:rsid w:val="006B595B"/>
    <w:rsid w:val="006B5BBF"/>
    <w:rsid w:val="006B6586"/>
    <w:rsid w:val="006B661E"/>
    <w:rsid w:val="006B684C"/>
    <w:rsid w:val="006B68DB"/>
    <w:rsid w:val="006B6943"/>
    <w:rsid w:val="006B6A7E"/>
    <w:rsid w:val="006B6A8E"/>
    <w:rsid w:val="006B6BF3"/>
    <w:rsid w:val="006B6C4B"/>
    <w:rsid w:val="006B6D34"/>
    <w:rsid w:val="006B6EA5"/>
    <w:rsid w:val="006B7020"/>
    <w:rsid w:val="006B70AF"/>
    <w:rsid w:val="006B72B5"/>
    <w:rsid w:val="006B72EF"/>
    <w:rsid w:val="006B73E5"/>
    <w:rsid w:val="006B75AB"/>
    <w:rsid w:val="006B7916"/>
    <w:rsid w:val="006B7A22"/>
    <w:rsid w:val="006B7A31"/>
    <w:rsid w:val="006B7BE9"/>
    <w:rsid w:val="006B7CA9"/>
    <w:rsid w:val="006B7CD0"/>
    <w:rsid w:val="006B7EF9"/>
    <w:rsid w:val="006C0098"/>
    <w:rsid w:val="006C0139"/>
    <w:rsid w:val="006C03DA"/>
    <w:rsid w:val="006C06F6"/>
    <w:rsid w:val="006C0787"/>
    <w:rsid w:val="006C0883"/>
    <w:rsid w:val="006C09EA"/>
    <w:rsid w:val="006C0A23"/>
    <w:rsid w:val="006C0AAF"/>
    <w:rsid w:val="006C0BA9"/>
    <w:rsid w:val="006C0C12"/>
    <w:rsid w:val="006C1224"/>
    <w:rsid w:val="006C13CF"/>
    <w:rsid w:val="006C164D"/>
    <w:rsid w:val="006C1791"/>
    <w:rsid w:val="006C1B43"/>
    <w:rsid w:val="006C1C7C"/>
    <w:rsid w:val="006C1D70"/>
    <w:rsid w:val="006C1E3C"/>
    <w:rsid w:val="006C1E5E"/>
    <w:rsid w:val="006C1E7B"/>
    <w:rsid w:val="006C2060"/>
    <w:rsid w:val="006C271D"/>
    <w:rsid w:val="006C277B"/>
    <w:rsid w:val="006C28B0"/>
    <w:rsid w:val="006C2F6F"/>
    <w:rsid w:val="006C31F3"/>
    <w:rsid w:val="006C3255"/>
    <w:rsid w:val="006C3357"/>
    <w:rsid w:val="006C3500"/>
    <w:rsid w:val="006C361E"/>
    <w:rsid w:val="006C3900"/>
    <w:rsid w:val="006C391A"/>
    <w:rsid w:val="006C3AB2"/>
    <w:rsid w:val="006C3BF9"/>
    <w:rsid w:val="006C3C63"/>
    <w:rsid w:val="006C3CA8"/>
    <w:rsid w:val="006C3FDD"/>
    <w:rsid w:val="006C3FE6"/>
    <w:rsid w:val="006C4464"/>
    <w:rsid w:val="006C4545"/>
    <w:rsid w:val="006C471B"/>
    <w:rsid w:val="006C4760"/>
    <w:rsid w:val="006C48BB"/>
    <w:rsid w:val="006C49A8"/>
    <w:rsid w:val="006C4ADC"/>
    <w:rsid w:val="006C4C6E"/>
    <w:rsid w:val="006C4E69"/>
    <w:rsid w:val="006C4F8A"/>
    <w:rsid w:val="006C50EA"/>
    <w:rsid w:val="006C531B"/>
    <w:rsid w:val="006C555E"/>
    <w:rsid w:val="006C557B"/>
    <w:rsid w:val="006C5848"/>
    <w:rsid w:val="006C59DE"/>
    <w:rsid w:val="006C59E9"/>
    <w:rsid w:val="006C5A0F"/>
    <w:rsid w:val="006C5A11"/>
    <w:rsid w:val="006C5A33"/>
    <w:rsid w:val="006C5ACA"/>
    <w:rsid w:val="006C5AEC"/>
    <w:rsid w:val="006C5D1F"/>
    <w:rsid w:val="006C5F71"/>
    <w:rsid w:val="006C6087"/>
    <w:rsid w:val="006C6226"/>
    <w:rsid w:val="006C63C3"/>
    <w:rsid w:val="006C6490"/>
    <w:rsid w:val="006C65E0"/>
    <w:rsid w:val="006C6796"/>
    <w:rsid w:val="006C6829"/>
    <w:rsid w:val="006C6847"/>
    <w:rsid w:val="006C6DA1"/>
    <w:rsid w:val="006C6E07"/>
    <w:rsid w:val="006C6E47"/>
    <w:rsid w:val="006C6E60"/>
    <w:rsid w:val="006C6EC4"/>
    <w:rsid w:val="006C73A2"/>
    <w:rsid w:val="006C73DA"/>
    <w:rsid w:val="006C74F7"/>
    <w:rsid w:val="006C7579"/>
    <w:rsid w:val="006C75B3"/>
    <w:rsid w:val="006C7626"/>
    <w:rsid w:val="006C76DA"/>
    <w:rsid w:val="006C78B0"/>
    <w:rsid w:val="006C79BF"/>
    <w:rsid w:val="006C7BA8"/>
    <w:rsid w:val="006C7C8B"/>
    <w:rsid w:val="006C7E45"/>
    <w:rsid w:val="006C7F79"/>
    <w:rsid w:val="006D019E"/>
    <w:rsid w:val="006D01E1"/>
    <w:rsid w:val="006D0210"/>
    <w:rsid w:val="006D036C"/>
    <w:rsid w:val="006D037C"/>
    <w:rsid w:val="006D05AF"/>
    <w:rsid w:val="006D0625"/>
    <w:rsid w:val="006D0634"/>
    <w:rsid w:val="006D102A"/>
    <w:rsid w:val="006D1209"/>
    <w:rsid w:val="006D1425"/>
    <w:rsid w:val="006D143B"/>
    <w:rsid w:val="006D14E1"/>
    <w:rsid w:val="006D1525"/>
    <w:rsid w:val="006D1663"/>
    <w:rsid w:val="006D1B37"/>
    <w:rsid w:val="006D1B6A"/>
    <w:rsid w:val="006D1F03"/>
    <w:rsid w:val="006D1FA4"/>
    <w:rsid w:val="006D2154"/>
    <w:rsid w:val="006D21C4"/>
    <w:rsid w:val="006D250F"/>
    <w:rsid w:val="006D26FD"/>
    <w:rsid w:val="006D286E"/>
    <w:rsid w:val="006D28C8"/>
    <w:rsid w:val="006D2946"/>
    <w:rsid w:val="006D2B03"/>
    <w:rsid w:val="006D2B2A"/>
    <w:rsid w:val="006D2B79"/>
    <w:rsid w:val="006D2CFC"/>
    <w:rsid w:val="006D2D10"/>
    <w:rsid w:val="006D2E62"/>
    <w:rsid w:val="006D332A"/>
    <w:rsid w:val="006D3356"/>
    <w:rsid w:val="006D33C2"/>
    <w:rsid w:val="006D365D"/>
    <w:rsid w:val="006D37A2"/>
    <w:rsid w:val="006D3837"/>
    <w:rsid w:val="006D386B"/>
    <w:rsid w:val="006D38FA"/>
    <w:rsid w:val="006D3B09"/>
    <w:rsid w:val="006D3B78"/>
    <w:rsid w:val="006D3C35"/>
    <w:rsid w:val="006D3E15"/>
    <w:rsid w:val="006D3E35"/>
    <w:rsid w:val="006D3EED"/>
    <w:rsid w:val="006D3F18"/>
    <w:rsid w:val="006D3FDD"/>
    <w:rsid w:val="006D3FFC"/>
    <w:rsid w:val="006D3FFD"/>
    <w:rsid w:val="006D4169"/>
    <w:rsid w:val="006D43BC"/>
    <w:rsid w:val="006D44BE"/>
    <w:rsid w:val="006D4516"/>
    <w:rsid w:val="006D454B"/>
    <w:rsid w:val="006D47E1"/>
    <w:rsid w:val="006D4A9E"/>
    <w:rsid w:val="006D4AB8"/>
    <w:rsid w:val="006D4DA9"/>
    <w:rsid w:val="006D4DFB"/>
    <w:rsid w:val="006D4E14"/>
    <w:rsid w:val="006D508C"/>
    <w:rsid w:val="006D50F8"/>
    <w:rsid w:val="006D5230"/>
    <w:rsid w:val="006D541F"/>
    <w:rsid w:val="006D5622"/>
    <w:rsid w:val="006D56E1"/>
    <w:rsid w:val="006D5D7D"/>
    <w:rsid w:val="006D5EB0"/>
    <w:rsid w:val="006D6167"/>
    <w:rsid w:val="006D6516"/>
    <w:rsid w:val="006D659F"/>
    <w:rsid w:val="006D65A7"/>
    <w:rsid w:val="006D67FF"/>
    <w:rsid w:val="006D6811"/>
    <w:rsid w:val="006D69D1"/>
    <w:rsid w:val="006D6AFF"/>
    <w:rsid w:val="006D6BB3"/>
    <w:rsid w:val="006D6BBF"/>
    <w:rsid w:val="006D7139"/>
    <w:rsid w:val="006D733A"/>
    <w:rsid w:val="006D7750"/>
    <w:rsid w:val="006D7B39"/>
    <w:rsid w:val="006D7B9F"/>
    <w:rsid w:val="006D7DC5"/>
    <w:rsid w:val="006D7E4A"/>
    <w:rsid w:val="006D7F92"/>
    <w:rsid w:val="006E012E"/>
    <w:rsid w:val="006E0149"/>
    <w:rsid w:val="006E0227"/>
    <w:rsid w:val="006E02BF"/>
    <w:rsid w:val="006E0307"/>
    <w:rsid w:val="006E04BF"/>
    <w:rsid w:val="006E04D8"/>
    <w:rsid w:val="006E04E6"/>
    <w:rsid w:val="006E0507"/>
    <w:rsid w:val="006E050D"/>
    <w:rsid w:val="006E0A1C"/>
    <w:rsid w:val="006E0AA4"/>
    <w:rsid w:val="006E0B02"/>
    <w:rsid w:val="006E0B8C"/>
    <w:rsid w:val="006E0C2A"/>
    <w:rsid w:val="006E0D8F"/>
    <w:rsid w:val="006E0DDB"/>
    <w:rsid w:val="006E0F63"/>
    <w:rsid w:val="006E16B7"/>
    <w:rsid w:val="006E1976"/>
    <w:rsid w:val="006E1B40"/>
    <w:rsid w:val="006E1BDC"/>
    <w:rsid w:val="006E1C80"/>
    <w:rsid w:val="006E1F43"/>
    <w:rsid w:val="006E1F65"/>
    <w:rsid w:val="006E1FF2"/>
    <w:rsid w:val="006E2003"/>
    <w:rsid w:val="006E2098"/>
    <w:rsid w:val="006E2130"/>
    <w:rsid w:val="006E21EC"/>
    <w:rsid w:val="006E230E"/>
    <w:rsid w:val="006E251D"/>
    <w:rsid w:val="006E26FB"/>
    <w:rsid w:val="006E2765"/>
    <w:rsid w:val="006E277D"/>
    <w:rsid w:val="006E27FE"/>
    <w:rsid w:val="006E28F2"/>
    <w:rsid w:val="006E29AD"/>
    <w:rsid w:val="006E2A7B"/>
    <w:rsid w:val="006E2A9F"/>
    <w:rsid w:val="006E2ADF"/>
    <w:rsid w:val="006E2B85"/>
    <w:rsid w:val="006E2C9A"/>
    <w:rsid w:val="006E2CB3"/>
    <w:rsid w:val="006E2FFB"/>
    <w:rsid w:val="006E30FF"/>
    <w:rsid w:val="006E3403"/>
    <w:rsid w:val="006E343B"/>
    <w:rsid w:val="006E36A7"/>
    <w:rsid w:val="006E37C3"/>
    <w:rsid w:val="006E38AC"/>
    <w:rsid w:val="006E3A49"/>
    <w:rsid w:val="006E3B53"/>
    <w:rsid w:val="006E3E94"/>
    <w:rsid w:val="006E3FDC"/>
    <w:rsid w:val="006E41D7"/>
    <w:rsid w:val="006E430F"/>
    <w:rsid w:val="006E4658"/>
    <w:rsid w:val="006E475E"/>
    <w:rsid w:val="006E477E"/>
    <w:rsid w:val="006E48C5"/>
    <w:rsid w:val="006E4909"/>
    <w:rsid w:val="006E4D78"/>
    <w:rsid w:val="006E4DD2"/>
    <w:rsid w:val="006E4E82"/>
    <w:rsid w:val="006E4F4C"/>
    <w:rsid w:val="006E517E"/>
    <w:rsid w:val="006E5200"/>
    <w:rsid w:val="006E55FE"/>
    <w:rsid w:val="006E5AA6"/>
    <w:rsid w:val="006E5ECD"/>
    <w:rsid w:val="006E5F04"/>
    <w:rsid w:val="006E600A"/>
    <w:rsid w:val="006E62BA"/>
    <w:rsid w:val="006E63BA"/>
    <w:rsid w:val="006E6471"/>
    <w:rsid w:val="006E64A6"/>
    <w:rsid w:val="006E6754"/>
    <w:rsid w:val="006E67DB"/>
    <w:rsid w:val="006E687B"/>
    <w:rsid w:val="006E6976"/>
    <w:rsid w:val="006E6B22"/>
    <w:rsid w:val="006E6B8B"/>
    <w:rsid w:val="006E6F4E"/>
    <w:rsid w:val="006E6FA8"/>
    <w:rsid w:val="006E7100"/>
    <w:rsid w:val="006E7257"/>
    <w:rsid w:val="006E73A8"/>
    <w:rsid w:val="006E74F4"/>
    <w:rsid w:val="006E7636"/>
    <w:rsid w:val="006E7650"/>
    <w:rsid w:val="006E76B7"/>
    <w:rsid w:val="006E7702"/>
    <w:rsid w:val="006E77CC"/>
    <w:rsid w:val="006E78CB"/>
    <w:rsid w:val="006E7E6B"/>
    <w:rsid w:val="006E7E82"/>
    <w:rsid w:val="006E7EE3"/>
    <w:rsid w:val="006F00F1"/>
    <w:rsid w:val="006F0101"/>
    <w:rsid w:val="006F05DD"/>
    <w:rsid w:val="006F0619"/>
    <w:rsid w:val="006F0702"/>
    <w:rsid w:val="006F07A7"/>
    <w:rsid w:val="006F08F4"/>
    <w:rsid w:val="006F0906"/>
    <w:rsid w:val="006F0963"/>
    <w:rsid w:val="006F0984"/>
    <w:rsid w:val="006F09CF"/>
    <w:rsid w:val="006F1034"/>
    <w:rsid w:val="006F12A7"/>
    <w:rsid w:val="006F1362"/>
    <w:rsid w:val="006F1389"/>
    <w:rsid w:val="006F1400"/>
    <w:rsid w:val="006F143A"/>
    <w:rsid w:val="006F1516"/>
    <w:rsid w:val="006F158D"/>
    <w:rsid w:val="006F169D"/>
    <w:rsid w:val="006F16B0"/>
    <w:rsid w:val="006F18A9"/>
    <w:rsid w:val="006F1973"/>
    <w:rsid w:val="006F1A12"/>
    <w:rsid w:val="006F1ABA"/>
    <w:rsid w:val="006F1B28"/>
    <w:rsid w:val="006F1D1D"/>
    <w:rsid w:val="006F1D3B"/>
    <w:rsid w:val="006F1D41"/>
    <w:rsid w:val="006F2097"/>
    <w:rsid w:val="006F20CA"/>
    <w:rsid w:val="006F20D8"/>
    <w:rsid w:val="006F21C3"/>
    <w:rsid w:val="006F2635"/>
    <w:rsid w:val="006F287D"/>
    <w:rsid w:val="006F28D2"/>
    <w:rsid w:val="006F28D3"/>
    <w:rsid w:val="006F2982"/>
    <w:rsid w:val="006F29D7"/>
    <w:rsid w:val="006F2A5C"/>
    <w:rsid w:val="006F2A80"/>
    <w:rsid w:val="006F2B65"/>
    <w:rsid w:val="006F2C66"/>
    <w:rsid w:val="006F2D3A"/>
    <w:rsid w:val="006F2EDB"/>
    <w:rsid w:val="006F31AA"/>
    <w:rsid w:val="006F3222"/>
    <w:rsid w:val="006F32F8"/>
    <w:rsid w:val="006F352D"/>
    <w:rsid w:val="006F35E7"/>
    <w:rsid w:val="006F36A4"/>
    <w:rsid w:val="006F37DC"/>
    <w:rsid w:val="006F3C8F"/>
    <w:rsid w:val="006F3C94"/>
    <w:rsid w:val="006F3CA6"/>
    <w:rsid w:val="006F3CBC"/>
    <w:rsid w:val="006F3E19"/>
    <w:rsid w:val="006F3ECD"/>
    <w:rsid w:val="006F3F82"/>
    <w:rsid w:val="006F4033"/>
    <w:rsid w:val="006F421C"/>
    <w:rsid w:val="006F4389"/>
    <w:rsid w:val="006F44AA"/>
    <w:rsid w:val="006F4589"/>
    <w:rsid w:val="006F47EF"/>
    <w:rsid w:val="006F4817"/>
    <w:rsid w:val="006F483B"/>
    <w:rsid w:val="006F4897"/>
    <w:rsid w:val="006F4AAB"/>
    <w:rsid w:val="006F4AB2"/>
    <w:rsid w:val="006F4EC0"/>
    <w:rsid w:val="006F4EF4"/>
    <w:rsid w:val="006F4F68"/>
    <w:rsid w:val="006F524B"/>
    <w:rsid w:val="006F5401"/>
    <w:rsid w:val="006F544C"/>
    <w:rsid w:val="006F5752"/>
    <w:rsid w:val="006F5937"/>
    <w:rsid w:val="006F5C58"/>
    <w:rsid w:val="006F5CEE"/>
    <w:rsid w:val="006F5F2B"/>
    <w:rsid w:val="006F5F34"/>
    <w:rsid w:val="006F6055"/>
    <w:rsid w:val="006F613E"/>
    <w:rsid w:val="006F6174"/>
    <w:rsid w:val="006F618A"/>
    <w:rsid w:val="006F62AD"/>
    <w:rsid w:val="006F6512"/>
    <w:rsid w:val="006F658C"/>
    <w:rsid w:val="006F65DB"/>
    <w:rsid w:val="006F660B"/>
    <w:rsid w:val="006F682C"/>
    <w:rsid w:val="006F6C7B"/>
    <w:rsid w:val="006F6E67"/>
    <w:rsid w:val="006F6F43"/>
    <w:rsid w:val="006F6F8F"/>
    <w:rsid w:val="006F7341"/>
    <w:rsid w:val="006F73A9"/>
    <w:rsid w:val="006F7455"/>
    <w:rsid w:val="006F745D"/>
    <w:rsid w:val="006F74A6"/>
    <w:rsid w:val="006F751C"/>
    <w:rsid w:val="006F7561"/>
    <w:rsid w:val="006F78F2"/>
    <w:rsid w:val="006F79A5"/>
    <w:rsid w:val="006F79AE"/>
    <w:rsid w:val="006F79D5"/>
    <w:rsid w:val="006F79E2"/>
    <w:rsid w:val="006F7A1D"/>
    <w:rsid w:val="006F7ADA"/>
    <w:rsid w:val="006F7AEC"/>
    <w:rsid w:val="006F7AFF"/>
    <w:rsid w:val="006F7B54"/>
    <w:rsid w:val="006F7D2D"/>
    <w:rsid w:val="0070016F"/>
    <w:rsid w:val="00700257"/>
    <w:rsid w:val="00700317"/>
    <w:rsid w:val="00700AFB"/>
    <w:rsid w:val="00700ED9"/>
    <w:rsid w:val="00701940"/>
    <w:rsid w:val="00701A03"/>
    <w:rsid w:val="00701AAE"/>
    <w:rsid w:val="00701AEC"/>
    <w:rsid w:val="00701BBC"/>
    <w:rsid w:val="00701E05"/>
    <w:rsid w:val="00701F34"/>
    <w:rsid w:val="0070218A"/>
    <w:rsid w:val="00702193"/>
    <w:rsid w:val="007021AE"/>
    <w:rsid w:val="007021D1"/>
    <w:rsid w:val="007023A7"/>
    <w:rsid w:val="00702548"/>
    <w:rsid w:val="00702599"/>
    <w:rsid w:val="00702617"/>
    <w:rsid w:val="0070277E"/>
    <w:rsid w:val="0070280E"/>
    <w:rsid w:val="00702883"/>
    <w:rsid w:val="00702940"/>
    <w:rsid w:val="007029EC"/>
    <w:rsid w:val="00703083"/>
    <w:rsid w:val="007030A5"/>
    <w:rsid w:val="007033BE"/>
    <w:rsid w:val="007033CC"/>
    <w:rsid w:val="00703494"/>
    <w:rsid w:val="0070369F"/>
    <w:rsid w:val="00703995"/>
    <w:rsid w:val="00703ADF"/>
    <w:rsid w:val="00703C70"/>
    <w:rsid w:val="00703CDA"/>
    <w:rsid w:val="00703D57"/>
    <w:rsid w:val="00703DA6"/>
    <w:rsid w:val="007041F3"/>
    <w:rsid w:val="00704279"/>
    <w:rsid w:val="0070431A"/>
    <w:rsid w:val="0070436B"/>
    <w:rsid w:val="007043C3"/>
    <w:rsid w:val="007044AE"/>
    <w:rsid w:val="00704501"/>
    <w:rsid w:val="00704B86"/>
    <w:rsid w:val="00704BC9"/>
    <w:rsid w:val="00704C38"/>
    <w:rsid w:val="00704CDC"/>
    <w:rsid w:val="00704D19"/>
    <w:rsid w:val="00704E7A"/>
    <w:rsid w:val="00704F6D"/>
    <w:rsid w:val="007052ED"/>
    <w:rsid w:val="007052FF"/>
    <w:rsid w:val="00705782"/>
    <w:rsid w:val="007059B2"/>
    <w:rsid w:val="00705A8D"/>
    <w:rsid w:val="00705CAD"/>
    <w:rsid w:val="00705D33"/>
    <w:rsid w:val="00705D4D"/>
    <w:rsid w:val="00705F37"/>
    <w:rsid w:val="00705F8C"/>
    <w:rsid w:val="00706104"/>
    <w:rsid w:val="0070624E"/>
    <w:rsid w:val="0070635F"/>
    <w:rsid w:val="007063E3"/>
    <w:rsid w:val="00706564"/>
    <w:rsid w:val="00706797"/>
    <w:rsid w:val="007067D7"/>
    <w:rsid w:val="007067F1"/>
    <w:rsid w:val="00706998"/>
    <w:rsid w:val="00706A6F"/>
    <w:rsid w:val="00706B45"/>
    <w:rsid w:val="00706BCF"/>
    <w:rsid w:val="00706CE6"/>
    <w:rsid w:val="00706D31"/>
    <w:rsid w:val="00706D8A"/>
    <w:rsid w:val="00706F54"/>
    <w:rsid w:val="00707019"/>
    <w:rsid w:val="0070704D"/>
    <w:rsid w:val="007070DC"/>
    <w:rsid w:val="0070747C"/>
    <w:rsid w:val="007074F2"/>
    <w:rsid w:val="007075D0"/>
    <w:rsid w:val="00707973"/>
    <w:rsid w:val="007079BC"/>
    <w:rsid w:val="00707A6F"/>
    <w:rsid w:val="00707B0B"/>
    <w:rsid w:val="00707C21"/>
    <w:rsid w:val="00707D75"/>
    <w:rsid w:val="00707D96"/>
    <w:rsid w:val="00707FDB"/>
    <w:rsid w:val="0071003D"/>
    <w:rsid w:val="00710155"/>
    <w:rsid w:val="007102C8"/>
    <w:rsid w:val="00710345"/>
    <w:rsid w:val="00710370"/>
    <w:rsid w:val="00710401"/>
    <w:rsid w:val="007105EA"/>
    <w:rsid w:val="0071075E"/>
    <w:rsid w:val="00710BC4"/>
    <w:rsid w:val="00710D6F"/>
    <w:rsid w:val="00710E2A"/>
    <w:rsid w:val="00710EF0"/>
    <w:rsid w:val="00710FE4"/>
    <w:rsid w:val="00711003"/>
    <w:rsid w:val="0071106D"/>
    <w:rsid w:val="007110C7"/>
    <w:rsid w:val="007111EE"/>
    <w:rsid w:val="0071120C"/>
    <w:rsid w:val="00711211"/>
    <w:rsid w:val="00711502"/>
    <w:rsid w:val="007116DA"/>
    <w:rsid w:val="0071183A"/>
    <w:rsid w:val="0071188B"/>
    <w:rsid w:val="00711AE9"/>
    <w:rsid w:val="00711DA2"/>
    <w:rsid w:val="00711E64"/>
    <w:rsid w:val="00712052"/>
    <w:rsid w:val="007121A2"/>
    <w:rsid w:val="007121D4"/>
    <w:rsid w:val="0071231C"/>
    <w:rsid w:val="0071242D"/>
    <w:rsid w:val="00712493"/>
    <w:rsid w:val="007127BB"/>
    <w:rsid w:val="007128D5"/>
    <w:rsid w:val="007129A8"/>
    <w:rsid w:val="00712E89"/>
    <w:rsid w:val="0071309C"/>
    <w:rsid w:val="00713111"/>
    <w:rsid w:val="0071315B"/>
    <w:rsid w:val="00713170"/>
    <w:rsid w:val="00713295"/>
    <w:rsid w:val="007133F9"/>
    <w:rsid w:val="007134EA"/>
    <w:rsid w:val="007135D6"/>
    <w:rsid w:val="0071398F"/>
    <w:rsid w:val="00713EC6"/>
    <w:rsid w:val="00713F79"/>
    <w:rsid w:val="00714136"/>
    <w:rsid w:val="007141AD"/>
    <w:rsid w:val="007143EA"/>
    <w:rsid w:val="007144E4"/>
    <w:rsid w:val="0071451E"/>
    <w:rsid w:val="00714605"/>
    <w:rsid w:val="0071460D"/>
    <w:rsid w:val="007147BE"/>
    <w:rsid w:val="00714801"/>
    <w:rsid w:val="00714813"/>
    <w:rsid w:val="00714852"/>
    <w:rsid w:val="00714AC7"/>
    <w:rsid w:val="00714D1D"/>
    <w:rsid w:val="00714E4A"/>
    <w:rsid w:val="00714E7D"/>
    <w:rsid w:val="00714FB2"/>
    <w:rsid w:val="00715140"/>
    <w:rsid w:val="00715197"/>
    <w:rsid w:val="007151A7"/>
    <w:rsid w:val="007153B8"/>
    <w:rsid w:val="00715564"/>
    <w:rsid w:val="007155FD"/>
    <w:rsid w:val="0071566F"/>
    <w:rsid w:val="00715722"/>
    <w:rsid w:val="00715858"/>
    <w:rsid w:val="0071630C"/>
    <w:rsid w:val="00716490"/>
    <w:rsid w:val="007165B8"/>
    <w:rsid w:val="007165D3"/>
    <w:rsid w:val="0071670F"/>
    <w:rsid w:val="007168C3"/>
    <w:rsid w:val="00716BBD"/>
    <w:rsid w:val="00716C74"/>
    <w:rsid w:val="00716CD6"/>
    <w:rsid w:val="00716D5A"/>
    <w:rsid w:val="00717078"/>
    <w:rsid w:val="00717094"/>
    <w:rsid w:val="007179BD"/>
    <w:rsid w:val="00717A5E"/>
    <w:rsid w:val="00717D49"/>
    <w:rsid w:val="00717ECA"/>
    <w:rsid w:val="00717ED9"/>
    <w:rsid w:val="00717F33"/>
    <w:rsid w:val="00717FC3"/>
    <w:rsid w:val="007200F2"/>
    <w:rsid w:val="00720415"/>
    <w:rsid w:val="0072045B"/>
    <w:rsid w:val="0072051A"/>
    <w:rsid w:val="007206A5"/>
    <w:rsid w:val="00720840"/>
    <w:rsid w:val="0072097F"/>
    <w:rsid w:val="00720AC0"/>
    <w:rsid w:val="00720AE1"/>
    <w:rsid w:val="00720B6D"/>
    <w:rsid w:val="00720B9A"/>
    <w:rsid w:val="00720CF0"/>
    <w:rsid w:val="00720E68"/>
    <w:rsid w:val="007210A8"/>
    <w:rsid w:val="0072123B"/>
    <w:rsid w:val="00721269"/>
    <w:rsid w:val="007212F5"/>
    <w:rsid w:val="0072134B"/>
    <w:rsid w:val="00721439"/>
    <w:rsid w:val="007216A3"/>
    <w:rsid w:val="0072176E"/>
    <w:rsid w:val="007217E2"/>
    <w:rsid w:val="00721831"/>
    <w:rsid w:val="00721898"/>
    <w:rsid w:val="007219A7"/>
    <w:rsid w:val="00721A3A"/>
    <w:rsid w:val="00721C45"/>
    <w:rsid w:val="00721CA3"/>
    <w:rsid w:val="00721CFF"/>
    <w:rsid w:val="0072214A"/>
    <w:rsid w:val="00722A1F"/>
    <w:rsid w:val="00722D52"/>
    <w:rsid w:val="00722F77"/>
    <w:rsid w:val="00723039"/>
    <w:rsid w:val="007230D4"/>
    <w:rsid w:val="0072310C"/>
    <w:rsid w:val="00723243"/>
    <w:rsid w:val="00723265"/>
    <w:rsid w:val="00723682"/>
    <w:rsid w:val="007236AB"/>
    <w:rsid w:val="00723707"/>
    <w:rsid w:val="00723786"/>
    <w:rsid w:val="007237A0"/>
    <w:rsid w:val="007239EE"/>
    <w:rsid w:val="00723A8D"/>
    <w:rsid w:val="00723BFF"/>
    <w:rsid w:val="00723C0E"/>
    <w:rsid w:val="00723D2D"/>
    <w:rsid w:val="00723D34"/>
    <w:rsid w:val="00723D66"/>
    <w:rsid w:val="00723DCB"/>
    <w:rsid w:val="00724082"/>
    <w:rsid w:val="007240EF"/>
    <w:rsid w:val="00724183"/>
    <w:rsid w:val="007241CC"/>
    <w:rsid w:val="007242A7"/>
    <w:rsid w:val="007242EB"/>
    <w:rsid w:val="00724498"/>
    <w:rsid w:val="0072449A"/>
    <w:rsid w:val="00724977"/>
    <w:rsid w:val="00724E1E"/>
    <w:rsid w:val="00725084"/>
    <w:rsid w:val="00725103"/>
    <w:rsid w:val="00725176"/>
    <w:rsid w:val="0072529F"/>
    <w:rsid w:val="00725455"/>
    <w:rsid w:val="0072554B"/>
    <w:rsid w:val="00725558"/>
    <w:rsid w:val="007255DA"/>
    <w:rsid w:val="00725B00"/>
    <w:rsid w:val="00725B1A"/>
    <w:rsid w:val="00725B5C"/>
    <w:rsid w:val="00725E9F"/>
    <w:rsid w:val="007263E5"/>
    <w:rsid w:val="007265F2"/>
    <w:rsid w:val="007266ED"/>
    <w:rsid w:val="00726786"/>
    <w:rsid w:val="0072683E"/>
    <w:rsid w:val="00726D89"/>
    <w:rsid w:val="0072748E"/>
    <w:rsid w:val="0072748F"/>
    <w:rsid w:val="007275FC"/>
    <w:rsid w:val="0072760A"/>
    <w:rsid w:val="00727656"/>
    <w:rsid w:val="00727766"/>
    <w:rsid w:val="00727845"/>
    <w:rsid w:val="00727ACD"/>
    <w:rsid w:val="00727ADC"/>
    <w:rsid w:val="00727AE8"/>
    <w:rsid w:val="00727C90"/>
    <w:rsid w:val="00727F29"/>
    <w:rsid w:val="007302D2"/>
    <w:rsid w:val="007304DA"/>
    <w:rsid w:val="00730524"/>
    <w:rsid w:val="0073065E"/>
    <w:rsid w:val="0073066E"/>
    <w:rsid w:val="00730751"/>
    <w:rsid w:val="00730864"/>
    <w:rsid w:val="007309A0"/>
    <w:rsid w:val="00730B3F"/>
    <w:rsid w:val="00730BD8"/>
    <w:rsid w:val="00730EB5"/>
    <w:rsid w:val="00730EE1"/>
    <w:rsid w:val="00730F04"/>
    <w:rsid w:val="00730F1B"/>
    <w:rsid w:val="0073107A"/>
    <w:rsid w:val="007310EA"/>
    <w:rsid w:val="007310FD"/>
    <w:rsid w:val="007311D7"/>
    <w:rsid w:val="00731269"/>
    <w:rsid w:val="007315F7"/>
    <w:rsid w:val="00731684"/>
    <w:rsid w:val="00731A0D"/>
    <w:rsid w:val="00731A4D"/>
    <w:rsid w:val="00731BBD"/>
    <w:rsid w:val="00731C50"/>
    <w:rsid w:val="00731CBB"/>
    <w:rsid w:val="00731CD1"/>
    <w:rsid w:val="00731E88"/>
    <w:rsid w:val="00732383"/>
    <w:rsid w:val="007324AD"/>
    <w:rsid w:val="00732514"/>
    <w:rsid w:val="0073256E"/>
    <w:rsid w:val="00732703"/>
    <w:rsid w:val="00732829"/>
    <w:rsid w:val="00732926"/>
    <w:rsid w:val="00732A22"/>
    <w:rsid w:val="00732E87"/>
    <w:rsid w:val="00733034"/>
    <w:rsid w:val="007331C5"/>
    <w:rsid w:val="007332DF"/>
    <w:rsid w:val="0073342B"/>
    <w:rsid w:val="00733530"/>
    <w:rsid w:val="00733560"/>
    <w:rsid w:val="00733773"/>
    <w:rsid w:val="00733813"/>
    <w:rsid w:val="00733A3B"/>
    <w:rsid w:val="00733A74"/>
    <w:rsid w:val="00733A9C"/>
    <w:rsid w:val="00733BB2"/>
    <w:rsid w:val="00733CBF"/>
    <w:rsid w:val="00733E2C"/>
    <w:rsid w:val="00733EF0"/>
    <w:rsid w:val="0073412B"/>
    <w:rsid w:val="007341B0"/>
    <w:rsid w:val="00734234"/>
    <w:rsid w:val="007342E6"/>
    <w:rsid w:val="00734329"/>
    <w:rsid w:val="007343C9"/>
    <w:rsid w:val="007344E9"/>
    <w:rsid w:val="007345DD"/>
    <w:rsid w:val="00734942"/>
    <w:rsid w:val="00734CF3"/>
    <w:rsid w:val="00734F84"/>
    <w:rsid w:val="007354CC"/>
    <w:rsid w:val="00735635"/>
    <w:rsid w:val="0073577C"/>
    <w:rsid w:val="00735A5B"/>
    <w:rsid w:val="00735B6C"/>
    <w:rsid w:val="00735B90"/>
    <w:rsid w:val="00735C0C"/>
    <w:rsid w:val="00735C75"/>
    <w:rsid w:val="00735D63"/>
    <w:rsid w:val="00735F79"/>
    <w:rsid w:val="00735FA4"/>
    <w:rsid w:val="00736260"/>
    <w:rsid w:val="007362AC"/>
    <w:rsid w:val="0073649E"/>
    <w:rsid w:val="007364C6"/>
    <w:rsid w:val="0073668B"/>
    <w:rsid w:val="00736D0A"/>
    <w:rsid w:val="00736E20"/>
    <w:rsid w:val="00736E2E"/>
    <w:rsid w:val="00736F1C"/>
    <w:rsid w:val="00736FFA"/>
    <w:rsid w:val="0073705F"/>
    <w:rsid w:val="0073740E"/>
    <w:rsid w:val="0073747F"/>
    <w:rsid w:val="00737517"/>
    <w:rsid w:val="00737F72"/>
    <w:rsid w:val="00740138"/>
    <w:rsid w:val="00740197"/>
    <w:rsid w:val="007402A2"/>
    <w:rsid w:val="0074047F"/>
    <w:rsid w:val="007404B0"/>
    <w:rsid w:val="0074059C"/>
    <w:rsid w:val="007405C5"/>
    <w:rsid w:val="00740649"/>
    <w:rsid w:val="007406DB"/>
    <w:rsid w:val="00740A46"/>
    <w:rsid w:val="00740A59"/>
    <w:rsid w:val="00740AE4"/>
    <w:rsid w:val="00740BF7"/>
    <w:rsid w:val="00740C58"/>
    <w:rsid w:val="00740DEE"/>
    <w:rsid w:val="00740E94"/>
    <w:rsid w:val="00740FD8"/>
    <w:rsid w:val="0074102F"/>
    <w:rsid w:val="00741086"/>
    <w:rsid w:val="0074110A"/>
    <w:rsid w:val="0074133A"/>
    <w:rsid w:val="007414FE"/>
    <w:rsid w:val="00741534"/>
    <w:rsid w:val="007416FF"/>
    <w:rsid w:val="00741750"/>
    <w:rsid w:val="00741792"/>
    <w:rsid w:val="00741807"/>
    <w:rsid w:val="00741842"/>
    <w:rsid w:val="007418C7"/>
    <w:rsid w:val="00741949"/>
    <w:rsid w:val="00741AE3"/>
    <w:rsid w:val="00741BB3"/>
    <w:rsid w:val="00741CD7"/>
    <w:rsid w:val="00741E59"/>
    <w:rsid w:val="00741ED6"/>
    <w:rsid w:val="0074209B"/>
    <w:rsid w:val="007422CA"/>
    <w:rsid w:val="007423D6"/>
    <w:rsid w:val="00742538"/>
    <w:rsid w:val="007426B0"/>
    <w:rsid w:val="00742803"/>
    <w:rsid w:val="007428B8"/>
    <w:rsid w:val="007428F9"/>
    <w:rsid w:val="007429E2"/>
    <w:rsid w:val="00742AA7"/>
    <w:rsid w:val="00742BB8"/>
    <w:rsid w:val="00742D92"/>
    <w:rsid w:val="00742E3B"/>
    <w:rsid w:val="00743016"/>
    <w:rsid w:val="007431A0"/>
    <w:rsid w:val="007432A6"/>
    <w:rsid w:val="00743487"/>
    <w:rsid w:val="00743537"/>
    <w:rsid w:val="007435D4"/>
    <w:rsid w:val="0074366B"/>
    <w:rsid w:val="007437E0"/>
    <w:rsid w:val="0074381E"/>
    <w:rsid w:val="0074382B"/>
    <w:rsid w:val="00743B00"/>
    <w:rsid w:val="00743D07"/>
    <w:rsid w:val="00743F23"/>
    <w:rsid w:val="00744090"/>
    <w:rsid w:val="0074418A"/>
    <w:rsid w:val="00744387"/>
    <w:rsid w:val="00744560"/>
    <w:rsid w:val="00744929"/>
    <w:rsid w:val="0074495B"/>
    <w:rsid w:val="00744B83"/>
    <w:rsid w:val="00744BCE"/>
    <w:rsid w:val="00744BF4"/>
    <w:rsid w:val="00744D23"/>
    <w:rsid w:val="00744ECE"/>
    <w:rsid w:val="007450AA"/>
    <w:rsid w:val="007451B4"/>
    <w:rsid w:val="007451C8"/>
    <w:rsid w:val="007455DB"/>
    <w:rsid w:val="00745706"/>
    <w:rsid w:val="00745785"/>
    <w:rsid w:val="0074585A"/>
    <w:rsid w:val="00745CBE"/>
    <w:rsid w:val="00746019"/>
    <w:rsid w:val="0074607B"/>
    <w:rsid w:val="007461F7"/>
    <w:rsid w:val="0074629E"/>
    <w:rsid w:val="007463F0"/>
    <w:rsid w:val="00746587"/>
    <w:rsid w:val="00746658"/>
    <w:rsid w:val="007466A5"/>
    <w:rsid w:val="00746806"/>
    <w:rsid w:val="0074689B"/>
    <w:rsid w:val="007468BD"/>
    <w:rsid w:val="00746973"/>
    <w:rsid w:val="00746A55"/>
    <w:rsid w:val="00746B0C"/>
    <w:rsid w:val="00746BFA"/>
    <w:rsid w:val="00746C6E"/>
    <w:rsid w:val="00746D99"/>
    <w:rsid w:val="0074709B"/>
    <w:rsid w:val="00747158"/>
    <w:rsid w:val="007471E2"/>
    <w:rsid w:val="00747209"/>
    <w:rsid w:val="00747263"/>
    <w:rsid w:val="00747332"/>
    <w:rsid w:val="007473EF"/>
    <w:rsid w:val="0074740B"/>
    <w:rsid w:val="00747421"/>
    <w:rsid w:val="007474E2"/>
    <w:rsid w:val="00747514"/>
    <w:rsid w:val="00747541"/>
    <w:rsid w:val="00747A16"/>
    <w:rsid w:val="00747B91"/>
    <w:rsid w:val="00747EE8"/>
    <w:rsid w:val="00750162"/>
    <w:rsid w:val="0075057A"/>
    <w:rsid w:val="00750771"/>
    <w:rsid w:val="00750828"/>
    <w:rsid w:val="007508B0"/>
    <w:rsid w:val="007508B7"/>
    <w:rsid w:val="007508F9"/>
    <w:rsid w:val="00750A4E"/>
    <w:rsid w:val="00750B40"/>
    <w:rsid w:val="00750B8D"/>
    <w:rsid w:val="00750BD4"/>
    <w:rsid w:val="00750CF7"/>
    <w:rsid w:val="00750D50"/>
    <w:rsid w:val="00750E27"/>
    <w:rsid w:val="00750EBF"/>
    <w:rsid w:val="00750FAA"/>
    <w:rsid w:val="00751234"/>
    <w:rsid w:val="0075128F"/>
    <w:rsid w:val="007512E9"/>
    <w:rsid w:val="00751405"/>
    <w:rsid w:val="0075162E"/>
    <w:rsid w:val="00751794"/>
    <w:rsid w:val="00751912"/>
    <w:rsid w:val="007519EB"/>
    <w:rsid w:val="00751CE6"/>
    <w:rsid w:val="00751D51"/>
    <w:rsid w:val="00751EFC"/>
    <w:rsid w:val="00751FC4"/>
    <w:rsid w:val="00752028"/>
    <w:rsid w:val="00752314"/>
    <w:rsid w:val="007523B4"/>
    <w:rsid w:val="00752568"/>
    <w:rsid w:val="0075256D"/>
    <w:rsid w:val="007526FC"/>
    <w:rsid w:val="0075272C"/>
    <w:rsid w:val="00752883"/>
    <w:rsid w:val="007529A3"/>
    <w:rsid w:val="00752CBE"/>
    <w:rsid w:val="00752CEB"/>
    <w:rsid w:val="00752F1E"/>
    <w:rsid w:val="00752F2E"/>
    <w:rsid w:val="0075306E"/>
    <w:rsid w:val="007530DA"/>
    <w:rsid w:val="00753367"/>
    <w:rsid w:val="00753651"/>
    <w:rsid w:val="007536A2"/>
    <w:rsid w:val="00753828"/>
    <w:rsid w:val="00753877"/>
    <w:rsid w:val="00753912"/>
    <w:rsid w:val="0075393B"/>
    <w:rsid w:val="007539DA"/>
    <w:rsid w:val="00753BB7"/>
    <w:rsid w:val="00753C2D"/>
    <w:rsid w:val="00753CAE"/>
    <w:rsid w:val="00753CE8"/>
    <w:rsid w:val="00753D07"/>
    <w:rsid w:val="00753DA1"/>
    <w:rsid w:val="00753ECC"/>
    <w:rsid w:val="0075415D"/>
    <w:rsid w:val="007546B4"/>
    <w:rsid w:val="007546C2"/>
    <w:rsid w:val="0075473F"/>
    <w:rsid w:val="00754EFC"/>
    <w:rsid w:val="00754FD2"/>
    <w:rsid w:val="007550E3"/>
    <w:rsid w:val="007553E4"/>
    <w:rsid w:val="00755475"/>
    <w:rsid w:val="007554DC"/>
    <w:rsid w:val="00755631"/>
    <w:rsid w:val="00755896"/>
    <w:rsid w:val="00755C4F"/>
    <w:rsid w:val="00755E2D"/>
    <w:rsid w:val="00755E3E"/>
    <w:rsid w:val="00755E7C"/>
    <w:rsid w:val="0075602A"/>
    <w:rsid w:val="00756087"/>
    <w:rsid w:val="00756135"/>
    <w:rsid w:val="007563FF"/>
    <w:rsid w:val="0075669C"/>
    <w:rsid w:val="007567CF"/>
    <w:rsid w:val="007568A9"/>
    <w:rsid w:val="007568DF"/>
    <w:rsid w:val="0075693D"/>
    <w:rsid w:val="0075693E"/>
    <w:rsid w:val="0075699F"/>
    <w:rsid w:val="00756B3C"/>
    <w:rsid w:val="00756BB8"/>
    <w:rsid w:val="00756BEF"/>
    <w:rsid w:val="00756C1F"/>
    <w:rsid w:val="00756C71"/>
    <w:rsid w:val="00756CC2"/>
    <w:rsid w:val="00756DFF"/>
    <w:rsid w:val="00756FB0"/>
    <w:rsid w:val="007570C5"/>
    <w:rsid w:val="00757116"/>
    <w:rsid w:val="00757204"/>
    <w:rsid w:val="007572FF"/>
    <w:rsid w:val="00757B54"/>
    <w:rsid w:val="00757DB1"/>
    <w:rsid w:val="00757E6C"/>
    <w:rsid w:val="00760247"/>
    <w:rsid w:val="00760454"/>
    <w:rsid w:val="007605DA"/>
    <w:rsid w:val="0076071C"/>
    <w:rsid w:val="007608E8"/>
    <w:rsid w:val="007608F4"/>
    <w:rsid w:val="00760A6A"/>
    <w:rsid w:val="00760E62"/>
    <w:rsid w:val="00760ED6"/>
    <w:rsid w:val="00760F2F"/>
    <w:rsid w:val="007610CB"/>
    <w:rsid w:val="00761475"/>
    <w:rsid w:val="007614A8"/>
    <w:rsid w:val="00761553"/>
    <w:rsid w:val="0076160A"/>
    <w:rsid w:val="00761728"/>
    <w:rsid w:val="0076173E"/>
    <w:rsid w:val="007618AD"/>
    <w:rsid w:val="00761AAC"/>
    <w:rsid w:val="00761B43"/>
    <w:rsid w:val="00761D4A"/>
    <w:rsid w:val="00761F57"/>
    <w:rsid w:val="00761F63"/>
    <w:rsid w:val="00762018"/>
    <w:rsid w:val="0076222D"/>
    <w:rsid w:val="00762238"/>
    <w:rsid w:val="00762314"/>
    <w:rsid w:val="0076248D"/>
    <w:rsid w:val="007624D7"/>
    <w:rsid w:val="0076261F"/>
    <w:rsid w:val="00762670"/>
    <w:rsid w:val="007629F3"/>
    <w:rsid w:val="00762AE2"/>
    <w:rsid w:val="00762E0C"/>
    <w:rsid w:val="00762F67"/>
    <w:rsid w:val="00763021"/>
    <w:rsid w:val="007631DF"/>
    <w:rsid w:val="007631F0"/>
    <w:rsid w:val="0076320A"/>
    <w:rsid w:val="0076333D"/>
    <w:rsid w:val="007633DC"/>
    <w:rsid w:val="007633F8"/>
    <w:rsid w:val="0076346C"/>
    <w:rsid w:val="00763600"/>
    <w:rsid w:val="00763630"/>
    <w:rsid w:val="007637A7"/>
    <w:rsid w:val="00763885"/>
    <w:rsid w:val="007639FC"/>
    <w:rsid w:val="00763BDD"/>
    <w:rsid w:val="00763DD9"/>
    <w:rsid w:val="00763FDE"/>
    <w:rsid w:val="0076435D"/>
    <w:rsid w:val="0076439F"/>
    <w:rsid w:val="00764607"/>
    <w:rsid w:val="0076476E"/>
    <w:rsid w:val="0076484B"/>
    <w:rsid w:val="00764945"/>
    <w:rsid w:val="007649B4"/>
    <w:rsid w:val="00764B0A"/>
    <w:rsid w:val="00764BA2"/>
    <w:rsid w:val="00764D2E"/>
    <w:rsid w:val="00764D3B"/>
    <w:rsid w:val="00764E10"/>
    <w:rsid w:val="00764FEF"/>
    <w:rsid w:val="00765094"/>
    <w:rsid w:val="007651AD"/>
    <w:rsid w:val="007651FB"/>
    <w:rsid w:val="00765331"/>
    <w:rsid w:val="0076541E"/>
    <w:rsid w:val="007656EE"/>
    <w:rsid w:val="00765875"/>
    <w:rsid w:val="007658BD"/>
    <w:rsid w:val="00766439"/>
    <w:rsid w:val="007665CF"/>
    <w:rsid w:val="00766692"/>
    <w:rsid w:val="0076678D"/>
    <w:rsid w:val="007667C8"/>
    <w:rsid w:val="007668E2"/>
    <w:rsid w:val="00766B70"/>
    <w:rsid w:val="00766BE5"/>
    <w:rsid w:val="00766CD6"/>
    <w:rsid w:val="00766DCC"/>
    <w:rsid w:val="00766E51"/>
    <w:rsid w:val="0076711F"/>
    <w:rsid w:val="00767565"/>
    <w:rsid w:val="007675C0"/>
    <w:rsid w:val="007678E6"/>
    <w:rsid w:val="007679DF"/>
    <w:rsid w:val="007679E7"/>
    <w:rsid w:val="00767A7B"/>
    <w:rsid w:val="00767B48"/>
    <w:rsid w:val="00767B72"/>
    <w:rsid w:val="00767BB9"/>
    <w:rsid w:val="00767E30"/>
    <w:rsid w:val="00767EDD"/>
    <w:rsid w:val="007700CB"/>
    <w:rsid w:val="007700D1"/>
    <w:rsid w:val="007703DE"/>
    <w:rsid w:val="007703E9"/>
    <w:rsid w:val="0077048F"/>
    <w:rsid w:val="00770577"/>
    <w:rsid w:val="00770586"/>
    <w:rsid w:val="0077073F"/>
    <w:rsid w:val="007707C3"/>
    <w:rsid w:val="00770A86"/>
    <w:rsid w:val="00770BD3"/>
    <w:rsid w:val="00770D69"/>
    <w:rsid w:val="00770DD2"/>
    <w:rsid w:val="00770EB2"/>
    <w:rsid w:val="007710E2"/>
    <w:rsid w:val="007710FD"/>
    <w:rsid w:val="0077111C"/>
    <w:rsid w:val="00771541"/>
    <w:rsid w:val="007716CD"/>
    <w:rsid w:val="00771AAD"/>
    <w:rsid w:val="00771B8A"/>
    <w:rsid w:val="00771D7B"/>
    <w:rsid w:val="00771E96"/>
    <w:rsid w:val="00771F15"/>
    <w:rsid w:val="00771F41"/>
    <w:rsid w:val="00771FB8"/>
    <w:rsid w:val="00772140"/>
    <w:rsid w:val="0077214C"/>
    <w:rsid w:val="007722F5"/>
    <w:rsid w:val="00772592"/>
    <w:rsid w:val="00772632"/>
    <w:rsid w:val="00772915"/>
    <w:rsid w:val="00772960"/>
    <w:rsid w:val="00772DA2"/>
    <w:rsid w:val="00772E01"/>
    <w:rsid w:val="0077326A"/>
    <w:rsid w:val="0077328D"/>
    <w:rsid w:val="007732A9"/>
    <w:rsid w:val="00773304"/>
    <w:rsid w:val="00773391"/>
    <w:rsid w:val="0077339C"/>
    <w:rsid w:val="0077341F"/>
    <w:rsid w:val="00773435"/>
    <w:rsid w:val="007734E5"/>
    <w:rsid w:val="00773731"/>
    <w:rsid w:val="0077377C"/>
    <w:rsid w:val="00773791"/>
    <w:rsid w:val="00773835"/>
    <w:rsid w:val="00773F55"/>
    <w:rsid w:val="00773F8E"/>
    <w:rsid w:val="0077406C"/>
    <w:rsid w:val="007740C1"/>
    <w:rsid w:val="007742F0"/>
    <w:rsid w:val="0077435D"/>
    <w:rsid w:val="00774542"/>
    <w:rsid w:val="00774730"/>
    <w:rsid w:val="007749DE"/>
    <w:rsid w:val="00774BE6"/>
    <w:rsid w:val="00774E0A"/>
    <w:rsid w:val="00774FBF"/>
    <w:rsid w:val="0077512D"/>
    <w:rsid w:val="00775173"/>
    <w:rsid w:val="007752C4"/>
    <w:rsid w:val="007754F1"/>
    <w:rsid w:val="007759B8"/>
    <w:rsid w:val="00775F50"/>
    <w:rsid w:val="0077605A"/>
    <w:rsid w:val="007760A9"/>
    <w:rsid w:val="007761D1"/>
    <w:rsid w:val="007761EF"/>
    <w:rsid w:val="0077626D"/>
    <w:rsid w:val="00776324"/>
    <w:rsid w:val="0077644B"/>
    <w:rsid w:val="007766EE"/>
    <w:rsid w:val="007766F5"/>
    <w:rsid w:val="00776712"/>
    <w:rsid w:val="007769B1"/>
    <w:rsid w:val="007769B5"/>
    <w:rsid w:val="00777197"/>
    <w:rsid w:val="00777292"/>
    <w:rsid w:val="00777400"/>
    <w:rsid w:val="00777457"/>
    <w:rsid w:val="00777554"/>
    <w:rsid w:val="0077756E"/>
    <w:rsid w:val="00777614"/>
    <w:rsid w:val="007776C7"/>
    <w:rsid w:val="007779B4"/>
    <w:rsid w:val="00777AFD"/>
    <w:rsid w:val="00777BE7"/>
    <w:rsid w:val="00777E1E"/>
    <w:rsid w:val="00777ED2"/>
    <w:rsid w:val="00777F9E"/>
    <w:rsid w:val="00780197"/>
    <w:rsid w:val="007803B8"/>
    <w:rsid w:val="00780510"/>
    <w:rsid w:val="007806CF"/>
    <w:rsid w:val="0078082A"/>
    <w:rsid w:val="0078097F"/>
    <w:rsid w:val="00780A25"/>
    <w:rsid w:val="00780BF3"/>
    <w:rsid w:val="00780CB5"/>
    <w:rsid w:val="00780DE5"/>
    <w:rsid w:val="00781020"/>
    <w:rsid w:val="00781536"/>
    <w:rsid w:val="00781564"/>
    <w:rsid w:val="007816DA"/>
    <w:rsid w:val="00781824"/>
    <w:rsid w:val="00781836"/>
    <w:rsid w:val="00781864"/>
    <w:rsid w:val="007818D9"/>
    <w:rsid w:val="00781B0E"/>
    <w:rsid w:val="00781B49"/>
    <w:rsid w:val="00781F0F"/>
    <w:rsid w:val="00781F75"/>
    <w:rsid w:val="0078211A"/>
    <w:rsid w:val="00782323"/>
    <w:rsid w:val="0078233C"/>
    <w:rsid w:val="00782588"/>
    <w:rsid w:val="00782716"/>
    <w:rsid w:val="007829EC"/>
    <w:rsid w:val="00782C4A"/>
    <w:rsid w:val="00783353"/>
    <w:rsid w:val="00783454"/>
    <w:rsid w:val="00783516"/>
    <w:rsid w:val="0078358C"/>
    <w:rsid w:val="007836E2"/>
    <w:rsid w:val="0078385C"/>
    <w:rsid w:val="0078387D"/>
    <w:rsid w:val="00783890"/>
    <w:rsid w:val="007839F4"/>
    <w:rsid w:val="00783A78"/>
    <w:rsid w:val="00783F47"/>
    <w:rsid w:val="00783F51"/>
    <w:rsid w:val="00784070"/>
    <w:rsid w:val="00784296"/>
    <w:rsid w:val="0078441A"/>
    <w:rsid w:val="0078445B"/>
    <w:rsid w:val="007846E5"/>
    <w:rsid w:val="007847CA"/>
    <w:rsid w:val="007847E3"/>
    <w:rsid w:val="00784B83"/>
    <w:rsid w:val="00784E3B"/>
    <w:rsid w:val="007850A9"/>
    <w:rsid w:val="00785114"/>
    <w:rsid w:val="00785190"/>
    <w:rsid w:val="007852EA"/>
    <w:rsid w:val="0078545D"/>
    <w:rsid w:val="00785510"/>
    <w:rsid w:val="007855AF"/>
    <w:rsid w:val="007855FA"/>
    <w:rsid w:val="00785717"/>
    <w:rsid w:val="007858A4"/>
    <w:rsid w:val="00785AAA"/>
    <w:rsid w:val="00785DC2"/>
    <w:rsid w:val="0078616A"/>
    <w:rsid w:val="00786452"/>
    <w:rsid w:val="0078647A"/>
    <w:rsid w:val="00786513"/>
    <w:rsid w:val="00786669"/>
    <w:rsid w:val="0078666E"/>
    <w:rsid w:val="00786671"/>
    <w:rsid w:val="00786731"/>
    <w:rsid w:val="0078678A"/>
    <w:rsid w:val="0078695C"/>
    <w:rsid w:val="00786AAA"/>
    <w:rsid w:val="00786AF2"/>
    <w:rsid w:val="00786D51"/>
    <w:rsid w:val="00786D8B"/>
    <w:rsid w:val="00786DCB"/>
    <w:rsid w:val="00786E95"/>
    <w:rsid w:val="0078706D"/>
    <w:rsid w:val="007870E7"/>
    <w:rsid w:val="007875D2"/>
    <w:rsid w:val="007876CC"/>
    <w:rsid w:val="007879CA"/>
    <w:rsid w:val="00787D52"/>
    <w:rsid w:val="00787D5A"/>
    <w:rsid w:val="00787D9A"/>
    <w:rsid w:val="00787F44"/>
    <w:rsid w:val="0079013E"/>
    <w:rsid w:val="00790271"/>
    <w:rsid w:val="007903F9"/>
    <w:rsid w:val="007904CF"/>
    <w:rsid w:val="00790694"/>
    <w:rsid w:val="007907B9"/>
    <w:rsid w:val="007909BA"/>
    <w:rsid w:val="00790E3A"/>
    <w:rsid w:val="00790E90"/>
    <w:rsid w:val="00790F2A"/>
    <w:rsid w:val="00791046"/>
    <w:rsid w:val="00791048"/>
    <w:rsid w:val="00791172"/>
    <w:rsid w:val="007912BE"/>
    <w:rsid w:val="0079141E"/>
    <w:rsid w:val="00791563"/>
    <w:rsid w:val="007917AB"/>
    <w:rsid w:val="007919EF"/>
    <w:rsid w:val="00791AAA"/>
    <w:rsid w:val="00791B6B"/>
    <w:rsid w:val="0079205C"/>
    <w:rsid w:val="0079210B"/>
    <w:rsid w:val="00792346"/>
    <w:rsid w:val="00792C39"/>
    <w:rsid w:val="00792DEA"/>
    <w:rsid w:val="00792E78"/>
    <w:rsid w:val="00792F31"/>
    <w:rsid w:val="00792F65"/>
    <w:rsid w:val="007930FF"/>
    <w:rsid w:val="00793122"/>
    <w:rsid w:val="0079351D"/>
    <w:rsid w:val="007935ED"/>
    <w:rsid w:val="00793658"/>
    <w:rsid w:val="007937B6"/>
    <w:rsid w:val="007938C1"/>
    <w:rsid w:val="0079394B"/>
    <w:rsid w:val="00793B96"/>
    <w:rsid w:val="00793D80"/>
    <w:rsid w:val="00794046"/>
    <w:rsid w:val="007946BE"/>
    <w:rsid w:val="00794710"/>
    <w:rsid w:val="00794835"/>
    <w:rsid w:val="00794900"/>
    <w:rsid w:val="00794B71"/>
    <w:rsid w:val="00794C92"/>
    <w:rsid w:val="00794D8D"/>
    <w:rsid w:val="00794F3E"/>
    <w:rsid w:val="0079510F"/>
    <w:rsid w:val="007952EF"/>
    <w:rsid w:val="0079533A"/>
    <w:rsid w:val="00795476"/>
    <w:rsid w:val="007955DB"/>
    <w:rsid w:val="007957EB"/>
    <w:rsid w:val="00795960"/>
    <w:rsid w:val="00795B25"/>
    <w:rsid w:val="00795CB7"/>
    <w:rsid w:val="00795D3F"/>
    <w:rsid w:val="00795DF9"/>
    <w:rsid w:val="00795FA6"/>
    <w:rsid w:val="00796013"/>
    <w:rsid w:val="007961EE"/>
    <w:rsid w:val="007962BC"/>
    <w:rsid w:val="00796422"/>
    <w:rsid w:val="007965FF"/>
    <w:rsid w:val="007966FD"/>
    <w:rsid w:val="00796995"/>
    <w:rsid w:val="00796A75"/>
    <w:rsid w:val="00796A78"/>
    <w:rsid w:val="00796AD3"/>
    <w:rsid w:val="00796F60"/>
    <w:rsid w:val="00796FEF"/>
    <w:rsid w:val="00797553"/>
    <w:rsid w:val="00797561"/>
    <w:rsid w:val="00797CD5"/>
    <w:rsid w:val="00797D4C"/>
    <w:rsid w:val="00797F5A"/>
    <w:rsid w:val="007A0188"/>
    <w:rsid w:val="007A01A3"/>
    <w:rsid w:val="007A01B1"/>
    <w:rsid w:val="007A020A"/>
    <w:rsid w:val="007A02AE"/>
    <w:rsid w:val="007A0307"/>
    <w:rsid w:val="007A0354"/>
    <w:rsid w:val="007A0829"/>
    <w:rsid w:val="007A08AF"/>
    <w:rsid w:val="007A08EA"/>
    <w:rsid w:val="007A098C"/>
    <w:rsid w:val="007A0AAB"/>
    <w:rsid w:val="007A0CA8"/>
    <w:rsid w:val="007A0DF4"/>
    <w:rsid w:val="007A0F92"/>
    <w:rsid w:val="007A1022"/>
    <w:rsid w:val="007A1185"/>
    <w:rsid w:val="007A1231"/>
    <w:rsid w:val="007A12C3"/>
    <w:rsid w:val="007A16E3"/>
    <w:rsid w:val="007A18DB"/>
    <w:rsid w:val="007A196E"/>
    <w:rsid w:val="007A199E"/>
    <w:rsid w:val="007A22B0"/>
    <w:rsid w:val="007A2307"/>
    <w:rsid w:val="007A23B1"/>
    <w:rsid w:val="007A2534"/>
    <w:rsid w:val="007A2681"/>
    <w:rsid w:val="007A28C7"/>
    <w:rsid w:val="007A2A6B"/>
    <w:rsid w:val="007A2B33"/>
    <w:rsid w:val="007A2EA3"/>
    <w:rsid w:val="007A2EAC"/>
    <w:rsid w:val="007A3074"/>
    <w:rsid w:val="007A30B3"/>
    <w:rsid w:val="007A3181"/>
    <w:rsid w:val="007A31FD"/>
    <w:rsid w:val="007A32FF"/>
    <w:rsid w:val="007A34C0"/>
    <w:rsid w:val="007A376B"/>
    <w:rsid w:val="007A398E"/>
    <w:rsid w:val="007A3AD3"/>
    <w:rsid w:val="007A3B5D"/>
    <w:rsid w:val="007A4125"/>
    <w:rsid w:val="007A43B3"/>
    <w:rsid w:val="007A4566"/>
    <w:rsid w:val="007A4688"/>
    <w:rsid w:val="007A46BD"/>
    <w:rsid w:val="007A4B4D"/>
    <w:rsid w:val="007A4BBF"/>
    <w:rsid w:val="007A4C10"/>
    <w:rsid w:val="007A4E9A"/>
    <w:rsid w:val="007A4ECF"/>
    <w:rsid w:val="007A5181"/>
    <w:rsid w:val="007A54F7"/>
    <w:rsid w:val="007A55F6"/>
    <w:rsid w:val="007A5685"/>
    <w:rsid w:val="007A56C6"/>
    <w:rsid w:val="007A56D1"/>
    <w:rsid w:val="007A5749"/>
    <w:rsid w:val="007A5842"/>
    <w:rsid w:val="007A599F"/>
    <w:rsid w:val="007A5A2B"/>
    <w:rsid w:val="007A5B79"/>
    <w:rsid w:val="007A5D31"/>
    <w:rsid w:val="007A5F90"/>
    <w:rsid w:val="007A607F"/>
    <w:rsid w:val="007A60E9"/>
    <w:rsid w:val="007A616D"/>
    <w:rsid w:val="007A65AA"/>
    <w:rsid w:val="007A6605"/>
    <w:rsid w:val="007A665F"/>
    <w:rsid w:val="007A69AA"/>
    <w:rsid w:val="007A6B1A"/>
    <w:rsid w:val="007A6B8A"/>
    <w:rsid w:val="007A6CC5"/>
    <w:rsid w:val="007A6CC6"/>
    <w:rsid w:val="007A6DB8"/>
    <w:rsid w:val="007A6E37"/>
    <w:rsid w:val="007A6E53"/>
    <w:rsid w:val="007A6FC2"/>
    <w:rsid w:val="007A705C"/>
    <w:rsid w:val="007A71D6"/>
    <w:rsid w:val="007A7356"/>
    <w:rsid w:val="007A743F"/>
    <w:rsid w:val="007A7910"/>
    <w:rsid w:val="007A7C88"/>
    <w:rsid w:val="007A7C90"/>
    <w:rsid w:val="007A7F2F"/>
    <w:rsid w:val="007B0065"/>
    <w:rsid w:val="007B00DB"/>
    <w:rsid w:val="007B023E"/>
    <w:rsid w:val="007B064E"/>
    <w:rsid w:val="007B065E"/>
    <w:rsid w:val="007B06E5"/>
    <w:rsid w:val="007B0890"/>
    <w:rsid w:val="007B0954"/>
    <w:rsid w:val="007B09A4"/>
    <w:rsid w:val="007B0A78"/>
    <w:rsid w:val="007B0DF3"/>
    <w:rsid w:val="007B0E31"/>
    <w:rsid w:val="007B1013"/>
    <w:rsid w:val="007B131E"/>
    <w:rsid w:val="007B1432"/>
    <w:rsid w:val="007B16F5"/>
    <w:rsid w:val="007B189E"/>
    <w:rsid w:val="007B1B06"/>
    <w:rsid w:val="007B1E78"/>
    <w:rsid w:val="007B2046"/>
    <w:rsid w:val="007B271A"/>
    <w:rsid w:val="007B29F0"/>
    <w:rsid w:val="007B29F4"/>
    <w:rsid w:val="007B2ADB"/>
    <w:rsid w:val="007B2B59"/>
    <w:rsid w:val="007B2BDB"/>
    <w:rsid w:val="007B2E00"/>
    <w:rsid w:val="007B2E03"/>
    <w:rsid w:val="007B2E9E"/>
    <w:rsid w:val="007B2ED4"/>
    <w:rsid w:val="007B3054"/>
    <w:rsid w:val="007B309C"/>
    <w:rsid w:val="007B30C2"/>
    <w:rsid w:val="007B3248"/>
    <w:rsid w:val="007B326B"/>
    <w:rsid w:val="007B32DF"/>
    <w:rsid w:val="007B3386"/>
    <w:rsid w:val="007B3547"/>
    <w:rsid w:val="007B3598"/>
    <w:rsid w:val="007B3662"/>
    <w:rsid w:val="007B38C3"/>
    <w:rsid w:val="007B38C7"/>
    <w:rsid w:val="007B3CCE"/>
    <w:rsid w:val="007B3D74"/>
    <w:rsid w:val="007B3DCE"/>
    <w:rsid w:val="007B3E93"/>
    <w:rsid w:val="007B3EA3"/>
    <w:rsid w:val="007B3FD4"/>
    <w:rsid w:val="007B443F"/>
    <w:rsid w:val="007B4458"/>
    <w:rsid w:val="007B45D2"/>
    <w:rsid w:val="007B47AB"/>
    <w:rsid w:val="007B4833"/>
    <w:rsid w:val="007B48F9"/>
    <w:rsid w:val="007B4A4A"/>
    <w:rsid w:val="007B4AFB"/>
    <w:rsid w:val="007B4C10"/>
    <w:rsid w:val="007B4D2C"/>
    <w:rsid w:val="007B4FD5"/>
    <w:rsid w:val="007B51AD"/>
    <w:rsid w:val="007B52B3"/>
    <w:rsid w:val="007B555D"/>
    <w:rsid w:val="007B5758"/>
    <w:rsid w:val="007B5BAD"/>
    <w:rsid w:val="007B5D00"/>
    <w:rsid w:val="007B5D39"/>
    <w:rsid w:val="007B5E0E"/>
    <w:rsid w:val="007B5FEC"/>
    <w:rsid w:val="007B616A"/>
    <w:rsid w:val="007B61BD"/>
    <w:rsid w:val="007B62D6"/>
    <w:rsid w:val="007B6383"/>
    <w:rsid w:val="007B64DF"/>
    <w:rsid w:val="007B651A"/>
    <w:rsid w:val="007B6537"/>
    <w:rsid w:val="007B663F"/>
    <w:rsid w:val="007B6883"/>
    <w:rsid w:val="007B688D"/>
    <w:rsid w:val="007B6A12"/>
    <w:rsid w:val="007B6AF3"/>
    <w:rsid w:val="007B6E16"/>
    <w:rsid w:val="007B6F5D"/>
    <w:rsid w:val="007B704B"/>
    <w:rsid w:val="007B7244"/>
    <w:rsid w:val="007B72FD"/>
    <w:rsid w:val="007B7437"/>
    <w:rsid w:val="007B7482"/>
    <w:rsid w:val="007B7721"/>
    <w:rsid w:val="007B7895"/>
    <w:rsid w:val="007B78F8"/>
    <w:rsid w:val="007B7C29"/>
    <w:rsid w:val="007B7CCA"/>
    <w:rsid w:val="007B7E4F"/>
    <w:rsid w:val="007C008F"/>
    <w:rsid w:val="007C019A"/>
    <w:rsid w:val="007C034E"/>
    <w:rsid w:val="007C03CE"/>
    <w:rsid w:val="007C089C"/>
    <w:rsid w:val="007C0DF0"/>
    <w:rsid w:val="007C1292"/>
    <w:rsid w:val="007C12F0"/>
    <w:rsid w:val="007C1348"/>
    <w:rsid w:val="007C18E5"/>
    <w:rsid w:val="007C19BB"/>
    <w:rsid w:val="007C19F1"/>
    <w:rsid w:val="007C2162"/>
    <w:rsid w:val="007C219D"/>
    <w:rsid w:val="007C2203"/>
    <w:rsid w:val="007C2289"/>
    <w:rsid w:val="007C22FB"/>
    <w:rsid w:val="007C2528"/>
    <w:rsid w:val="007C2553"/>
    <w:rsid w:val="007C2753"/>
    <w:rsid w:val="007C2852"/>
    <w:rsid w:val="007C2881"/>
    <w:rsid w:val="007C2A27"/>
    <w:rsid w:val="007C2CEF"/>
    <w:rsid w:val="007C2D20"/>
    <w:rsid w:val="007C2DE0"/>
    <w:rsid w:val="007C3142"/>
    <w:rsid w:val="007C3222"/>
    <w:rsid w:val="007C3421"/>
    <w:rsid w:val="007C343B"/>
    <w:rsid w:val="007C3681"/>
    <w:rsid w:val="007C36F8"/>
    <w:rsid w:val="007C3ADD"/>
    <w:rsid w:val="007C3BA5"/>
    <w:rsid w:val="007C3D8E"/>
    <w:rsid w:val="007C3F14"/>
    <w:rsid w:val="007C4052"/>
    <w:rsid w:val="007C417B"/>
    <w:rsid w:val="007C431B"/>
    <w:rsid w:val="007C4432"/>
    <w:rsid w:val="007C4593"/>
    <w:rsid w:val="007C4615"/>
    <w:rsid w:val="007C465D"/>
    <w:rsid w:val="007C48D1"/>
    <w:rsid w:val="007C49D4"/>
    <w:rsid w:val="007C4F9E"/>
    <w:rsid w:val="007C51E3"/>
    <w:rsid w:val="007C54F6"/>
    <w:rsid w:val="007C552E"/>
    <w:rsid w:val="007C5C8E"/>
    <w:rsid w:val="007C6211"/>
    <w:rsid w:val="007C6256"/>
    <w:rsid w:val="007C6309"/>
    <w:rsid w:val="007C6419"/>
    <w:rsid w:val="007C650A"/>
    <w:rsid w:val="007C67D9"/>
    <w:rsid w:val="007C6846"/>
    <w:rsid w:val="007C69E3"/>
    <w:rsid w:val="007C6F59"/>
    <w:rsid w:val="007C71A6"/>
    <w:rsid w:val="007C71B7"/>
    <w:rsid w:val="007C7505"/>
    <w:rsid w:val="007C7558"/>
    <w:rsid w:val="007C7B14"/>
    <w:rsid w:val="007C7B45"/>
    <w:rsid w:val="007C7CD7"/>
    <w:rsid w:val="007C7D27"/>
    <w:rsid w:val="007C7DED"/>
    <w:rsid w:val="007C7E0A"/>
    <w:rsid w:val="007D0134"/>
    <w:rsid w:val="007D02DB"/>
    <w:rsid w:val="007D03D4"/>
    <w:rsid w:val="007D0A5C"/>
    <w:rsid w:val="007D0A97"/>
    <w:rsid w:val="007D0B9E"/>
    <w:rsid w:val="007D0E59"/>
    <w:rsid w:val="007D0EC7"/>
    <w:rsid w:val="007D103D"/>
    <w:rsid w:val="007D13B0"/>
    <w:rsid w:val="007D13E7"/>
    <w:rsid w:val="007D178A"/>
    <w:rsid w:val="007D17AD"/>
    <w:rsid w:val="007D1861"/>
    <w:rsid w:val="007D192A"/>
    <w:rsid w:val="007D1B8A"/>
    <w:rsid w:val="007D1C1A"/>
    <w:rsid w:val="007D1E88"/>
    <w:rsid w:val="007D1F4D"/>
    <w:rsid w:val="007D22E6"/>
    <w:rsid w:val="007D2419"/>
    <w:rsid w:val="007D2676"/>
    <w:rsid w:val="007D2738"/>
    <w:rsid w:val="007D29F9"/>
    <w:rsid w:val="007D2C6F"/>
    <w:rsid w:val="007D2CE9"/>
    <w:rsid w:val="007D2FE8"/>
    <w:rsid w:val="007D30F4"/>
    <w:rsid w:val="007D315A"/>
    <w:rsid w:val="007D31D1"/>
    <w:rsid w:val="007D3716"/>
    <w:rsid w:val="007D383A"/>
    <w:rsid w:val="007D39DE"/>
    <w:rsid w:val="007D3A0C"/>
    <w:rsid w:val="007D3C04"/>
    <w:rsid w:val="007D3CCA"/>
    <w:rsid w:val="007D3DB4"/>
    <w:rsid w:val="007D3E84"/>
    <w:rsid w:val="007D3ED9"/>
    <w:rsid w:val="007D40AC"/>
    <w:rsid w:val="007D427E"/>
    <w:rsid w:val="007D429F"/>
    <w:rsid w:val="007D4433"/>
    <w:rsid w:val="007D46D3"/>
    <w:rsid w:val="007D4708"/>
    <w:rsid w:val="007D47DC"/>
    <w:rsid w:val="007D48F3"/>
    <w:rsid w:val="007D49F9"/>
    <w:rsid w:val="007D4A9E"/>
    <w:rsid w:val="007D4C6F"/>
    <w:rsid w:val="007D4D82"/>
    <w:rsid w:val="007D4E27"/>
    <w:rsid w:val="007D4F08"/>
    <w:rsid w:val="007D4FC9"/>
    <w:rsid w:val="007D5053"/>
    <w:rsid w:val="007D505E"/>
    <w:rsid w:val="007D5244"/>
    <w:rsid w:val="007D546D"/>
    <w:rsid w:val="007D54BA"/>
    <w:rsid w:val="007D55BB"/>
    <w:rsid w:val="007D56E2"/>
    <w:rsid w:val="007D56E8"/>
    <w:rsid w:val="007D57DB"/>
    <w:rsid w:val="007D590D"/>
    <w:rsid w:val="007D59D0"/>
    <w:rsid w:val="007D59D9"/>
    <w:rsid w:val="007D5A09"/>
    <w:rsid w:val="007D5D89"/>
    <w:rsid w:val="007D5DE1"/>
    <w:rsid w:val="007D5E13"/>
    <w:rsid w:val="007D5E57"/>
    <w:rsid w:val="007D5E89"/>
    <w:rsid w:val="007D60CF"/>
    <w:rsid w:val="007D61B4"/>
    <w:rsid w:val="007D6513"/>
    <w:rsid w:val="007D6588"/>
    <w:rsid w:val="007D677E"/>
    <w:rsid w:val="007D6AA7"/>
    <w:rsid w:val="007D6DC5"/>
    <w:rsid w:val="007D711A"/>
    <w:rsid w:val="007D7190"/>
    <w:rsid w:val="007D731E"/>
    <w:rsid w:val="007D75F0"/>
    <w:rsid w:val="007D7645"/>
    <w:rsid w:val="007D7666"/>
    <w:rsid w:val="007D775F"/>
    <w:rsid w:val="007D7A20"/>
    <w:rsid w:val="007D7A9B"/>
    <w:rsid w:val="007D7E87"/>
    <w:rsid w:val="007D7EBA"/>
    <w:rsid w:val="007E020D"/>
    <w:rsid w:val="007E02D7"/>
    <w:rsid w:val="007E02FA"/>
    <w:rsid w:val="007E036F"/>
    <w:rsid w:val="007E0458"/>
    <w:rsid w:val="007E0494"/>
    <w:rsid w:val="007E051B"/>
    <w:rsid w:val="007E05C6"/>
    <w:rsid w:val="007E0653"/>
    <w:rsid w:val="007E0AB6"/>
    <w:rsid w:val="007E0D1F"/>
    <w:rsid w:val="007E0D68"/>
    <w:rsid w:val="007E0EFC"/>
    <w:rsid w:val="007E0FA8"/>
    <w:rsid w:val="007E1225"/>
    <w:rsid w:val="007E126D"/>
    <w:rsid w:val="007E1324"/>
    <w:rsid w:val="007E132C"/>
    <w:rsid w:val="007E1389"/>
    <w:rsid w:val="007E138E"/>
    <w:rsid w:val="007E146F"/>
    <w:rsid w:val="007E155C"/>
    <w:rsid w:val="007E159A"/>
    <w:rsid w:val="007E1837"/>
    <w:rsid w:val="007E195E"/>
    <w:rsid w:val="007E19CA"/>
    <w:rsid w:val="007E1A11"/>
    <w:rsid w:val="007E1A6F"/>
    <w:rsid w:val="007E1EBE"/>
    <w:rsid w:val="007E1ED2"/>
    <w:rsid w:val="007E1F26"/>
    <w:rsid w:val="007E216F"/>
    <w:rsid w:val="007E21E1"/>
    <w:rsid w:val="007E2367"/>
    <w:rsid w:val="007E23BC"/>
    <w:rsid w:val="007E2409"/>
    <w:rsid w:val="007E2488"/>
    <w:rsid w:val="007E24A4"/>
    <w:rsid w:val="007E2557"/>
    <w:rsid w:val="007E264C"/>
    <w:rsid w:val="007E27B6"/>
    <w:rsid w:val="007E2842"/>
    <w:rsid w:val="007E2AC1"/>
    <w:rsid w:val="007E2CBD"/>
    <w:rsid w:val="007E2D85"/>
    <w:rsid w:val="007E30E6"/>
    <w:rsid w:val="007E3121"/>
    <w:rsid w:val="007E3134"/>
    <w:rsid w:val="007E31A0"/>
    <w:rsid w:val="007E322E"/>
    <w:rsid w:val="007E32DE"/>
    <w:rsid w:val="007E3423"/>
    <w:rsid w:val="007E342A"/>
    <w:rsid w:val="007E3431"/>
    <w:rsid w:val="007E35DB"/>
    <w:rsid w:val="007E3651"/>
    <w:rsid w:val="007E3A78"/>
    <w:rsid w:val="007E3AD9"/>
    <w:rsid w:val="007E3BAF"/>
    <w:rsid w:val="007E3CBD"/>
    <w:rsid w:val="007E3D03"/>
    <w:rsid w:val="007E402B"/>
    <w:rsid w:val="007E41FE"/>
    <w:rsid w:val="007E43D9"/>
    <w:rsid w:val="007E44E8"/>
    <w:rsid w:val="007E49A3"/>
    <w:rsid w:val="007E4A05"/>
    <w:rsid w:val="007E4C6B"/>
    <w:rsid w:val="007E4EC2"/>
    <w:rsid w:val="007E4F91"/>
    <w:rsid w:val="007E4FFB"/>
    <w:rsid w:val="007E51E7"/>
    <w:rsid w:val="007E5229"/>
    <w:rsid w:val="007E5232"/>
    <w:rsid w:val="007E5269"/>
    <w:rsid w:val="007E5691"/>
    <w:rsid w:val="007E57C5"/>
    <w:rsid w:val="007E58C8"/>
    <w:rsid w:val="007E590C"/>
    <w:rsid w:val="007E5940"/>
    <w:rsid w:val="007E5A5B"/>
    <w:rsid w:val="007E5C9D"/>
    <w:rsid w:val="007E5CC9"/>
    <w:rsid w:val="007E6080"/>
    <w:rsid w:val="007E61F3"/>
    <w:rsid w:val="007E6281"/>
    <w:rsid w:val="007E6541"/>
    <w:rsid w:val="007E6575"/>
    <w:rsid w:val="007E6763"/>
    <w:rsid w:val="007E684E"/>
    <w:rsid w:val="007E6C02"/>
    <w:rsid w:val="007E6D67"/>
    <w:rsid w:val="007E6D9E"/>
    <w:rsid w:val="007E6DD3"/>
    <w:rsid w:val="007E6E1F"/>
    <w:rsid w:val="007E6E9B"/>
    <w:rsid w:val="007E6ED1"/>
    <w:rsid w:val="007E7040"/>
    <w:rsid w:val="007E7343"/>
    <w:rsid w:val="007E7693"/>
    <w:rsid w:val="007E76E1"/>
    <w:rsid w:val="007E7888"/>
    <w:rsid w:val="007E7D0E"/>
    <w:rsid w:val="007E7FA0"/>
    <w:rsid w:val="007E7FA9"/>
    <w:rsid w:val="007F00E8"/>
    <w:rsid w:val="007F0482"/>
    <w:rsid w:val="007F0AE4"/>
    <w:rsid w:val="007F0E70"/>
    <w:rsid w:val="007F0F4A"/>
    <w:rsid w:val="007F103E"/>
    <w:rsid w:val="007F10E4"/>
    <w:rsid w:val="007F1140"/>
    <w:rsid w:val="007F12C8"/>
    <w:rsid w:val="007F148A"/>
    <w:rsid w:val="007F154E"/>
    <w:rsid w:val="007F17EB"/>
    <w:rsid w:val="007F1B60"/>
    <w:rsid w:val="007F1D88"/>
    <w:rsid w:val="007F1D8B"/>
    <w:rsid w:val="007F1DA9"/>
    <w:rsid w:val="007F1E2B"/>
    <w:rsid w:val="007F1F09"/>
    <w:rsid w:val="007F2095"/>
    <w:rsid w:val="007F213C"/>
    <w:rsid w:val="007F2278"/>
    <w:rsid w:val="007F2799"/>
    <w:rsid w:val="007F2978"/>
    <w:rsid w:val="007F2AC9"/>
    <w:rsid w:val="007F2BC7"/>
    <w:rsid w:val="007F2C98"/>
    <w:rsid w:val="007F2E8F"/>
    <w:rsid w:val="007F30EE"/>
    <w:rsid w:val="007F320E"/>
    <w:rsid w:val="007F334D"/>
    <w:rsid w:val="007F357F"/>
    <w:rsid w:val="007F3592"/>
    <w:rsid w:val="007F35CC"/>
    <w:rsid w:val="007F3628"/>
    <w:rsid w:val="007F3668"/>
    <w:rsid w:val="007F37FF"/>
    <w:rsid w:val="007F3AD2"/>
    <w:rsid w:val="007F3AF2"/>
    <w:rsid w:val="007F3B44"/>
    <w:rsid w:val="007F3B6B"/>
    <w:rsid w:val="007F3D1E"/>
    <w:rsid w:val="007F3EA0"/>
    <w:rsid w:val="007F4271"/>
    <w:rsid w:val="007F432B"/>
    <w:rsid w:val="007F433E"/>
    <w:rsid w:val="007F4356"/>
    <w:rsid w:val="007F4413"/>
    <w:rsid w:val="007F4469"/>
    <w:rsid w:val="007F44B6"/>
    <w:rsid w:val="007F4515"/>
    <w:rsid w:val="007F45C5"/>
    <w:rsid w:val="007F4761"/>
    <w:rsid w:val="007F47C5"/>
    <w:rsid w:val="007F4A24"/>
    <w:rsid w:val="007F4B88"/>
    <w:rsid w:val="007F4BE8"/>
    <w:rsid w:val="007F503D"/>
    <w:rsid w:val="007F507B"/>
    <w:rsid w:val="007F5336"/>
    <w:rsid w:val="007F53B6"/>
    <w:rsid w:val="007F5440"/>
    <w:rsid w:val="007F553F"/>
    <w:rsid w:val="007F5611"/>
    <w:rsid w:val="007F5864"/>
    <w:rsid w:val="007F5879"/>
    <w:rsid w:val="007F5902"/>
    <w:rsid w:val="007F5923"/>
    <w:rsid w:val="007F5984"/>
    <w:rsid w:val="007F5B7C"/>
    <w:rsid w:val="007F5B84"/>
    <w:rsid w:val="007F610B"/>
    <w:rsid w:val="007F6141"/>
    <w:rsid w:val="007F6211"/>
    <w:rsid w:val="007F632F"/>
    <w:rsid w:val="007F639F"/>
    <w:rsid w:val="007F6494"/>
    <w:rsid w:val="007F652A"/>
    <w:rsid w:val="007F6604"/>
    <w:rsid w:val="007F68E6"/>
    <w:rsid w:val="007F6D1E"/>
    <w:rsid w:val="007F6D22"/>
    <w:rsid w:val="007F6ED3"/>
    <w:rsid w:val="007F6EDF"/>
    <w:rsid w:val="007F701E"/>
    <w:rsid w:val="007F716C"/>
    <w:rsid w:val="007F723C"/>
    <w:rsid w:val="007F72D4"/>
    <w:rsid w:val="007F73A6"/>
    <w:rsid w:val="007F73B3"/>
    <w:rsid w:val="007F78A7"/>
    <w:rsid w:val="007F7989"/>
    <w:rsid w:val="007F7B85"/>
    <w:rsid w:val="007F7BF6"/>
    <w:rsid w:val="007F7DE9"/>
    <w:rsid w:val="00800091"/>
    <w:rsid w:val="00800194"/>
    <w:rsid w:val="008002EE"/>
    <w:rsid w:val="0080053A"/>
    <w:rsid w:val="00800A4C"/>
    <w:rsid w:val="00800B4C"/>
    <w:rsid w:val="00800C94"/>
    <w:rsid w:val="00800D27"/>
    <w:rsid w:val="00800E18"/>
    <w:rsid w:val="00800F6E"/>
    <w:rsid w:val="00801055"/>
    <w:rsid w:val="008010F6"/>
    <w:rsid w:val="008010FF"/>
    <w:rsid w:val="00801801"/>
    <w:rsid w:val="00801852"/>
    <w:rsid w:val="0080189E"/>
    <w:rsid w:val="008018C8"/>
    <w:rsid w:val="0080191F"/>
    <w:rsid w:val="00801ADE"/>
    <w:rsid w:val="00801E3E"/>
    <w:rsid w:val="00801EA9"/>
    <w:rsid w:val="0080207C"/>
    <w:rsid w:val="008020AE"/>
    <w:rsid w:val="008020F9"/>
    <w:rsid w:val="0080225A"/>
    <w:rsid w:val="008025EA"/>
    <w:rsid w:val="00802708"/>
    <w:rsid w:val="00802B89"/>
    <w:rsid w:val="00802BEB"/>
    <w:rsid w:val="00802C9D"/>
    <w:rsid w:val="00802CAD"/>
    <w:rsid w:val="00802D62"/>
    <w:rsid w:val="00802FB1"/>
    <w:rsid w:val="00803032"/>
    <w:rsid w:val="00803205"/>
    <w:rsid w:val="008033F5"/>
    <w:rsid w:val="008033FF"/>
    <w:rsid w:val="008034AA"/>
    <w:rsid w:val="008035D9"/>
    <w:rsid w:val="0080396D"/>
    <w:rsid w:val="008039D8"/>
    <w:rsid w:val="00803A23"/>
    <w:rsid w:val="00803BE0"/>
    <w:rsid w:val="00803C45"/>
    <w:rsid w:val="00803C8C"/>
    <w:rsid w:val="00803CC5"/>
    <w:rsid w:val="00803CD7"/>
    <w:rsid w:val="00803DB0"/>
    <w:rsid w:val="008040C5"/>
    <w:rsid w:val="00804115"/>
    <w:rsid w:val="00804133"/>
    <w:rsid w:val="008043E3"/>
    <w:rsid w:val="00804495"/>
    <w:rsid w:val="008045F0"/>
    <w:rsid w:val="0080473E"/>
    <w:rsid w:val="0080489A"/>
    <w:rsid w:val="00804918"/>
    <w:rsid w:val="008049E5"/>
    <w:rsid w:val="00804A9A"/>
    <w:rsid w:val="00804C6E"/>
    <w:rsid w:val="008051AF"/>
    <w:rsid w:val="00805417"/>
    <w:rsid w:val="00805418"/>
    <w:rsid w:val="0080542C"/>
    <w:rsid w:val="0080542D"/>
    <w:rsid w:val="00805442"/>
    <w:rsid w:val="00805BDA"/>
    <w:rsid w:val="00805DC2"/>
    <w:rsid w:val="00805F9E"/>
    <w:rsid w:val="0080608A"/>
    <w:rsid w:val="008061D5"/>
    <w:rsid w:val="00806814"/>
    <w:rsid w:val="008068E3"/>
    <w:rsid w:val="00806959"/>
    <w:rsid w:val="00806C10"/>
    <w:rsid w:val="00806D4D"/>
    <w:rsid w:val="00806E68"/>
    <w:rsid w:val="00806F06"/>
    <w:rsid w:val="00806F4B"/>
    <w:rsid w:val="0080723C"/>
    <w:rsid w:val="00807251"/>
    <w:rsid w:val="0080733D"/>
    <w:rsid w:val="008073C1"/>
    <w:rsid w:val="00807468"/>
    <w:rsid w:val="008074C0"/>
    <w:rsid w:val="008076AF"/>
    <w:rsid w:val="0080775A"/>
    <w:rsid w:val="00807954"/>
    <w:rsid w:val="00807B7F"/>
    <w:rsid w:val="00807C3B"/>
    <w:rsid w:val="00807C61"/>
    <w:rsid w:val="00807D1E"/>
    <w:rsid w:val="00807D48"/>
    <w:rsid w:val="00807DFE"/>
    <w:rsid w:val="00807EE5"/>
    <w:rsid w:val="00807F56"/>
    <w:rsid w:val="00807F6F"/>
    <w:rsid w:val="0081012E"/>
    <w:rsid w:val="00810364"/>
    <w:rsid w:val="008105A4"/>
    <w:rsid w:val="00810602"/>
    <w:rsid w:val="00810771"/>
    <w:rsid w:val="00810911"/>
    <w:rsid w:val="00810A1C"/>
    <w:rsid w:val="00810C8E"/>
    <w:rsid w:val="00810D3A"/>
    <w:rsid w:val="00810F73"/>
    <w:rsid w:val="008110A7"/>
    <w:rsid w:val="0081142A"/>
    <w:rsid w:val="00811615"/>
    <w:rsid w:val="00811673"/>
    <w:rsid w:val="0081177B"/>
    <w:rsid w:val="008117C9"/>
    <w:rsid w:val="008117CB"/>
    <w:rsid w:val="0081182D"/>
    <w:rsid w:val="008119EC"/>
    <w:rsid w:val="00811B3C"/>
    <w:rsid w:val="00811B81"/>
    <w:rsid w:val="00811C38"/>
    <w:rsid w:val="00811E52"/>
    <w:rsid w:val="00812127"/>
    <w:rsid w:val="00812191"/>
    <w:rsid w:val="008121FA"/>
    <w:rsid w:val="008125DC"/>
    <w:rsid w:val="008125EE"/>
    <w:rsid w:val="0081265F"/>
    <w:rsid w:val="00812B0C"/>
    <w:rsid w:val="00812B31"/>
    <w:rsid w:val="00812E86"/>
    <w:rsid w:val="00812F40"/>
    <w:rsid w:val="00812F55"/>
    <w:rsid w:val="008132EC"/>
    <w:rsid w:val="00813303"/>
    <w:rsid w:val="00813441"/>
    <w:rsid w:val="0081354C"/>
    <w:rsid w:val="0081355F"/>
    <w:rsid w:val="0081358D"/>
    <w:rsid w:val="008136C0"/>
    <w:rsid w:val="008138DD"/>
    <w:rsid w:val="00813AF1"/>
    <w:rsid w:val="00813D4A"/>
    <w:rsid w:val="008141F4"/>
    <w:rsid w:val="0081434D"/>
    <w:rsid w:val="008145BC"/>
    <w:rsid w:val="008145E3"/>
    <w:rsid w:val="0081462E"/>
    <w:rsid w:val="008146F5"/>
    <w:rsid w:val="00814B8D"/>
    <w:rsid w:val="00814CEE"/>
    <w:rsid w:val="00814DF9"/>
    <w:rsid w:val="00815294"/>
    <w:rsid w:val="00815611"/>
    <w:rsid w:val="00815BED"/>
    <w:rsid w:val="00815DBD"/>
    <w:rsid w:val="008162E7"/>
    <w:rsid w:val="00816675"/>
    <w:rsid w:val="008166F8"/>
    <w:rsid w:val="00816868"/>
    <w:rsid w:val="0081689D"/>
    <w:rsid w:val="00816950"/>
    <w:rsid w:val="00816973"/>
    <w:rsid w:val="00816A3D"/>
    <w:rsid w:val="00816A85"/>
    <w:rsid w:val="00816DB9"/>
    <w:rsid w:val="00816DDA"/>
    <w:rsid w:val="008170B7"/>
    <w:rsid w:val="00817379"/>
    <w:rsid w:val="0081758C"/>
    <w:rsid w:val="008176DF"/>
    <w:rsid w:val="008178C4"/>
    <w:rsid w:val="00817A2B"/>
    <w:rsid w:val="00817ABD"/>
    <w:rsid w:val="00817F55"/>
    <w:rsid w:val="00820064"/>
    <w:rsid w:val="00820194"/>
    <w:rsid w:val="00820616"/>
    <w:rsid w:val="008206BA"/>
    <w:rsid w:val="008209AE"/>
    <w:rsid w:val="00820AC7"/>
    <w:rsid w:val="00820ADF"/>
    <w:rsid w:val="00820B52"/>
    <w:rsid w:val="00820C56"/>
    <w:rsid w:val="00820D92"/>
    <w:rsid w:val="00820FCA"/>
    <w:rsid w:val="0082114B"/>
    <w:rsid w:val="0082123C"/>
    <w:rsid w:val="0082137E"/>
    <w:rsid w:val="008213E1"/>
    <w:rsid w:val="0082146A"/>
    <w:rsid w:val="008215DF"/>
    <w:rsid w:val="0082164C"/>
    <w:rsid w:val="008217D9"/>
    <w:rsid w:val="008219A3"/>
    <w:rsid w:val="00821A45"/>
    <w:rsid w:val="00821A63"/>
    <w:rsid w:val="00821B74"/>
    <w:rsid w:val="00821D1B"/>
    <w:rsid w:val="00821E36"/>
    <w:rsid w:val="00821F09"/>
    <w:rsid w:val="008221FB"/>
    <w:rsid w:val="0082224F"/>
    <w:rsid w:val="008223D6"/>
    <w:rsid w:val="00822775"/>
    <w:rsid w:val="00822968"/>
    <w:rsid w:val="00822AB8"/>
    <w:rsid w:val="00822AE7"/>
    <w:rsid w:val="00822B19"/>
    <w:rsid w:val="00822BEA"/>
    <w:rsid w:val="00822C73"/>
    <w:rsid w:val="00822D0B"/>
    <w:rsid w:val="00822E80"/>
    <w:rsid w:val="00822F62"/>
    <w:rsid w:val="00822F77"/>
    <w:rsid w:val="00822FE1"/>
    <w:rsid w:val="00823094"/>
    <w:rsid w:val="008232F5"/>
    <w:rsid w:val="008236DF"/>
    <w:rsid w:val="0082376E"/>
    <w:rsid w:val="00823859"/>
    <w:rsid w:val="00823B12"/>
    <w:rsid w:val="00823B6D"/>
    <w:rsid w:val="00823C07"/>
    <w:rsid w:val="00823C82"/>
    <w:rsid w:val="00823E83"/>
    <w:rsid w:val="00823EB5"/>
    <w:rsid w:val="008240B4"/>
    <w:rsid w:val="008240DD"/>
    <w:rsid w:val="008242A0"/>
    <w:rsid w:val="00824451"/>
    <w:rsid w:val="00824587"/>
    <w:rsid w:val="00824588"/>
    <w:rsid w:val="00824602"/>
    <w:rsid w:val="008249C7"/>
    <w:rsid w:val="008249F2"/>
    <w:rsid w:val="008249FE"/>
    <w:rsid w:val="00824A09"/>
    <w:rsid w:val="00824E8D"/>
    <w:rsid w:val="0082531C"/>
    <w:rsid w:val="0082531E"/>
    <w:rsid w:val="008253EC"/>
    <w:rsid w:val="00825716"/>
    <w:rsid w:val="00825925"/>
    <w:rsid w:val="00825AD4"/>
    <w:rsid w:val="00825AD5"/>
    <w:rsid w:val="00825B13"/>
    <w:rsid w:val="00825B77"/>
    <w:rsid w:val="00825BAC"/>
    <w:rsid w:val="00825CB9"/>
    <w:rsid w:val="00825E4E"/>
    <w:rsid w:val="00825F21"/>
    <w:rsid w:val="008260AA"/>
    <w:rsid w:val="0082621B"/>
    <w:rsid w:val="00826301"/>
    <w:rsid w:val="0082645A"/>
    <w:rsid w:val="008266A1"/>
    <w:rsid w:val="00826713"/>
    <w:rsid w:val="0082726C"/>
    <w:rsid w:val="008272BF"/>
    <w:rsid w:val="008274AA"/>
    <w:rsid w:val="00827794"/>
    <w:rsid w:val="00827B9F"/>
    <w:rsid w:val="00827DBB"/>
    <w:rsid w:val="008303B1"/>
    <w:rsid w:val="008305D6"/>
    <w:rsid w:val="0083068A"/>
    <w:rsid w:val="00830719"/>
    <w:rsid w:val="0083072D"/>
    <w:rsid w:val="008309ED"/>
    <w:rsid w:val="00830B1D"/>
    <w:rsid w:val="00830BD3"/>
    <w:rsid w:val="00830C09"/>
    <w:rsid w:val="00830CCB"/>
    <w:rsid w:val="00830DF4"/>
    <w:rsid w:val="00830FCE"/>
    <w:rsid w:val="00831055"/>
    <w:rsid w:val="008310B3"/>
    <w:rsid w:val="008310DA"/>
    <w:rsid w:val="00831172"/>
    <w:rsid w:val="008312A4"/>
    <w:rsid w:val="00831672"/>
    <w:rsid w:val="00831746"/>
    <w:rsid w:val="00831902"/>
    <w:rsid w:val="00831A5A"/>
    <w:rsid w:val="00831ABF"/>
    <w:rsid w:val="00831AD2"/>
    <w:rsid w:val="00831AD8"/>
    <w:rsid w:val="00831B3D"/>
    <w:rsid w:val="00831BB9"/>
    <w:rsid w:val="00831BEC"/>
    <w:rsid w:val="00831FE2"/>
    <w:rsid w:val="008323C3"/>
    <w:rsid w:val="0083250A"/>
    <w:rsid w:val="008325EC"/>
    <w:rsid w:val="0083279F"/>
    <w:rsid w:val="0083280C"/>
    <w:rsid w:val="00832833"/>
    <w:rsid w:val="00832874"/>
    <w:rsid w:val="00832E56"/>
    <w:rsid w:val="00832E86"/>
    <w:rsid w:val="00832EF5"/>
    <w:rsid w:val="0083312F"/>
    <w:rsid w:val="008332AD"/>
    <w:rsid w:val="008336DD"/>
    <w:rsid w:val="0083370B"/>
    <w:rsid w:val="00833773"/>
    <w:rsid w:val="00833905"/>
    <w:rsid w:val="0083393E"/>
    <w:rsid w:val="0083414D"/>
    <w:rsid w:val="008341F7"/>
    <w:rsid w:val="0083429A"/>
    <w:rsid w:val="008343F8"/>
    <w:rsid w:val="00834466"/>
    <w:rsid w:val="00834687"/>
    <w:rsid w:val="008346A0"/>
    <w:rsid w:val="00834955"/>
    <w:rsid w:val="008349D9"/>
    <w:rsid w:val="00834A0B"/>
    <w:rsid w:val="00834AAD"/>
    <w:rsid w:val="00834B1E"/>
    <w:rsid w:val="00834F2A"/>
    <w:rsid w:val="0083515B"/>
    <w:rsid w:val="0083521F"/>
    <w:rsid w:val="00835295"/>
    <w:rsid w:val="0083535B"/>
    <w:rsid w:val="008356B9"/>
    <w:rsid w:val="008356C2"/>
    <w:rsid w:val="00835756"/>
    <w:rsid w:val="00835806"/>
    <w:rsid w:val="00835813"/>
    <w:rsid w:val="008358C3"/>
    <w:rsid w:val="00835ACD"/>
    <w:rsid w:val="00835AEE"/>
    <w:rsid w:val="00835CFC"/>
    <w:rsid w:val="00835DCE"/>
    <w:rsid w:val="00835FA2"/>
    <w:rsid w:val="0083608D"/>
    <w:rsid w:val="008360FC"/>
    <w:rsid w:val="008363A5"/>
    <w:rsid w:val="008363FF"/>
    <w:rsid w:val="00836512"/>
    <w:rsid w:val="008368B5"/>
    <w:rsid w:val="00836B24"/>
    <w:rsid w:val="00836F1B"/>
    <w:rsid w:val="00837319"/>
    <w:rsid w:val="00837603"/>
    <w:rsid w:val="0083764D"/>
    <w:rsid w:val="00837724"/>
    <w:rsid w:val="00837779"/>
    <w:rsid w:val="008379B1"/>
    <w:rsid w:val="00837C86"/>
    <w:rsid w:val="00837D48"/>
    <w:rsid w:val="008406DD"/>
    <w:rsid w:val="0084071D"/>
    <w:rsid w:val="0084082C"/>
    <w:rsid w:val="00840CAE"/>
    <w:rsid w:val="00840DD2"/>
    <w:rsid w:val="00840FA8"/>
    <w:rsid w:val="00841123"/>
    <w:rsid w:val="008411F0"/>
    <w:rsid w:val="008416C8"/>
    <w:rsid w:val="0084170F"/>
    <w:rsid w:val="008419BF"/>
    <w:rsid w:val="00841D56"/>
    <w:rsid w:val="00841F83"/>
    <w:rsid w:val="00842172"/>
    <w:rsid w:val="0084237A"/>
    <w:rsid w:val="00842487"/>
    <w:rsid w:val="00842777"/>
    <w:rsid w:val="00842981"/>
    <w:rsid w:val="00842A32"/>
    <w:rsid w:val="00842ACD"/>
    <w:rsid w:val="00842C31"/>
    <w:rsid w:val="00842C54"/>
    <w:rsid w:val="00842C98"/>
    <w:rsid w:val="00842DAC"/>
    <w:rsid w:val="00842DEF"/>
    <w:rsid w:val="00842F10"/>
    <w:rsid w:val="008432B9"/>
    <w:rsid w:val="008432F9"/>
    <w:rsid w:val="00843314"/>
    <w:rsid w:val="0084347A"/>
    <w:rsid w:val="008435AD"/>
    <w:rsid w:val="008438CE"/>
    <w:rsid w:val="00843A17"/>
    <w:rsid w:val="00843B02"/>
    <w:rsid w:val="00843B2B"/>
    <w:rsid w:val="00843B4F"/>
    <w:rsid w:val="00843B69"/>
    <w:rsid w:val="00843CCD"/>
    <w:rsid w:val="00843D11"/>
    <w:rsid w:val="00843D55"/>
    <w:rsid w:val="00843DD4"/>
    <w:rsid w:val="00843F31"/>
    <w:rsid w:val="008440B0"/>
    <w:rsid w:val="00844248"/>
    <w:rsid w:val="00844493"/>
    <w:rsid w:val="008445ED"/>
    <w:rsid w:val="00844703"/>
    <w:rsid w:val="00844898"/>
    <w:rsid w:val="008448B7"/>
    <w:rsid w:val="00844AD1"/>
    <w:rsid w:val="00844E92"/>
    <w:rsid w:val="00844E96"/>
    <w:rsid w:val="00844FA1"/>
    <w:rsid w:val="00845033"/>
    <w:rsid w:val="00845079"/>
    <w:rsid w:val="00845194"/>
    <w:rsid w:val="008451F9"/>
    <w:rsid w:val="0084555B"/>
    <w:rsid w:val="008455DB"/>
    <w:rsid w:val="00845727"/>
    <w:rsid w:val="0084587B"/>
    <w:rsid w:val="0084594B"/>
    <w:rsid w:val="00845997"/>
    <w:rsid w:val="00845A3F"/>
    <w:rsid w:val="00845A61"/>
    <w:rsid w:val="00845A76"/>
    <w:rsid w:val="00845C71"/>
    <w:rsid w:val="00845CA2"/>
    <w:rsid w:val="00845D82"/>
    <w:rsid w:val="0084609B"/>
    <w:rsid w:val="00846128"/>
    <w:rsid w:val="0084631E"/>
    <w:rsid w:val="0084643C"/>
    <w:rsid w:val="00846476"/>
    <w:rsid w:val="00846647"/>
    <w:rsid w:val="00846667"/>
    <w:rsid w:val="008466E6"/>
    <w:rsid w:val="00846762"/>
    <w:rsid w:val="008467CE"/>
    <w:rsid w:val="00846AE3"/>
    <w:rsid w:val="00846C4C"/>
    <w:rsid w:val="00846D67"/>
    <w:rsid w:val="0084701A"/>
    <w:rsid w:val="00847074"/>
    <w:rsid w:val="008472F2"/>
    <w:rsid w:val="0084731E"/>
    <w:rsid w:val="0084734E"/>
    <w:rsid w:val="00847623"/>
    <w:rsid w:val="00847BCC"/>
    <w:rsid w:val="00847D29"/>
    <w:rsid w:val="0085045D"/>
    <w:rsid w:val="00850487"/>
    <w:rsid w:val="0085053E"/>
    <w:rsid w:val="00850633"/>
    <w:rsid w:val="00850843"/>
    <w:rsid w:val="008508A4"/>
    <w:rsid w:val="00850CB0"/>
    <w:rsid w:val="00850D28"/>
    <w:rsid w:val="00850D49"/>
    <w:rsid w:val="00850E4C"/>
    <w:rsid w:val="00851014"/>
    <w:rsid w:val="00851066"/>
    <w:rsid w:val="008511E5"/>
    <w:rsid w:val="0085134A"/>
    <w:rsid w:val="008513AF"/>
    <w:rsid w:val="00851568"/>
    <w:rsid w:val="00851620"/>
    <w:rsid w:val="008517FD"/>
    <w:rsid w:val="00851888"/>
    <w:rsid w:val="00851ED9"/>
    <w:rsid w:val="0085200A"/>
    <w:rsid w:val="008525DA"/>
    <w:rsid w:val="00852671"/>
    <w:rsid w:val="0085273C"/>
    <w:rsid w:val="008528D8"/>
    <w:rsid w:val="00852A70"/>
    <w:rsid w:val="00852CE9"/>
    <w:rsid w:val="00852D98"/>
    <w:rsid w:val="00852E77"/>
    <w:rsid w:val="008530DD"/>
    <w:rsid w:val="008530E8"/>
    <w:rsid w:val="00853109"/>
    <w:rsid w:val="00853116"/>
    <w:rsid w:val="00853158"/>
    <w:rsid w:val="00853218"/>
    <w:rsid w:val="00853260"/>
    <w:rsid w:val="008532A5"/>
    <w:rsid w:val="00853697"/>
    <w:rsid w:val="0085375B"/>
    <w:rsid w:val="00853976"/>
    <w:rsid w:val="00853B89"/>
    <w:rsid w:val="00853DD2"/>
    <w:rsid w:val="00853E4A"/>
    <w:rsid w:val="008543FE"/>
    <w:rsid w:val="00854544"/>
    <w:rsid w:val="0085460F"/>
    <w:rsid w:val="00854741"/>
    <w:rsid w:val="00854848"/>
    <w:rsid w:val="008548C4"/>
    <w:rsid w:val="00854940"/>
    <w:rsid w:val="00854BEE"/>
    <w:rsid w:val="00854F18"/>
    <w:rsid w:val="00855138"/>
    <w:rsid w:val="0085561A"/>
    <w:rsid w:val="008556D1"/>
    <w:rsid w:val="00855951"/>
    <w:rsid w:val="00855BE7"/>
    <w:rsid w:val="00855C10"/>
    <w:rsid w:val="00855CA4"/>
    <w:rsid w:val="00855CA7"/>
    <w:rsid w:val="00855CF8"/>
    <w:rsid w:val="00855D85"/>
    <w:rsid w:val="00855DCE"/>
    <w:rsid w:val="00855DFA"/>
    <w:rsid w:val="0085605E"/>
    <w:rsid w:val="00856537"/>
    <w:rsid w:val="0085656A"/>
    <w:rsid w:val="008566E4"/>
    <w:rsid w:val="0085677C"/>
    <w:rsid w:val="00856D91"/>
    <w:rsid w:val="00856EEF"/>
    <w:rsid w:val="0085708E"/>
    <w:rsid w:val="008570DA"/>
    <w:rsid w:val="00857354"/>
    <w:rsid w:val="008573AA"/>
    <w:rsid w:val="0085759F"/>
    <w:rsid w:val="00857918"/>
    <w:rsid w:val="008579E0"/>
    <w:rsid w:val="00857A53"/>
    <w:rsid w:val="00857DC7"/>
    <w:rsid w:val="00857FC4"/>
    <w:rsid w:val="00860094"/>
    <w:rsid w:val="0086017A"/>
    <w:rsid w:val="0086020B"/>
    <w:rsid w:val="00860450"/>
    <w:rsid w:val="008604CA"/>
    <w:rsid w:val="00860BAF"/>
    <w:rsid w:val="00860C27"/>
    <w:rsid w:val="00860D2F"/>
    <w:rsid w:val="00860DAA"/>
    <w:rsid w:val="00860E69"/>
    <w:rsid w:val="00860EFB"/>
    <w:rsid w:val="00861042"/>
    <w:rsid w:val="0086106A"/>
    <w:rsid w:val="0086110C"/>
    <w:rsid w:val="00861201"/>
    <w:rsid w:val="0086124B"/>
    <w:rsid w:val="00861852"/>
    <w:rsid w:val="00861A01"/>
    <w:rsid w:val="00861A91"/>
    <w:rsid w:val="00861C41"/>
    <w:rsid w:val="00861CAF"/>
    <w:rsid w:val="00861CC1"/>
    <w:rsid w:val="00861DD0"/>
    <w:rsid w:val="00861E21"/>
    <w:rsid w:val="00861FB5"/>
    <w:rsid w:val="0086208B"/>
    <w:rsid w:val="00862099"/>
    <w:rsid w:val="00862168"/>
    <w:rsid w:val="00862169"/>
    <w:rsid w:val="00862191"/>
    <w:rsid w:val="0086221F"/>
    <w:rsid w:val="00862286"/>
    <w:rsid w:val="008622BE"/>
    <w:rsid w:val="008623ED"/>
    <w:rsid w:val="00862A29"/>
    <w:rsid w:val="00862A6B"/>
    <w:rsid w:val="00862AB1"/>
    <w:rsid w:val="00862AD1"/>
    <w:rsid w:val="00862B6A"/>
    <w:rsid w:val="00862BBD"/>
    <w:rsid w:val="00862BE0"/>
    <w:rsid w:val="00862C24"/>
    <w:rsid w:val="00862F0A"/>
    <w:rsid w:val="0086322A"/>
    <w:rsid w:val="008633CD"/>
    <w:rsid w:val="00863439"/>
    <w:rsid w:val="00863582"/>
    <w:rsid w:val="00863651"/>
    <w:rsid w:val="00863675"/>
    <w:rsid w:val="00863683"/>
    <w:rsid w:val="0086370A"/>
    <w:rsid w:val="00863866"/>
    <w:rsid w:val="00863B18"/>
    <w:rsid w:val="00863D0A"/>
    <w:rsid w:val="00863F78"/>
    <w:rsid w:val="00863F79"/>
    <w:rsid w:val="008642F3"/>
    <w:rsid w:val="00864361"/>
    <w:rsid w:val="008645C9"/>
    <w:rsid w:val="00864704"/>
    <w:rsid w:val="00864789"/>
    <w:rsid w:val="008648C9"/>
    <w:rsid w:val="00864958"/>
    <w:rsid w:val="00864A61"/>
    <w:rsid w:val="00864B04"/>
    <w:rsid w:val="00864C9B"/>
    <w:rsid w:val="00864E43"/>
    <w:rsid w:val="008650B6"/>
    <w:rsid w:val="008651DC"/>
    <w:rsid w:val="00865467"/>
    <w:rsid w:val="00865509"/>
    <w:rsid w:val="0086563F"/>
    <w:rsid w:val="00865667"/>
    <w:rsid w:val="008659AC"/>
    <w:rsid w:val="00865DC5"/>
    <w:rsid w:val="00865F09"/>
    <w:rsid w:val="008661A5"/>
    <w:rsid w:val="00866447"/>
    <w:rsid w:val="008665A8"/>
    <w:rsid w:val="008666C9"/>
    <w:rsid w:val="00866792"/>
    <w:rsid w:val="0086684A"/>
    <w:rsid w:val="00866E12"/>
    <w:rsid w:val="00866E87"/>
    <w:rsid w:val="00866FCB"/>
    <w:rsid w:val="008670CB"/>
    <w:rsid w:val="008670DE"/>
    <w:rsid w:val="0086714E"/>
    <w:rsid w:val="008672C9"/>
    <w:rsid w:val="008672DA"/>
    <w:rsid w:val="0086741C"/>
    <w:rsid w:val="0086763C"/>
    <w:rsid w:val="00867B54"/>
    <w:rsid w:val="00867BBB"/>
    <w:rsid w:val="00867C59"/>
    <w:rsid w:val="00867C7E"/>
    <w:rsid w:val="00867D2F"/>
    <w:rsid w:val="00870014"/>
    <w:rsid w:val="00870603"/>
    <w:rsid w:val="008706EF"/>
    <w:rsid w:val="008707C2"/>
    <w:rsid w:val="0087087C"/>
    <w:rsid w:val="00870881"/>
    <w:rsid w:val="00870D64"/>
    <w:rsid w:val="00870DFF"/>
    <w:rsid w:val="00870E03"/>
    <w:rsid w:val="0087107C"/>
    <w:rsid w:val="0087121E"/>
    <w:rsid w:val="00871493"/>
    <w:rsid w:val="00871503"/>
    <w:rsid w:val="0087155B"/>
    <w:rsid w:val="00871571"/>
    <w:rsid w:val="00871861"/>
    <w:rsid w:val="00871940"/>
    <w:rsid w:val="00871952"/>
    <w:rsid w:val="00871AB3"/>
    <w:rsid w:val="00871C9F"/>
    <w:rsid w:val="00871D4F"/>
    <w:rsid w:val="00871E68"/>
    <w:rsid w:val="00871ED2"/>
    <w:rsid w:val="008721BD"/>
    <w:rsid w:val="008725D0"/>
    <w:rsid w:val="0087281D"/>
    <w:rsid w:val="008728A7"/>
    <w:rsid w:val="00872B00"/>
    <w:rsid w:val="00872BEA"/>
    <w:rsid w:val="00872DE6"/>
    <w:rsid w:val="008735BB"/>
    <w:rsid w:val="00873769"/>
    <w:rsid w:val="008738CC"/>
    <w:rsid w:val="00873954"/>
    <w:rsid w:val="00873AC2"/>
    <w:rsid w:val="00873E50"/>
    <w:rsid w:val="00873E56"/>
    <w:rsid w:val="00873FB0"/>
    <w:rsid w:val="0087441E"/>
    <w:rsid w:val="00874459"/>
    <w:rsid w:val="0087470C"/>
    <w:rsid w:val="008747FC"/>
    <w:rsid w:val="00874D63"/>
    <w:rsid w:val="008753DE"/>
    <w:rsid w:val="008753E7"/>
    <w:rsid w:val="008757CE"/>
    <w:rsid w:val="00875A96"/>
    <w:rsid w:val="00875C3F"/>
    <w:rsid w:val="00875E70"/>
    <w:rsid w:val="00875EBB"/>
    <w:rsid w:val="008761D8"/>
    <w:rsid w:val="00876382"/>
    <w:rsid w:val="008765B8"/>
    <w:rsid w:val="008765F5"/>
    <w:rsid w:val="0087680F"/>
    <w:rsid w:val="00876949"/>
    <w:rsid w:val="00876C42"/>
    <w:rsid w:val="00876DE5"/>
    <w:rsid w:val="00876DEA"/>
    <w:rsid w:val="008770A4"/>
    <w:rsid w:val="0087719C"/>
    <w:rsid w:val="0087757F"/>
    <w:rsid w:val="008775C2"/>
    <w:rsid w:val="0087761B"/>
    <w:rsid w:val="008777BA"/>
    <w:rsid w:val="008777D7"/>
    <w:rsid w:val="00877985"/>
    <w:rsid w:val="00877A29"/>
    <w:rsid w:val="00877E0F"/>
    <w:rsid w:val="00877E28"/>
    <w:rsid w:val="00877FB9"/>
    <w:rsid w:val="008800BA"/>
    <w:rsid w:val="00880244"/>
    <w:rsid w:val="008802F2"/>
    <w:rsid w:val="0088032F"/>
    <w:rsid w:val="00880345"/>
    <w:rsid w:val="008804FD"/>
    <w:rsid w:val="008804FE"/>
    <w:rsid w:val="0088062F"/>
    <w:rsid w:val="0088082B"/>
    <w:rsid w:val="00880A0C"/>
    <w:rsid w:val="00880A49"/>
    <w:rsid w:val="00880A64"/>
    <w:rsid w:val="00880E8B"/>
    <w:rsid w:val="00880F89"/>
    <w:rsid w:val="00880F97"/>
    <w:rsid w:val="0088109D"/>
    <w:rsid w:val="0088117D"/>
    <w:rsid w:val="00881200"/>
    <w:rsid w:val="00881277"/>
    <w:rsid w:val="0088131D"/>
    <w:rsid w:val="0088146F"/>
    <w:rsid w:val="00881478"/>
    <w:rsid w:val="008814FD"/>
    <w:rsid w:val="00881556"/>
    <w:rsid w:val="00881609"/>
    <w:rsid w:val="00881684"/>
    <w:rsid w:val="0088172F"/>
    <w:rsid w:val="00881834"/>
    <w:rsid w:val="00881A18"/>
    <w:rsid w:val="00881A43"/>
    <w:rsid w:val="00881AED"/>
    <w:rsid w:val="00881C3F"/>
    <w:rsid w:val="00881CAC"/>
    <w:rsid w:val="00881D8A"/>
    <w:rsid w:val="00881DCB"/>
    <w:rsid w:val="00882043"/>
    <w:rsid w:val="00882218"/>
    <w:rsid w:val="00882261"/>
    <w:rsid w:val="0088238B"/>
    <w:rsid w:val="008824C1"/>
    <w:rsid w:val="008825BD"/>
    <w:rsid w:val="00882678"/>
    <w:rsid w:val="0088272E"/>
    <w:rsid w:val="00882847"/>
    <w:rsid w:val="00882B04"/>
    <w:rsid w:val="00882BCA"/>
    <w:rsid w:val="00882C26"/>
    <w:rsid w:val="00882E6E"/>
    <w:rsid w:val="00882ED3"/>
    <w:rsid w:val="00882F70"/>
    <w:rsid w:val="0088303F"/>
    <w:rsid w:val="0088340E"/>
    <w:rsid w:val="0088345C"/>
    <w:rsid w:val="00883628"/>
    <w:rsid w:val="00883694"/>
    <w:rsid w:val="008836D8"/>
    <w:rsid w:val="00883A06"/>
    <w:rsid w:val="00883C1A"/>
    <w:rsid w:val="00883E58"/>
    <w:rsid w:val="0088407E"/>
    <w:rsid w:val="008841E5"/>
    <w:rsid w:val="008842A7"/>
    <w:rsid w:val="008843CF"/>
    <w:rsid w:val="00884470"/>
    <w:rsid w:val="00884537"/>
    <w:rsid w:val="00884601"/>
    <w:rsid w:val="008846CA"/>
    <w:rsid w:val="008846F8"/>
    <w:rsid w:val="008849DD"/>
    <w:rsid w:val="00884A01"/>
    <w:rsid w:val="00884BA2"/>
    <w:rsid w:val="00884E72"/>
    <w:rsid w:val="00884F6A"/>
    <w:rsid w:val="00884FFB"/>
    <w:rsid w:val="0088525E"/>
    <w:rsid w:val="00885313"/>
    <w:rsid w:val="008853D3"/>
    <w:rsid w:val="008853FE"/>
    <w:rsid w:val="0088564E"/>
    <w:rsid w:val="0088574C"/>
    <w:rsid w:val="00885989"/>
    <w:rsid w:val="00885993"/>
    <w:rsid w:val="00885B5D"/>
    <w:rsid w:val="00885B75"/>
    <w:rsid w:val="00885B99"/>
    <w:rsid w:val="00885D8D"/>
    <w:rsid w:val="00885E2F"/>
    <w:rsid w:val="00885EBE"/>
    <w:rsid w:val="00885F4A"/>
    <w:rsid w:val="00886612"/>
    <w:rsid w:val="0088675F"/>
    <w:rsid w:val="008867F6"/>
    <w:rsid w:val="00886B99"/>
    <w:rsid w:val="00886D67"/>
    <w:rsid w:val="00886E7A"/>
    <w:rsid w:val="00887016"/>
    <w:rsid w:val="00887164"/>
    <w:rsid w:val="008872A0"/>
    <w:rsid w:val="0088731C"/>
    <w:rsid w:val="0088732F"/>
    <w:rsid w:val="0088739F"/>
    <w:rsid w:val="0088742B"/>
    <w:rsid w:val="008874EF"/>
    <w:rsid w:val="00887566"/>
    <w:rsid w:val="008875C0"/>
    <w:rsid w:val="0088786C"/>
    <w:rsid w:val="0088792B"/>
    <w:rsid w:val="00887B85"/>
    <w:rsid w:val="00887BCB"/>
    <w:rsid w:val="00887D6E"/>
    <w:rsid w:val="00887F55"/>
    <w:rsid w:val="00890196"/>
    <w:rsid w:val="00890237"/>
    <w:rsid w:val="0089051D"/>
    <w:rsid w:val="00890591"/>
    <w:rsid w:val="008907C5"/>
    <w:rsid w:val="008908EB"/>
    <w:rsid w:val="00890D37"/>
    <w:rsid w:val="00890DCC"/>
    <w:rsid w:val="00890DD4"/>
    <w:rsid w:val="00890FB9"/>
    <w:rsid w:val="00891113"/>
    <w:rsid w:val="00891464"/>
    <w:rsid w:val="00891578"/>
    <w:rsid w:val="00891604"/>
    <w:rsid w:val="008916BC"/>
    <w:rsid w:val="008918A7"/>
    <w:rsid w:val="0089209D"/>
    <w:rsid w:val="00892294"/>
    <w:rsid w:val="008923D4"/>
    <w:rsid w:val="0089243E"/>
    <w:rsid w:val="0089254E"/>
    <w:rsid w:val="008928F4"/>
    <w:rsid w:val="00892AC1"/>
    <w:rsid w:val="00892B33"/>
    <w:rsid w:val="00892CE0"/>
    <w:rsid w:val="00892D10"/>
    <w:rsid w:val="00892D1B"/>
    <w:rsid w:val="00892DDF"/>
    <w:rsid w:val="00892E57"/>
    <w:rsid w:val="008931D0"/>
    <w:rsid w:val="0089322D"/>
    <w:rsid w:val="0089328D"/>
    <w:rsid w:val="008934EE"/>
    <w:rsid w:val="008934F1"/>
    <w:rsid w:val="00893554"/>
    <w:rsid w:val="00893A73"/>
    <w:rsid w:val="00893BA2"/>
    <w:rsid w:val="00893D68"/>
    <w:rsid w:val="00894376"/>
    <w:rsid w:val="008944ED"/>
    <w:rsid w:val="008947EE"/>
    <w:rsid w:val="0089482C"/>
    <w:rsid w:val="00894A16"/>
    <w:rsid w:val="00894A1F"/>
    <w:rsid w:val="00894B72"/>
    <w:rsid w:val="00894C5F"/>
    <w:rsid w:val="00894FAC"/>
    <w:rsid w:val="00894FCC"/>
    <w:rsid w:val="00894FDE"/>
    <w:rsid w:val="0089529F"/>
    <w:rsid w:val="008954D0"/>
    <w:rsid w:val="0089575B"/>
    <w:rsid w:val="00895779"/>
    <w:rsid w:val="008958E1"/>
    <w:rsid w:val="008959E7"/>
    <w:rsid w:val="00895B52"/>
    <w:rsid w:val="00895C1A"/>
    <w:rsid w:val="0089618E"/>
    <w:rsid w:val="008966A9"/>
    <w:rsid w:val="00896722"/>
    <w:rsid w:val="00896925"/>
    <w:rsid w:val="0089698A"/>
    <w:rsid w:val="00896AD5"/>
    <w:rsid w:val="00896AF0"/>
    <w:rsid w:val="00896B09"/>
    <w:rsid w:val="00896C62"/>
    <w:rsid w:val="00896D54"/>
    <w:rsid w:val="00896DA9"/>
    <w:rsid w:val="00897097"/>
    <w:rsid w:val="0089716C"/>
    <w:rsid w:val="0089716E"/>
    <w:rsid w:val="0089729B"/>
    <w:rsid w:val="008972AE"/>
    <w:rsid w:val="008973BE"/>
    <w:rsid w:val="00897575"/>
    <w:rsid w:val="00897632"/>
    <w:rsid w:val="008976E0"/>
    <w:rsid w:val="0089778C"/>
    <w:rsid w:val="00897880"/>
    <w:rsid w:val="008978AC"/>
    <w:rsid w:val="00897972"/>
    <w:rsid w:val="00897A3F"/>
    <w:rsid w:val="00897BBD"/>
    <w:rsid w:val="00897D89"/>
    <w:rsid w:val="00897F6A"/>
    <w:rsid w:val="008A0106"/>
    <w:rsid w:val="008A021D"/>
    <w:rsid w:val="008A02B5"/>
    <w:rsid w:val="008A035E"/>
    <w:rsid w:val="008A03EC"/>
    <w:rsid w:val="008A0423"/>
    <w:rsid w:val="008A0445"/>
    <w:rsid w:val="008A0475"/>
    <w:rsid w:val="008A05DC"/>
    <w:rsid w:val="008A1083"/>
    <w:rsid w:val="008A1435"/>
    <w:rsid w:val="008A1789"/>
    <w:rsid w:val="008A1992"/>
    <w:rsid w:val="008A19E8"/>
    <w:rsid w:val="008A1A19"/>
    <w:rsid w:val="008A1ACE"/>
    <w:rsid w:val="008A1C5C"/>
    <w:rsid w:val="008A20F9"/>
    <w:rsid w:val="008A218A"/>
    <w:rsid w:val="008A21F8"/>
    <w:rsid w:val="008A2350"/>
    <w:rsid w:val="008A2692"/>
    <w:rsid w:val="008A278C"/>
    <w:rsid w:val="008A286F"/>
    <w:rsid w:val="008A2B90"/>
    <w:rsid w:val="008A2C81"/>
    <w:rsid w:val="008A2D14"/>
    <w:rsid w:val="008A2FF9"/>
    <w:rsid w:val="008A30AA"/>
    <w:rsid w:val="008A31BE"/>
    <w:rsid w:val="008A389B"/>
    <w:rsid w:val="008A3A87"/>
    <w:rsid w:val="008A3B7E"/>
    <w:rsid w:val="008A3CD8"/>
    <w:rsid w:val="008A3E67"/>
    <w:rsid w:val="008A3F5F"/>
    <w:rsid w:val="008A405E"/>
    <w:rsid w:val="008A4236"/>
    <w:rsid w:val="008A4264"/>
    <w:rsid w:val="008A4395"/>
    <w:rsid w:val="008A4427"/>
    <w:rsid w:val="008A44AE"/>
    <w:rsid w:val="008A4542"/>
    <w:rsid w:val="008A4627"/>
    <w:rsid w:val="008A49E0"/>
    <w:rsid w:val="008A4A37"/>
    <w:rsid w:val="008A4A60"/>
    <w:rsid w:val="008A4B24"/>
    <w:rsid w:val="008A4EE3"/>
    <w:rsid w:val="008A4FFF"/>
    <w:rsid w:val="008A56C7"/>
    <w:rsid w:val="008A58C0"/>
    <w:rsid w:val="008A5A26"/>
    <w:rsid w:val="008A5A40"/>
    <w:rsid w:val="008A5C8B"/>
    <w:rsid w:val="008A6096"/>
    <w:rsid w:val="008A624A"/>
    <w:rsid w:val="008A6628"/>
    <w:rsid w:val="008A698F"/>
    <w:rsid w:val="008A6B85"/>
    <w:rsid w:val="008A6CBD"/>
    <w:rsid w:val="008A6DD9"/>
    <w:rsid w:val="008A6E97"/>
    <w:rsid w:val="008A6EC2"/>
    <w:rsid w:val="008A7050"/>
    <w:rsid w:val="008A7ACF"/>
    <w:rsid w:val="008A7D8C"/>
    <w:rsid w:val="008A7E38"/>
    <w:rsid w:val="008A7E3F"/>
    <w:rsid w:val="008A7FDE"/>
    <w:rsid w:val="008B006C"/>
    <w:rsid w:val="008B019C"/>
    <w:rsid w:val="008B0384"/>
    <w:rsid w:val="008B0412"/>
    <w:rsid w:val="008B04E0"/>
    <w:rsid w:val="008B059C"/>
    <w:rsid w:val="008B0705"/>
    <w:rsid w:val="008B0BE0"/>
    <w:rsid w:val="008B0CAC"/>
    <w:rsid w:val="008B0F08"/>
    <w:rsid w:val="008B0FFF"/>
    <w:rsid w:val="008B11F5"/>
    <w:rsid w:val="008B14A4"/>
    <w:rsid w:val="008B14C9"/>
    <w:rsid w:val="008B196A"/>
    <w:rsid w:val="008B1988"/>
    <w:rsid w:val="008B1AD9"/>
    <w:rsid w:val="008B1AE9"/>
    <w:rsid w:val="008B1C47"/>
    <w:rsid w:val="008B1CA6"/>
    <w:rsid w:val="008B2064"/>
    <w:rsid w:val="008B218E"/>
    <w:rsid w:val="008B2192"/>
    <w:rsid w:val="008B21B9"/>
    <w:rsid w:val="008B26B1"/>
    <w:rsid w:val="008B26FA"/>
    <w:rsid w:val="008B27AA"/>
    <w:rsid w:val="008B29A8"/>
    <w:rsid w:val="008B2C4E"/>
    <w:rsid w:val="008B2C7A"/>
    <w:rsid w:val="008B2D74"/>
    <w:rsid w:val="008B2E6D"/>
    <w:rsid w:val="008B2F86"/>
    <w:rsid w:val="008B2FC8"/>
    <w:rsid w:val="008B30F7"/>
    <w:rsid w:val="008B3205"/>
    <w:rsid w:val="008B35E6"/>
    <w:rsid w:val="008B3732"/>
    <w:rsid w:val="008B383A"/>
    <w:rsid w:val="008B3A4A"/>
    <w:rsid w:val="008B3B17"/>
    <w:rsid w:val="008B3B3B"/>
    <w:rsid w:val="008B3B40"/>
    <w:rsid w:val="008B3BE6"/>
    <w:rsid w:val="008B3C20"/>
    <w:rsid w:val="008B3D1A"/>
    <w:rsid w:val="008B3DF9"/>
    <w:rsid w:val="008B3F01"/>
    <w:rsid w:val="008B41A4"/>
    <w:rsid w:val="008B44D9"/>
    <w:rsid w:val="008B454B"/>
    <w:rsid w:val="008B46D8"/>
    <w:rsid w:val="008B4837"/>
    <w:rsid w:val="008B492A"/>
    <w:rsid w:val="008B4B72"/>
    <w:rsid w:val="008B4BF6"/>
    <w:rsid w:val="008B4EB5"/>
    <w:rsid w:val="008B4F0E"/>
    <w:rsid w:val="008B519E"/>
    <w:rsid w:val="008B535B"/>
    <w:rsid w:val="008B5371"/>
    <w:rsid w:val="008B54EA"/>
    <w:rsid w:val="008B5649"/>
    <w:rsid w:val="008B57FF"/>
    <w:rsid w:val="008B587B"/>
    <w:rsid w:val="008B5A32"/>
    <w:rsid w:val="008B5A6A"/>
    <w:rsid w:val="008B5BF2"/>
    <w:rsid w:val="008B5E63"/>
    <w:rsid w:val="008B5EF3"/>
    <w:rsid w:val="008B6044"/>
    <w:rsid w:val="008B6245"/>
    <w:rsid w:val="008B626C"/>
    <w:rsid w:val="008B6287"/>
    <w:rsid w:val="008B62EB"/>
    <w:rsid w:val="008B653A"/>
    <w:rsid w:val="008B6634"/>
    <w:rsid w:val="008B67EC"/>
    <w:rsid w:val="008B68D1"/>
    <w:rsid w:val="008B6913"/>
    <w:rsid w:val="008B6986"/>
    <w:rsid w:val="008B6DCE"/>
    <w:rsid w:val="008B7009"/>
    <w:rsid w:val="008B7042"/>
    <w:rsid w:val="008B7147"/>
    <w:rsid w:val="008B7215"/>
    <w:rsid w:val="008B7368"/>
    <w:rsid w:val="008B75B6"/>
    <w:rsid w:val="008B7667"/>
    <w:rsid w:val="008B776B"/>
    <w:rsid w:val="008B7AD4"/>
    <w:rsid w:val="008B7B04"/>
    <w:rsid w:val="008B7CE4"/>
    <w:rsid w:val="008B7E61"/>
    <w:rsid w:val="008B7EE8"/>
    <w:rsid w:val="008BA3A8"/>
    <w:rsid w:val="008C023E"/>
    <w:rsid w:val="008C033D"/>
    <w:rsid w:val="008C06AF"/>
    <w:rsid w:val="008C078D"/>
    <w:rsid w:val="008C0B1B"/>
    <w:rsid w:val="008C0B1D"/>
    <w:rsid w:val="008C0C15"/>
    <w:rsid w:val="008C0CEA"/>
    <w:rsid w:val="008C0E1F"/>
    <w:rsid w:val="008C0E55"/>
    <w:rsid w:val="008C0EFB"/>
    <w:rsid w:val="008C0FEE"/>
    <w:rsid w:val="008C101B"/>
    <w:rsid w:val="008C10C0"/>
    <w:rsid w:val="008C10D7"/>
    <w:rsid w:val="008C10E6"/>
    <w:rsid w:val="008C121A"/>
    <w:rsid w:val="008C1284"/>
    <w:rsid w:val="008C12F6"/>
    <w:rsid w:val="008C1349"/>
    <w:rsid w:val="008C14A7"/>
    <w:rsid w:val="008C181F"/>
    <w:rsid w:val="008C1825"/>
    <w:rsid w:val="008C190F"/>
    <w:rsid w:val="008C1AC0"/>
    <w:rsid w:val="008C1BD9"/>
    <w:rsid w:val="008C1C9F"/>
    <w:rsid w:val="008C1E72"/>
    <w:rsid w:val="008C1EC2"/>
    <w:rsid w:val="008C1F2C"/>
    <w:rsid w:val="008C2112"/>
    <w:rsid w:val="008C2337"/>
    <w:rsid w:val="008C2445"/>
    <w:rsid w:val="008C24FF"/>
    <w:rsid w:val="008C271E"/>
    <w:rsid w:val="008C2951"/>
    <w:rsid w:val="008C2A00"/>
    <w:rsid w:val="008C2A05"/>
    <w:rsid w:val="008C331E"/>
    <w:rsid w:val="008C3369"/>
    <w:rsid w:val="008C34D7"/>
    <w:rsid w:val="008C36DE"/>
    <w:rsid w:val="008C3724"/>
    <w:rsid w:val="008C377E"/>
    <w:rsid w:val="008C37C5"/>
    <w:rsid w:val="008C3829"/>
    <w:rsid w:val="008C3924"/>
    <w:rsid w:val="008C3D17"/>
    <w:rsid w:val="008C3EC9"/>
    <w:rsid w:val="008C412F"/>
    <w:rsid w:val="008C4194"/>
    <w:rsid w:val="008C443A"/>
    <w:rsid w:val="008C4638"/>
    <w:rsid w:val="008C46C1"/>
    <w:rsid w:val="008C4770"/>
    <w:rsid w:val="008C4A49"/>
    <w:rsid w:val="008C4C6A"/>
    <w:rsid w:val="008C5189"/>
    <w:rsid w:val="008C5494"/>
    <w:rsid w:val="008C59A8"/>
    <w:rsid w:val="008C5AD3"/>
    <w:rsid w:val="008C5B36"/>
    <w:rsid w:val="008C5B4F"/>
    <w:rsid w:val="008C5C28"/>
    <w:rsid w:val="008C5C61"/>
    <w:rsid w:val="008C5E1E"/>
    <w:rsid w:val="008C5E63"/>
    <w:rsid w:val="008C60E5"/>
    <w:rsid w:val="008C61A8"/>
    <w:rsid w:val="008C62D9"/>
    <w:rsid w:val="008C6335"/>
    <w:rsid w:val="008C6339"/>
    <w:rsid w:val="008C6855"/>
    <w:rsid w:val="008C68F5"/>
    <w:rsid w:val="008C6A4D"/>
    <w:rsid w:val="008C6C07"/>
    <w:rsid w:val="008C6CCE"/>
    <w:rsid w:val="008C6DA0"/>
    <w:rsid w:val="008C6DB3"/>
    <w:rsid w:val="008C6EC3"/>
    <w:rsid w:val="008C7298"/>
    <w:rsid w:val="008C72DD"/>
    <w:rsid w:val="008C73A0"/>
    <w:rsid w:val="008C73FB"/>
    <w:rsid w:val="008C74CB"/>
    <w:rsid w:val="008C7B4A"/>
    <w:rsid w:val="008C7C2C"/>
    <w:rsid w:val="008C7C95"/>
    <w:rsid w:val="008C7E1B"/>
    <w:rsid w:val="008C7EC5"/>
    <w:rsid w:val="008C7FA4"/>
    <w:rsid w:val="008D043F"/>
    <w:rsid w:val="008D06F2"/>
    <w:rsid w:val="008D06F6"/>
    <w:rsid w:val="008D0717"/>
    <w:rsid w:val="008D0903"/>
    <w:rsid w:val="008D097B"/>
    <w:rsid w:val="008D0A9B"/>
    <w:rsid w:val="008D0BBF"/>
    <w:rsid w:val="008D0F62"/>
    <w:rsid w:val="008D10E3"/>
    <w:rsid w:val="008D1176"/>
    <w:rsid w:val="008D1282"/>
    <w:rsid w:val="008D1330"/>
    <w:rsid w:val="008D1490"/>
    <w:rsid w:val="008D16C0"/>
    <w:rsid w:val="008D1939"/>
    <w:rsid w:val="008D1985"/>
    <w:rsid w:val="008D1D56"/>
    <w:rsid w:val="008D1DA3"/>
    <w:rsid w:val="008D1FE8"/>
    <w:rsid w:val="008D23C5"/>
    <w:rsid w:val="008D2457"/>
    <w:rsid w:val="008D2587"/>
    <w:rsid w:val="008D26AB"/>
    <w:rsid w:val="008D26C0"/>
    <w:rsid w:val="008D27A7"/>
    <w:rsid w:val="008D2838"/>
    <w:rsid w:val="008D29D4"/>
    <w:rsid w:val="008D29E0"/>
    <w:rsid w:val="008D2B9F"/>
    <w:rsid w:val="008D2BC5"/>
    <w:rsid w:val="008D2EBB"/>
    <w:rsid w:val="008D2F17"/>
    <w:rsid w:val="008D2FBF"/>
    <w:rsid w:val="008D3048"/>
    <w:rsid w:val="008D3085"/>
    <w:rsid w:val="008D319D"/>
    <w:rsid w:val="008D329E"/>
    <w:rsid w:val="008D32BE"/>
    <w:rsid w:val="008D33D9"/>
    <w:rsid w:val="008D3413"/>
    <w:rsid w:val="008D36EC"/>
    <w:rsid w:val="008D3794"/>
    <w:rsid w:val="008D38D3"/>
    <w:rsid w:val="008D3BB6"/>
    <w:rsid w:val="008D3DCB"/>
    <w:rsid w:val="008D3EDF"/>
    <w:rsid w:val="008D3F16"/>
    <w:rsid w:val="008D404C"/>
    <w:rsid w:val="008D405B"/>
    <w:rsid w:val="008D413A"/>
    <w:rsid w:val="008D427F"/>
    <w:rsid w:val="008D42A4"/>
    <w:rsid w:val="008D4334"/>
    <w:rsid w:val="008D44E9"/>
    <w:rsid w:val="008D44EB"/>
    <w:rsid w:val="008D4744"/>
    <w:rsid w:val="008D4997"/>
    <w:rsid w:val="008D49FD"/>
    <w:rsid w:val="008D4A0D"/>
    <w:rsid w:val="008D4B79"/>
    <w:rsid w:val="008D4BA8"/>
    <w:rsid w:val="008D4CF5"/>
    <w:rsid w:val="008D4FE7"/>
    <w:rsid w:val="008D4FF9"/>
    <w:rsid w:val="008D5375"/>
    <w:rsid w:val="008D539E"/>
    <w:rsid w:val="008D541C"/>
    <w:rsid w:val="008D55F4"/>
    <w:rsid w:val="008D5779"/>
    <w:rsid w:val="008D5991"/>
    <w:rsid w:val="008D5B03"/>
    <w:rsid w:val="008D5BCF"/>
    <w:rsid w:val="008D5C11"/>
    <w:rsid w:val="008D5D8E"/>
    <w:rsid w:val="008D5F9C"/>
    <w:rsid w:val="008D5FC9"/>
    <w:rsid w:val="008D5FD0"/>
    <w:rsid w:val="008D60B4"/>
    <w:rsid w:val="008D62A4"/>
    <w:rsid w:val="008D63D7"/>
    <w:rsid w:val="008D640A"/>
    <w:rsid w:val="008D6437"/>
    <w:rsid w:val="008D6632"/>
    <w:rsid w:val="008D6667"/>
    <w:rsid w:val="008D66C1"/>
    <w:rsid w:val="008D690D"/>
    <w:rsid w:val="008D69FB"/>
    <w:rsid w:val="008D6A5F"/>
    <w:rsid w:val="008D6CB4"/>
    <w:rsid w:val="008D6DD7"/>
    <w:rsid w:val="008D6F9D"/>
    <w:rsid w:val="008D7000"/>
    <w:rsid w:val="008D708D"/>
    <w:rsid w:val="008D710D"/>
    <w:rsid w:val="008D7422"/>
    <w:rsid w:val="008D75E5"/>
    <w:rsid w:val="008D76A4"/>
    <w:rsid w:val="008D7798"/>
    <w:rsid w:val="008D7862"/>
    <w:rsid w:val="008D79E4"/>
    <w:rsid w:val="008D7C1E"/>
    <w:rsid w:val="008D7CE5"/>
    <w:rsid w:val="008D7F0D"/>
    <w:rsid w:val="008D7FDD"/>
    <w:rsid w:val="008E0000"/>
    <w:rsid w:val="008E0149"/>
    <w:rsid w:val="008E01B6"/>
    <w:rsid w:val="008E02BB"/>
    <w:rsid w:val="008E02E7"/>
    <w:rsid w:val="008E04E7"/>
    <w:rsid w:val="008E05D3"/>
    <w:rsid w:val="008E0614"/>
    <w:rsid w:val="008E0973"/>
    <w:rsid w:val="008E09C0"/>
    <w:rsid w:val="008E09CE"/>
    <w:rsid w:val="008E0B62"/>
    <w:rsid w:val="008E0C56"/>
    <w:rsid w:val="008E103C"/>
    <w:rsid w:val="008E1149"/>
    <w:rsid w:val="008E135B"/>
    <w:rsid w:val="008E13DD"/>
    <w:rsid w:val="008E14B9"/>
    <w:rsid w:val="008E1566"/>
    <w:rsid w:val="008E16BF"/>
    <w:rsid w:val="008E1814"/>
    <w:rsid w:val="008E1AF3"/>
    <w:rsid w:val="008E1ED9"/>
    <w:rsid w:val="008E20AD"/>
    <w:rsid w:val="008E2117"/>
    <w:rsid w:val="008E227A"/>
    <w:rsid w:val="008E23B0"/>
    <w:rsid w:val="008E23B5"/>
    <w:rsid w:val="008E28F9"/>
    <w:rsid w:val="008E29E7"/>
    <w:rsid w:val="008E2A26"/>
    <w:rsid w:val="008E2A6B"/>
    <w:rsid w:val="008E2ACB"/>
    <w:rsid w:val="008E2ED4"/>
    <w:rsid w:val="008E3882"/>
    <w:rsid w:val="008E3A43"/>
    <w:rsid w:val="008E3A8A"/>
    <w:rsid w:val="008E3ACE"/>
    <w:rsid w:val="008E3BCB"/>
    <w:rsid w:val="008E3CFE"/>
    <w:rsid w:val="008E41BA"/>
    <w:rsid w:val="008E41CA"/>
    <w:rsid w:val="008E4782"/>
    <w:rsid w:val="008E4ADF"/>
    <w:rsid w:val="008E4EA2"/>
    <w:rsid w:val="008E4F08"/>
    <w:rsid w:val="008E5064"/>
    <w:rsid w:val="008E50B4"/>
    <w:rsid w:val="008E5554"/>
    <w:rsid w:val="008E56CB"/>
    <w:rsid w:val="008E59E1"/>
    <w:rsid w:val="008E5A75"/>
    <w:rsid w:val="008E5B10"/>
    <w:rsid w:val="008E60DC"/>
    <w:rsid w:val="008E618C"/>
    <w:rsid w:val="008E62B6"/>
    <w:rsid w:val="008E6884"/>
    <w:rsid w:val="008E6AAE"/>
    <w:rsid w:val="008E6D65"/>
    <w:rsid w:val="008E6EB5"/>
    <w:rsid w:val="008E712E"/>
    <w:rsid w:val="008E73E6"/>
    <w:rsid w:val="008E7484"/>
    <w:rsid w:val="008E74B7"/>
    <w:rsid w:val="008E74CF"/>
    <w:rsid w:val="008E774A"/>
    <w:rsid w:val="008E7A48"/>
    <w:rsid w:val="008E7B44"/>
    <w:rsid w:val="008E7BEA"/>
    <w:rsid w:val="008E7CD0"/>
    <w:rsid w:val="008E7D7B"/>
    <w:rsid w:val="008E7FC2"/>
    <w:rsid w:val="008F06F0"/>
    <w:rsid w:val="008F081C"/>
    <w:rsid w:val="008F09F7"/>
    <w:rsid w:val="008F0A42"/>
    <w:rsid w:val="008F0CE4"/>
    <w:rsid w:val="008F0CED"/>
    <w:rsid w:val="008F0CF3"/>
    <w:rsid w:val="008F0F6B"/>
    <w:rsid w:val="008F10B1"/>
    <w:rsid w:val="008F112B"/>
    <w:rsid w:val="008F114A"/>
    <w:rsid w:val="008F11F6"/>
    <w:rsid w:val="008F14C4"/>
    <w:rsid w:val="008F1689"/>
    <w:rsid w:val="008F1721"/>
    <w:rsid w:val="008F1839"/>
    <w:rsid w:val="008F1952"/>
    <w:rsid w:val="008F1971"/>
    <w:rsid w:val="008F19E5"/>
    <w:rsid w:val="008F1AAE"/>
    <w:rsid w:val="008F1C4B"/>
    <w:rsid w:val="008F1CC9"/>
    <w:rsid w:val="008F1D91"/>
    <w:rsid w:val="008F1E4D"/>
    <w:rsid w:val="008F1E98"/>
    <w:rsid w:val="008F21CB"/>
    <w:rsid w:val="008F2264"/>
    <w:rsid w:val="008F2499"/>
    <w:rsid w:val="008F2A68"/>
    <w:rsid w:val="008F2D30"/>
    <w:rsid w:val="008F2FD9"/>
    <w:rsid w:val="008F30CF"/>
    <w:rsid w:val="008F30E2"/>
    <w:rsid w:val="008F3264"/>
    <w:rsid w:val="008F3397"/>
    <w:rsid w:val="008F3540"/>
    <w:rsid w:val="008F3805"/>
    <w:rsid w:val="008F38E0"/>
    <w:rsid w:val="008F395D"/>
    <w:rsid w:val="008F3A84"/>
    <w:rsid w:val="008F3C35"/>
    <w:rsid w:val="008F3D0B"/>
    <w:rsid w:val="008F3F4E"/>
    <w:rsid w:val="008F41BA"/>
    <w:rsid w:val="008F42CD"/>
    <w:rsid w:val="008F4430"/>
    <w:rsid w:val="008F483D"/>
    <w:rsid w:val="008F4B08"/>
    <w:rsid w:val="008F4E02"/>
    <w:rsid w:val="008F50CD"/>
    <w:rsid w:val="008F51D4"/>
    <w:rsid w:val="008F52CE"/>
    <w:rsid w:val="008F554F"/>
    <w:rsid w:val="008F566D"/>
    <w:rsid w:val="008F579B"/>
    <w:rsid w:val="008F587F"/>
    <w:rsid w:val="008F59F1"/>
    <w:rsid w:val="008F5A3C"/>
    <w:rsid w:val="008F5AB4"/>
    <w:rsid w:val="008F5BEA"/>
    <w:rsid w:val="008F5D37"/>
    <w:rsid w:val="008F5F02"/>
    <w:rsid w:val="008F5F81"/>
    <w:rsid w:val="008F62E5"/>
    <w:rsid w:val="008F64BD"/>
    <w:rsid w:val="008F65BD"/>
    <w:rsid w:val="008F65C9"/>
    <w:rsid w:val="008F6727"/>
    <w:rsid w:val="008F68FE"/>
    <w:rsid w:val="008F6937"/>
    <w:rsid w:val="008F697C"/>
    <w:rsid w:val="008F6996"/>
    <w:rsid w:val="008F6AB4"/>
    <w:rsid w:val="008F6BB4"/>
    <w:rsid w:val="008F6EFD"/>
    <w:rsid w:val="008F7025"/>
    <w:rsid w:val="008F71AD"/>
    <w:rsid w:val="008F71FC"/>
    <w:rsid w:val="008F7665"/>
    <w:rsid w:val="008F77C5"/>
    <w:rsid w:val="008F78C6"/>
    <w:rsid w:val="008F799B"/>
    <w:rsid w:val="008F7B72"/>
    <w:rsid w:val="008F7DC5"/>
    <w:rsid w:val="008F7DD4"/>
    <w:rsid w:val="008F7F03"/>
    <w:rsid w:val="00900695"/>
    <w:rsid w:val="0090083D"/>
    <w:rsid w:val="009008DB"/>
    <w:rsid w:val="00900963"/>
    <w:rsid w:val="00900B50"/>
    <w:rsid w:val="00900C5C"/>
    <w:rsid w:val="00900CE3"/>
    <w:rsid w:val="00900F05"/>
    <w:rsid w:val="00900F64"/>
    <w:rsid w:val="00901121"/>
    <w:rsid w:val="009011F7"/>
    <w:rsid w:val="009014D5"/>
    <w:rsid w:val="00901879"/>
    <w:rsid w:val="00901D3B"/>
    <w:rsid w:val="00901E00"/>
    <w:rsid w:val="00901E0B"/>
    <w:rsid w:val="00902060"/>
    <w:rsid w:val="009021B7"/>
    <w:rsid w:val="0090224E"/>
    <w:rsid w:val="009022D2"/>
    <w:rsid w:val="009023F5"/>
    <w:rsid w:val="0090243B"/>
    <w:rsid w:val="00902458"/>
    <w:rsid w:val="009024A6"/>
    <w:rsid w:val="00902506"/>
    <w:rsid w:val="009026E8"/>
    <w:rsid w:val="00902894"/>
    <w:rsid w:val="00902C9B"/>
    <w:rsid w:val="00902D16"/>
    <w:rsid w:val="00902E43"/>
    <w:rsid w:val="00903326"/>
    <w:rsid w:val="00903372"/>
    <w:rsid w:val="00903409"/>
    <w:rsid w:val="00903420"/>
    <w:rsid w:val="009034C1"/>
    <w:rsid w:val="00903C94"/>
    <w:rsid w:val="00903F1D"/>
    <w:rsid w:val="00904026"/>
    <w:rsid w:val="009040CA"/>
    <w:rsid w:val="009041E4"/>
    <w:rsid w:val="00904223"/>
    <w:rsid w:val="009043C9"/>
    <w:rsid w:val="0090466E"/>
    <w:rsid w:val="00904886"/>
    <w:rsid w:val="00904BDB"/>
    <w:rsid w:val="00904DFC"/>
    <w:rsid w:val="00904E11"/>
    <w:rsid w:val="00904F2C"/>
    <w:rsid w:val="00904F4E"/>
    <w:rsid w:val="00904F8C"/>
    <w:rsid w:val="00904FB1"/>
    <w:rsid w:val="009050A0"/>
    <w:rsid w:val="0090599A"/>
    <w:rsid w:val="00905A73"/>
    <w:rsid w:val="00905BFF"/>
    <w:rsid w:val="00905C20"/>
    <w:rsid w:val="00905EE4"/>
    <w:rsid w:val="00905F25"/>
    <w:rsid w:val="009062A1"/>
    <w:rsid w:val="00906A12"/>
    <w:rsid w:val="00906C8A"/>
    <w:rsid w:val="00906F5B"/>
    <w:rsid w:val="00907028"/>
    <w:rsid w:val="00907098"/>
    <w:rsid w:val="00907286"/>
    <w:rsid w:val="00907359"/>
    <w:rsid w:val="0090736A"/>
    <w:rsid w:val="009075E0"/>
    <w:rsid w:val="00907773"/>
    <w:rsid w:val="009077B2"/>
    <w:rsid w:val="0090780C"/>
    <w:rsid w:val="0090787D"/>
    <w:rsid w:val="00907BBF"/>
    <w:rsid w:val="00907CF2"/>
    <w:rsid w:val="00907EAE"/>
    <w:rsid w:val="00907F30"/>
    <w:rsid w:val="0091005F"/>
    <w:rsid w:val="0091013D"/>
    <w:rsid w:val="00910167"/>
    <w:rsid w:val="0091050D"/>
    <w:rsid w:val="0091088C"/>
    <w:rsid w:val="009108F9"/>
    <w:rsid w:val="00911182"/>
    <w:rsid w:val="009112A7"/>
    <w:rsid w:val="00911500"/>
    <w:rsid w:val="00911523"/>
    <w:rsid w:val="00911717"/>
    <w:rsid w:val="00911C7B"/>
    <w:rsid w:val="00911CAA"/>
    <w:rsid w:val="00911D12"/>
    <w:rsid w:val="00911D86"/>
    <w:rsid w:val="0091206E"/>
    <w:rsid w:val="0091221B"/>
    <w:rsid w:val="00912231"/>
    <w:rsid w:val="00912320"/>
    <w:rsid w:val="0091256D"/>
    <w:rsid w:val="009125F8"/>
    <w:rsid w:val="009126B6"/>
    <w:rsid w:val="00912908"/>
    <w:rsid w:val="00912976"/>
    <w:rsid w:val="00912A61"/>
    <w:rsid w:val="00912DCA"/>
    <w:rsid w:val="009130AD"/>
    <w:rsid w:val="009130F9"/>
    <w:rsid w:val="00913466"/>
    <w:rsid w:val="0091351D"/>
    <w:rsid w:val="00913546"/>
    <w:rsid w:val="00913573"/>
    <w:rsid w:val="00913578"/>
    <w:rsid w:val="009135A1"/>
    <w:rsid w:val="009137FB"/>
    <w:rsid w:val="009138D1"/>
    <w:rsid w:val="009139E6"/>
    <w:rsid w:val="009139FB"/>
    <w:rsid w:val="00913CB1"/>
    <w:rsid w:val="00913DCC"/>
    <w:rsid w:val="00913F89"/>
    <w:rsid w:val="00914072"/>
    <w:rsid w:val="00914255"/>
    <w:rsid w:val="00914285"/>
    <w:rsid w:val="009142F0"/>
    <w:rsid w:val="0091443F"/>
    <w:rsid w:val="00914909"/>
    <w:rsid w:val="009149AF"/>
    <w:rsid w:val="00914CC4"/>
    <w:rsid w:val="00914D30"/>
    <w:rsid w:val="00914D42"/>
    <w:rsid w:val="00914DB6"/>
    <w:rsid w:val="00914DE4"/>
    <w:rsid w:val="009150D6"/>
    <w:rsid w:val="0091531A"/>
    <w:rsid w:val="0091544A"/>
    <w:rsid w:val="0091549A"/>
    <w:rsid w:val="009154B3"/>
    <w:rsid w:val="00915A8D"/>
    <w:rsid w:val="00915D04"/>
    <w:rsid w:val="00915DE0"/>
    <w:rsid w:val="00915E16"/>
    <w:rsid w:val="0091615D"/>
    <w:rsid w:val="009163E2"/>
    <w:rsid w:val="00916695"/>
    <w:rsid w:val="00916737"/>
    <w:rsid w:val="009168BA"/>
    <w:rsid w:val="0091699B"/>
    <w:rsid w:val="00916DA7"/>
    <w:rsid w:val="00916F18"/>
    <w:rsid w:val="009170C7"/>
    <w:rsid w:val="009170D6"/>
    <w:rsid w:val="0091720A"/>
    <w:rsid w:val="00917445"/>
    <w:rsid w:val="00917471"/>
    <w:rsid w:val="0091749B"/>
    <w:rsid w:val="009175AD"/>
    <w:rsid w:val="00917658"/>
    <w:rsid w:val="00920055"/>
    <w:rsid w:val="0092006A"/>
    <w:rsid w:val="009200BF"/>
    <w:rsid w:val="009202EC"/>
    <w:rsid w:val="00920506"/>
    <w:rsid w:val="0092059B"/>
    <w:rsid w:val="00920612"/>
    <w:rsid w:val="009206F1"/>
    <w:rsid w:val="00920706"/>
    <w:rsid w:val="00920B67"/>
    <w:rsid w:val="00920B80"/>
    <w:rsid w:val="00920D08"/>
    <w:rsid w:val="00920E88"/>
    <w:rsid w:val="00920E89"/>
    <w:rsid w:val="009210DF"/>
    <w:rsid w:val="009210E7"/>
    <w:rsid w:val="00921149"/>
    <w:rsid w:val="00921358"/>
    <w:rsid w:val="00921518"/>
    <w:rsid w:val="00921597"/>
    <w:rsid w:val="0092174D"/>
    <w:rsid w:val="00921C61"/>
    <w:rsid w:val="00921DF3"/>
    <w:rsid w:val="00921F8D"/>
    <w:rsid w:val="00922036"/>
    <w:rsid w:val="00922046"/>
    <w:rsid w:val="00922059"/>
    <w:rsid w:val="00922068"/>
    <w:rsid w:val="00922076"/>
    <w:rsid w:val="009221A3"/>
    <w:rsid w:val="009221D0"/>
    <w:rsid w:val="00922200"/>
    <w:rsid w:val="00922385"/>
    <w:rsid w:val="00922482"/>
    <w:rsid w:val="0092249A"/>
    <w:rsid w:val="0092263A"/>
    <w:rsid w:val="0092269A"/>
    <w:rsid w:val="009227DE"/>
    <w:rsid w:val="00922996"/>
    <w:rsid w:val="00922A07"/>
    <w:rsid w:val="00922CCB"/>
    <w:rsid w:val="00922DE7"/>
    <w:rsid w:val="0092306C"/>
    <w:rsid w:val="009230B3"/>
    <w:rsid w:val="00923408"/>
    <w:rsid w:val="00923543"/>
    <w:rsid w:val="009236ED"/>
    <w:rsid w:val="009238C3"/>
    <w:rsid w:val="009238DB"/>
    <w:rsid w:val="009239CE"/>
    <w:rsid w:val="00923D6B"/>
    <w:rsid w:val="00923DED"/>
    <w:rsid w:val="00923E18"/>
    <w:rsid w:val="00923EDF"/>
    <w:rsid w:val="00923FDB"/>
    <w:rsid w:val="00924067"/>
    <w:rsid w:val="00924672"/>
    <w:rsid w:val="0092478D"/>
    <w:rsid w:val="009248E6"/>
    <w:rsid w:val="00924B16"/>
    <w:rsid w:val="00924C18"/>
    <w:rsid w:val="00925090"/>
    <w:rsid w:val="00925148"/>
    <w:rsid w:val="00925400"/>
    <w:rsid w:val="00925590"/>
    <w:rsid w:val="00925643"/>
    <w:rsid w:val="00925A1C"/>
    <w:rsid w:val="00925A42"/>
    <w:rsid w:val="00925A57"/>
    <w:rsid w:val="00925BCB"/>
    <w:rsid w:val="00925C65"/>
    <w:rsid w:val="00925D5F"/>
    <w:rsid w:val="00925D75"/>
    <w:rsid w:val="00925EC3"/>
    <w:rsid w:val="00925F68"/>
    <w:rsid w:val="00926103"/>
    <w:rsid w:val="009261C9"/>
    <w:rsid w:val="00926201"/>
    <w:rsid w:val="009263F8"/>
    <w:rsid w:val="00926585"/>
    <w:rsid w:val="00926635"/>
    <w:rsid w:val="00926ABC"/>
    <w:rsid w:val="00926B04"/>
    <w:rsid w:val="00926F9E"/>
    <w:rsid w:val="00927018"/>
    <w:rsid w:val="009270CE"/>
    <w:rsid w:val="009271E1"/>
    <w:rsid w:val="00927241"/>
    <w:rsid w:val="0092738C"/>
    <w:rsid w:val="00927417"/>
    <w:rsid w:val="00927465"/>
    <w:rsid w:val="00927744"/>
    <w:rsid w:val="0092778A"/>
    <w:rsid w:val="00927ADA"/>
    <w:rsid w:val="00927C41"/>
    <w:rsid w:val="00927E6F"/>
    <w:rsid w:val="00927F2C"/>
    <w:rsid w:val="00927FE5"/>
    <w:rsid w:val="009300F4"/>
    <w:rsid w:val="0093016D"/>
    <w:rsid w:val="009301B9"/>
    <w:rsid w:val="00930312"/>
    <w:rsid w:val="009306C4"/>
    <w:rsid w:val="0093072B"/>
    <w:rsid w:val="00930835"/>
    <w:rsid w:val="00930B41"/>
    <w:rsid w:val="00930B75"/>
    <w:rsid w:val="00930F70"/>
    <w:rsid w:val="009310C9"/>
    <w:rsid w:val="009311ED"/>
    <w:rsid w:val="00931376"/>
    <w:rsid w:val="00931392"/>
    <w:rsid w:val="009314F1"/>
    <w:rsid w:val="0093185E"/>
    <w:rsid w:val="009319E0"/>
    <w:rsid w:val="009319EC"/>
    <w:rsid w:val="00931CF2"/>
    <w:rsid w:val="00931E95"/>
    <w:rsid w:val="00931ED2"/>
    <w:rsid w:val="00931F51"/>
    <w:rsid w:val="0093210B"/>
    <w:rsid w:val="00932312"/>
    <w:rsid w:val="00932378"/>
    <w:rsid w:val="009323E0"/>
    <w:rsid w:val="00932649"/>
    <w:rsid w:val="00932907"/>
    <w:rsid w:val="00932D6E"/>
    <w:rsid w:val="00932F9D"/>
    <w:rsid w:val="00933065"/>
    <w:rsid w:val="009331D9"/>
    <w:rsid w:val="00933477"/>
    <w:rsid w:val="009334F1"/>
    <w:rsid w:val="009334FC"/>
    <w:rsid w:val="0093358A"/>
    <w:rsid w:val="009335F0"/>
    <w:rsid w:val="0093372C"/>
    <w:rsid w:val="009337C7"/>
    <w:rsid w:val="009338BC"/>
    <w:rsid w:val="00933A31"/>
    <w:rsid w:val="00933AE1"/>
    <w:rsid w:val="00933C9F"/>
    <w:rsid w:val="00933CCE"/>
    <w:rsid w:val="00933CED"/>
    <w:rsid w:val="00933D4A"/>
    <w:rsid w:val="00934007"/>
    <w:rsid w:val="00934144"/>
    <w:rsid w:val="009344A4"/>
    <w:rsid w:val="00934530"/>
    <w:rsid w:val="00934683"/>
    <w:rsid w:val="009346CA"/>
    <w:rsid w:val="0093474D"/>
    <w:rsid w:val="00934924"/>
    <w:rsid w:val="009349DD"/>
    <w:rsid w:val="00934EA7"/>
    <w:rsid w:val="00934F0C"/>
    <w:rsid w:val="009350B4"/>
    <w:rsid w:val="009350E6"/>
    <w:rsid w:val="009351B7"/>
    <w:rsid w:val="0093521D"/>
    <w:rsid w:val="009352AE"/>
    <w:rsid w:val="009354FE"/>
    <w:rsid w:val="00935542"/>
    <w:rsid w:val="00935557"/>
    <w:rsid w:val="00935623"/>
    <w:rsid w:val="00935913"/>
    <w:rsid w:val="00936074"/>
    <w:rsid w:val="009364DF"/>
    <w:rsid w:val="009364EC"/>
    <w:rsid w:val="00936687"/>
    <w:rsid w:val="009366CD"/>
    <w:rsid w:val="0093679C"/>
    <w:rsid w:val="0093684E"/>
    <w:rsid w:val="009369CC"/>
    <w:rsid w:val="00936A7B"/>
    <w:rsid w:val="00936B08"/>
    <w:rsid w:val="00936B15"/>
    <w:rsid w:val="00936B3D"/>
    <w:rsid w:val="00936B52"/>
    <w:rsid w:val="00936C31"/>
    <w:rsid w:val="00936EB1"/>
    <w:rsid w:val="00936EDF"/>
    <w:rsid w:val="00936FB0"/>
    <w:rsid w:val="00937266"/>
    <w:rsid w:val="0093737A"/>
    <w:rsid w:val="0093743F"/>
    <w:rsid w:val="009374C6"/>
    <w:rsid w:val="0093750B"/>
    <w:rsid w:val="0093763D"/>
    <w:rsid w:val="009377CE"/>
    <w:rsid w:val="00937B72"/>
    <w:rsid w:val="00937C26"/>
    <w:rsid w:val="00937CC6"/>
    <w:rsid w:val="00937DED"/>
    <w:rsid w:val="00937ED5"/>
    <w:rsid w:val="00937EDA"/>
    <w:rsid w:val="00937FE1"/>
    <w:rsid w:val="00940120"/>
    <w:rsid w:val="00940212"/>
    <w:rsid w:val="00940668"/>
    <w:rsid w:val="00940A98"/>
    <w:rsid w:val="00940AF7"/>
    <w:rsid w:val="00940B0F"/>
    <w:rsid w:val="00940E64"/>
    <w:rsid w:val="00940EAF"/>
    <w:rsid w:val="00940EC9"/>
    <w:rsid w:val="00940ED2"/>
    <w:rsid w:val="00941005"/>
    <w:rsid w:val="0094108B"/>
    <w:rsid w:val="0094125C"/>
    <w:rsid w:val="009413BA"/>
    <w:rsid w:val="009414B0"/>
    <w:rsid w:val="00941598"/>
    <w:rsid w:val="009417AE"/>
    <w:rsid w:val="00941D39"/>
    <w:rsid w:val="009422BF"/>
    <w:rsid w:val="009424E7"/>
    <w:rsid w:val="0094256B"/>
    <w:rsid w:val="009425A2"/>
    <w:rsid w:val="00942738"/>
    <w:rsid w:val="00942878"/>
    <w:rsid w:val="00942955"/>
    <w:rsid w:val="00942A4C"/>
    <w:rsid w:val="00942BD1"/>
    <w:rsid w:val="00942CF2"/>
    <w:rsid w:val="00942D32"/>
    <w:rsid w:val="00942EE7"/>
    <w:rsid w:val="00942FFC"/>
    <w:rsid w:val="00943848"/>
    <w:rsid w:val="0094395C"/>
    <w:rsid w:val="00943FAF"/>
    <w:rsid w:val="0094429F"/>
    <w:rsid w:val="0094439A"/>
    <w:rsid w:val="00944786"/>
    <w:rsid w:val="009447E5"/>
    <w:rsid w:val="00944C1C"/>
    <w:rsid w:val="00944E04"/>
    <w:rsid w:val="00944FBF"/>
    <w:rsid w:val="00944FDA"/>
    <w:rsid w:val="009450A4"/>
    <w:rsid w:val="00945234"/>
    <w:rsid w:val="009452AC"/>
    <w:rsid w:val="009452FB"/>
    <w:rsid w:val="00945331"/>
    <w:rsid w:val="0094559E"/>
    <w:rsid w:val="00945EF6"/>
    <w:rsid w:val="00945F52"/>
    <w:rsid w:val="00946082"/>
    <w:rsid w:val="0094621D"/>
    <w:rsid w:val="009463D7"/>
    <w:rsid w:val="00946488"/>
    <w:rsid w:val="009464B0"/>
    <w:rsid w:val="00946647"/>
    <w:rsid w:val="0094668E"/>
    <w:rsid w:val="009466D2"/>
    <w:rsid w:val="009467B0"/>
    <w:rsid w:val="0094684F"/>
    <w:rsid w:val="00946A7F"/>
    <w:rsid w:val="00946B07"/>
    <w:rsid w:val="00947077"/>
    <w:rsid w:val="00947221"/>
    <w:rsid w:val="0094755D"/>
    <w:rsid w:val="009475A6"/>
    <w:rsid w:val="009477A1"/>
    <w:rsid w:val="009478F2"/>
    <w:rsid w:val="00947980"/>
    <w:rsid w:val="00947D9E"/>
    <w:rsid w:val="00947DA2"/>
    <w:rsid w:val="00947DD3"/>
    <w:rsid w:val="00947ED2"/>
    <w:rsid w:val="00950178"/>
    <w:rsid w:val="0095021D"/>
    <w:rsid w:val="00950278"/>
    <w:rsid w:val="00950427"/>
    <w:rsid w:val="009506FC"/>
    <w:rsid w:val="0095072B"/>
    <w:rsid w:val="00950837"/>
    <w:rsid w:val="00950C55"/>
    <w:rsid w:val="00950D6E"/>
    <w:rsid w:val="00950D9F"/>
    <w:rsid w:val="00950DFB"/>
    <w:rsid w:val="009510F8"/>
    <w:rsid w:val="009511A1"/>
    <w:rsid w:val="00951242"/>
    <w:rsid w:val="009513E7"/>
    <w:rsid w:val="009515E0"/>
    <w:rsid w:val="00951796"/>
    <w:rsid w:val="00951903"/>
    <w:rsid w:val="00951BD4"/>
    <w:rsid w:val="00951EC3"/>
    <w:rsid w:val="00952009"/>
    <w:rsid w:val="009520C8"/>
    <w:rsid w:val="00952131"/>
    <w:rsid w:val="0095222F"/>
    <w:rsid w:val="009523BA"/>
    <w:rsid w:val="0095241F"/>
    <w:rsid w:val="009524E0"/>
    <w:rsid w:val="009524E4"/>
    <w:rsid w:val="0095265D"/>
    <w:rsid w:val="00952697"/>
    <w:rsid w:val="009528FA"/>
    <w:rsid w:val="00952D2E"/>
    <w:rsid w:val="00952DB8"/>
    <w:rsid w:val="009532CB"/>
    <w:rsid w:val="00953346"/>
    <w:rsid w:val="009533B0"/>
    <w:rsid w:val="009535DD"/>
    <w:rsid w:val="009536E4"/>
    <w:rsid w:val="00953732"/>
    <w:rsid w:val="00953772"/>
    <w:rsid w:val="0095384E"/>
    <w:rsid w:val="009538F3"/>
    <w:rsid w:val="00953C2C"/>
    <w:rsid w:val="00953DAB"/>
    <w:rsid w:val="00953F15"/>
    <w:rsid w:val="00954071"/>
    <w:rsid w:val="009545F5"/>
    <w:rsid w:val="00954635"/>
    <w:rsid w:val="00954807"/>
    <w:rsid w:val="00954BED"/>
    <w:rsid w:val="00954BFD"/>
    <w:rsid w:val="00954C53"/>
    <w:rsid w:val="00954D5F"/>
    <w:rsid w:val="00954D8F"/>
    <w:rsid w:val="00954EBF"/>
    <w:rsid w:val="00954FA7"/>
    <w:rsid w:val="00955382"/>
    <w:rsid w:val="00955450"/>
    <w:rsid w:val="009555D8"/>
    <w:rsid w:val="0095562C"/>
    <w:rsid w:val="0095585C"/>
    <w:rsid w:val="00955936"/>
    <w:rsid w:val="00955C89"/>
    <w:rsid w:val="00955E8D"/>
    <w:rsid w:val="0095610D"/>
    <w:rsid w:val="00956270"/>
    <w:rsid w:val="00956294"/>
    <w:rsid w:val="009563FF"/>
    <w:rsid w:val="00956564"/>
    <w:rsid w:val="009566D8"/>
    <w:rsid w:val="009568D8"/>
    <w:rsid w:val="00956949"/>
    <w:rsid w:val="00956B50"/>
    <w:rsid w:val="009572CE"/>
    <w:rsid w:val="0095735A"/>
    <w:rsid w:val="0095743D"/>
    <w:rsid w:val="0095761C"/>
    <w:rsid w:val="00957883"/>
    <w:rsid w:val="00957AE8"/>
    <w:rsid w:val="00957BE5"/>
    <w:rsid w:val="00957CCE"/>
    <w:rsid w:val="00957E2C"/>
    <w:rsid w:val="00957EE9"/>
    <w:rsid w:val="00957F96"/>
    <w:rsid w:val="0096037C"/>
    <w:rsid w:val="00960384"/>
    <w:rsid w:val="00960587"/>
    <w:rsid w:val="00960632"/>
    <w:rsid w:val="0096068B"/>
    <w:rsid w:val="00960795"/>
    <w:rsid w:val="00960925"/>
    <w:rsid w:val="00960946"/>
    <w:rsid w:val="00960A45"/>
    <w:rsid w:val="00960A61"/>
    <w:rsid w:val="00960F54"/>
    <w:rsid w:val="00960FF2"/>
    <w:rsid w:val="0096112C"/>
    <w:rsid w:val="009612BA"/>
    <w:rsid w:val="009612C3"/>
    <w:rsid w:val="009612FA"/>
    <w:rsid w:val="009614C7"/>
    <w:rsid w:val="009615C4"/>
    <w:rsid w:val="00961725"/>
    <w:rsid w:val="009622F5"/>
    <w:rsid w:val="00962400"/>
    <w:rsid w:val="009624EF"/>
    <w:rsid w:val="009629C4"/>
    <w:rsid w:val="00962AB9"/>
    <w:rsid w:val="00962CDF"/>
    <w:rsid w:val="00962DBC"/>
    <w:rsid w:val="00962E0D"/>
    <w:rsid w:val="009632C5"/>
    <w:rsid w:val="0096356F"/>
    <w:rsid w:val="00963577"/>
    <w:rsid w:val="00963593"/>
    <w:rsid w:val="00963C2C"/>
    <w:rsid w:val="00963E6F"/>
    <w:rsid w:val="00963FC8"/>
    <w:rsid w:val="009644DF"/>
    <w:rsid w:val="0096455E"/>
    <w:rsid w:val="0096473D"/>
    <w:rsid w:val="009649A4"/>
    <w:rsid w:val="00964A1A"/>
    <w:rsid w:val="00964AAD"/>
    <w:rsid w:val="00964AB3"/>
    <w:rsid w:val="00964AF0"/>
    <w:rsid w:val="00964AFE"/>
    <w:rsid w:val="00964CB2"/>
    <w:rsid w:val="00964F9E"/>
    <w:rsid w:val="0096519B"/>
    <w:rsid w:val="0096551B"/>
    <w:rsid w:val="00965666"/>
    <w:rsid w:val="00965741"/>
    <w:rsid w:val="00965871"/>
    <w:rsid w:val="00965974"/>
    <w:rsid w:val="00965A22"/>
    <w:rsid w:val="00965B3B"/>
    <w:rsid w:val="00965B68"/>
    <w:rsid w:val="00965E62"/>
    <w:rsid w:val="009660CB"/>
    <w:rsid w:val="0096629C"/>
    <w:rsid w:val="0096632D"/>
    <w:rsid w:val="009663DE"/>
    <w:rsid w:val="0096645A"/>
    <w:rsid w:val="0096665F"/>
    <w:rsid w:val="00966719"/>
    <w:rsid w:val="009668CE"/>
    <w:rsid w:val="00966902"/>
    <w:rsid w:val="00966907"/>
    <w:rsid w:val="00966A1B"/>
    <w:rsid w:val="00966FC1"/>
    <w:rsid w:val="009670BF"/>
    <w:rsid w:val="00967256"/>
    <w:rsid w:val="00967919"/>
    <w:rsid w:val="00967AB4"/>
    <w:rsid w:val="00967AFE"/>
    <w:rsid w:val="00967B47"/>
    <w:rsid w:val="0097033F"/>
    <w:rsid w:val="00970344"/>
    <w:rsid w:val="00970473"/>
    <w:rsid w:val="009705DD"/>
    <w:rsid w:val="0097095E"/>
    <w:rsid w:val="00970F0E"/>
    <w:rsid w:val="00970F15"/>
    <w:rsid w:val="009712EA"/>
    <w:rsid w:val="0097142D"/>
    <w:rsid w:val="00971636"/>
    <w:rsid w:val="009716EC"/>
    <w:rsid w:val="009717AE"/>
    <w:rsid w:val="009717C4"/>
    <w:rsid w:val="00971843"/>
    <w:rsid w:val="0097199C"/>
    <w:rsid w:val="00971A16"/>
    <w:rsid w:val="00971B10"/>
    <w:rsid w:val="00971B7F"/>
    <w:rsid w:val="00971EC4"/>
    <w:rsid w:val="00971FDE"/>
    <w:rsid w:val="00971FFD"/>
    <w:rsid w:val="0097201A"/>
    <w:rsid w:val="00972346"/>
    <w:rsid w:val="0097276E"/>
    <w:rsid w:val="009728C5"/>
    <w:rsid w:val="00972A32"/>
    <w:rsid w:val="00972F1D"/>
    <w:rsid w:val="00972FA6"/>
    <w:rsid w:val="00972FD5"/>
    <w:rsid w:val="0097312D"/>
    <w:rsid w:val="0097330C"/>
    <w:rsid w:val="0097331A"/>
    <w:rsid w:val="0097337D"/>
    <w:rsid w:val="009734F2"/>
    <w:rsid w:val="00973530"/>
    <w:rsid w:val="0097366B"/>
    <w:rsid w:val="009736FF"/>
    <w:rsid w:val="0097376B"/>
    <w:rsid w:val="00973869"/>
    <w:rsid w:val="00973950"/>
    <w:rsid w:val="00973A16"/>
    <w:rsid w:val="00973B35"/>
    <w:rsid w:val="00973BA8"/>
    <w:rsid w:val="00973C4D"/>
    <w:rsid w:val="00973CC7"/>
    <w:rsid w:val="00973D9D"/>
    <w:rsid w:val="00973F2A"/>
    <w:rsid w:val="00973F6A"/>
    <w:rsid w:val="0097442B"/>
    <w:rsid w:val="0097448F"/>
    <w:rsid w:val="0097449E"/>
    <w:rsid w:val="009747E4"/>
    <w:rsid w:val="00974871"/>
    <w:rsid w:val="009748CE"/>
    <w:rsid w:val="00974915"/>
    <w:rsid w:val="00974986"/>
    <w:rsid w:val="009749AE"/>
    <w:rsid w:val="009749D2"/>
    <w:rsid w:val="00974AD5"/>
    <w:rsid w:val="00974C39"/>
    <w:rsid w:val="00974E76"/>
    <w:rsid w:val="00974F4D"/>
    <w:rsid w:val="00975039"/>
    <w:rsid w:val="00975061"/>
    <w:rsid w:val="0097521B"/>
    <w:rsid w:val="009754B3"/>
    <w:rsid w:val="00975868"/>
    <w:rsid w:val="009758B9"/>
    <w:rsid w:val="00975960"/>
    <w:rsid w:val="00975CEF"/>
    <w:rsid w:val="00975CF9"/>
    <w:rsid w:val="00975D44"/>
    <w:rsid w:val="00975E47"/>
    <w:rsid w:val="00975F44"/>
    <w:rsid w:val="00975FA5"/>
    <w:rsid w:val="00975FAA"/>
    <w:rsid w:val="00976299"/>
    <w:rsid w:val="0097635B"/>
    <w:rsid w:val="0097644C"/>
    <w:rsid w:val="00976451"/>
    <w:rsid w:val="009764A2"/>
    <w:rsid w:val="009765B0"/>
    <w:rsid w:val="009765FD"/>
    <w:rsid w:val="00976B0C"/>
    <w:rsid w:val="00976C02"/>
    <w:rsid w:val="00976CD2"/>
    <w:rsid w:val="00976F1F"/>
    <w:rsid w:val="00976F8C"/>
    <w:rsid w:val="0097701C"/>
    <w:rsid w:val="009770DA"/>
    <w:rsid w:val="00977518"/>
    <w:rsid w:val="0097791F"/>
    <w:rsid w:val="00977982"/>
    <w:rsid w:val="00977A77"/>
    <w:rsid w:val="00977DBC"/>
    <w:rsid w:val="00977EED"/>
    <w:rsid w:val="009800F9"/>
    <w:rsid w:val="00980249"/>
    <w:rsid w:val="00980332"/>
    <w:rsid w:val="00980350"/>
    <w:rsid w:val="0098037E"/>
    <w:rsid w:val="00980401"/>
    <w:rsid w:val="00980442"/>
    <w:rsid w:val="00980729"/>
    <w:rsid w:val="0098097C"/>
    <w:rsid w:val="00980A35"/>
    <w:rsid w:val="00980A46"/>
    <w:rsid w:val="00980B85"/>
    <w:rsid w:val="00980EB1"/>
    <w:rsid w:val="00980F75"/>
    <w:rsid w:val="00980FFA"/>
    <w:rsid w:val="009814F0"/>
    <w:rsid w:val="009815AB"/>
    <w:rsid w:val="00981622"/>
    <w:rsid w:val="00981760"/>
    <w:rsid w:val="0098199A"/>
    <w:rsid w:val="00981ADD"/>
    <w:rsid w:val="00981FB2"/>
    <w:rsid w:val="00982162"/>
    <w:rsid w:val="009822F3"/>
    <w:rsid w:val="009822F9"/>
    <w:rsid w:val="00982300"/>
    <w:rsid w:val="00982726"/>
    <w:rsid w:val="0098274F"/>
    <w:rsid w:val="009829FA"/>
    <w:rsid w:val="00982A43"/>
    <w:rsid w:val="00982A4A"/>
    <w:rsid w:val="00982C1D"/>
    <w:rsid w:val="00982E6B"/>
    <w:rsid w:val="009830AF"/>
    <w:rsid w:val="009834A4"/>
    <w:rsid w:val="0098360A"/>
    <w:rsid w:val="0098366F"/>
    <w:rsid w:val="00983741"/>
    <w:rsid w:val="00983886"/>
    <w:rsid w:val="00983A00"/>
    <w:rsid w:val="00983A82"/>
    <w:rsid w:val="00983C7C"/>
    <w:rsid w:val="00983E7E"/>
    <w:rsid w:val="0098405F"/>
    <w:rsid w:val="009841E0"/>
    <w:rsid w:val="00984209"/>
    <w:rsid w:val="00984220"/>
    <w:rsid w:val="00984243"/>
    <w:rsid w:val="009842EB"/>
    <w:rsid w:val="0098430B"/>
    <w:rsid w:val="00984372"/>
    <w:rsid w:val="00984507"/>
    <w:rsid w:val="00984735"/>
    <w:rsid w:val="009847BE"/>
    <w:rsid w:val="009847E1"/>
    <w:rsid w:val="00984A91"/>
    <w:rsid w:val="00984B31"/>
    <w:rsid w:val="00984CCE"/>
    <w:rsid w:val="00984D72"/>
    <w:rsid w:val="00984DA8"/>
    <w:rsid w:val="00985132"/>
    <w:rsid w:val="009854E6"/>
    <w:rsid w:val="009857BC"/>
    <w:rsid w:val="00985820"/>
    <w:rsid w:val="00985B21"/>
    <w:rsid w:val="00985BFB"/>
    <w:rsid w:val="00985DD6"/>
    <w:rsid w:val="00985E71"/>
    <w:rsid w:val="00985F68"/>
    <w:rsid w:val="00985FE0"/>
    <w:rsid w:val="00986136"/>
    <w:rsid w:val="0098657E"/>
    <w:rsid w:val="00986736"/>
    <w:rsid w:val="00986935"/>
    <w:rsid w:val="009869AA"/>
    <w:rsid w:val="00986A6A"/>
    <w:rsid w:val="00986A92"/>
    <w:rsid w:val="00986AC3"/>
    <w:rsid w:val="00986B3E"/>
    <w:rsid w:val="00986C1A"/>
    <w:rsid w:val="00986C6A"/>
    <w:rsid w:val="00986CD9"/>
    <w:rsid w:val="00986D79"/>
    <w:rsid w:val="00986FBB"/>
    <w:rsid w:val="009870EB"/>
    <w:rsid w:val="00987112"/>
    <w:rsid w:val="00987207"/>
    <w:rsid w:val="00987379"/>
    <w:rsid w:val="00987470"/>
    <w:rsid w:val="00987537"/>
    <w:rsid w:val="00987832"/>
    <w:rsid w:val="009878ED"/>
    <w:rsid w:val="0098796D"/>
    <w:rsid w:val="00987C76"/>
    <w:rsid w:val="00987FAF"/>
    <w:rsid w:val="0099011B"/>
    <w:rsid w:val="0099027C"/>
    <w:rsid w:val="00990294"/>
    <w:rsid w:val="009906D6"/>
    <w:rsid w:val="009906F8"/>
    <w:rsid w:val="00990848"/>
    <w:rsid w:val="00990A1A"/>
    <w:rsid w:val="00990A5B"/>
    <w:rsid w:val="00990AB9"/>
    <w:rsid w:val="00990E58"/>
    <w:rsid w:val="00991134"/>
    <w:rsid w:val="009911A3"/>
    <w:rsid w:val="00991268"/>
    <w:rsid w:val="009914DB"/>
    <w:rsid w:val="00991555"/>
    <w:rsid w:val="009916D8"/>
    <w:rsid w:val="00991857"/>
    <w:rsid w:val="00991AAA"/>
    <w:rsid w:val="00991D46"/>
    <w:rsid w:val="00991D64"/>
    <w:rsid w:val="00991E40"/>
    <w:rsid w:val="009920E5"/>
    <w:rsid w:val="00992174"/>
    <w:rsid w:val="009921CB"/>
    <w:rsid w:val="009921F9"/>
    <w:rsid w:val="009922DF"/>
    <w:rsid w:val="009923E5"/>
    <w:rsid w:val="0099274A"/>
    <w:rsid w:val="00992808"/>
    <w:rsid w:val="009928DB"/>
    <w:rsid w:val="00992CEF"/>
    <w:rsid w:val="00992E2B"/>
    <w:rsid w:val="0099308F"/>
    <w:rsid w:val="009931D6"/>
    <w:rsid w:val="009933C1"/>
    <w:rsid w:val="0099353F"/>
    <w:rsid w:val="0099354C"/>
    <w:rsid w:val="00993597"/>
    <w:rsid w:val="00993909"/>
    <w:rsid w:val="00993AD8"/>
    <w:rsid w:val="00993CA7"/>
    <w:rsid w:val="009941C3"/>
    <w:rsid w:val="009943BC"/>
    <w:rsid w:val="00994458"/>
    <w:rsid w:val="00994594"/>
    <w:rsid w:val="00994746"/>
    <w:rsid w:val="00994911"/>
    <w:rsid w:val="00994F23"/>
    <w:rsid w:val="009950AD"/>
    <w:rsid w:val="009953E7"/>
    <w:rsid w:val="009955C4"/>
    <w:rsid w:val="00995615"/>
    <w:rsid w:val="00995695"/>
    <w:rsid w:val="00995724"/>
    <w:rsid w:val="00995903"/>
    <w:rsid w:val="00995965"/>
    <w:rsid w:val="00995A14"/>
    <w:rsid w:val="00995ADA"/>
    <w:rsid w:val="00995B2C"/>
    <w:rsid w:val="00995BFB"/>
    <w:rsid w:val="00995CF4"/>
    <w:rsid w:val="00995D44"/>
    <w:rsid w:val="00995FD3"/>
    <w:rsid w:val="009960AF"/>
    <w:rsid w:val="00996166"/>
    <w:rsid w:val="00996580"/>
    <w:rsid w:val="009965F4"/>
    <w:rsid w:val="0099686E"/>
    <w:rsid w:val="0099695C"/>
    <w:rsid w:val="00996A4A"/>
    <w:rsid w:val="00996B8C"/>
    <w:rsid w:val="00996C5B"/>
    <w:rsid w:val="00996DF8"/>
    <w:rsid w:val="00996FA2"/>
    <w:rsid w:val="009971CD"/>
    <w:rsid w:val="00997342"/>
    <w:rsid w:val="00997668"/>
    <w:rsid w:val="0099785E"/>
    <w:rsid w:val="00997974"/>
    <w:rsid w:val="00997B35"/>
    <w:rsid w:val="00997D3A"/>
    <w:rsid w:val="00997F97"/>
    <w:rsid w:val="00997FDC"/>
    <w:rsid w:val="009A00E1"/>
    <w:rsid w:val="009A00F9"/>
    <w:rsid w:val="009A0171"/>
    <w:rsid w:val="009A01F6"/>
    <w:rsid w:val="009A0838"/>
    <w:rsid w:val="009A08D6"/>
    <w:rsid w:val="009A102E"/>
    <w:rsid w:val="009A1231"/>
    <w:rsid w:val="009A1658"/>
    <w:rsid w:val="009A16CB"/>
    <w:rsid w:val="009A18A9"/>
    <w:rsid w:val="009A1AE6"/>
    <w:rsid w:val="009A1AF7"/>
    <w:rsid w:val="009A1B02"/>
    <w:rsid w:val="009A1BD1"/>
    <w:rsid w:val="009A1CB3"/>
    <w:rsid w:val="009A1DB1"/>
    <w:rsid w:val="009A1EA9"/>
    <w:rsid w:val="009A1F4E"/>
    <w:rsid w:val="009A1F71"/>
    <w:rsid w:val="009A1FD8"/>
    <w:rsid w:val="009A20EE"/>
    <w:rsid w:val="009A24B4"/>
    <w:rsid w:val="009A254D"/>
    <w:rsid w:val="009A2673"/>
    <w:rsid w:val="009A277D"/>
    <w:rsid w:val="009A27AF"/>
    <w:rsid w:val="009A281B"/>
    <w:rsid w:val="009A28A6"/>
    <w:rsid w:val="009A2986"/>
    <w:rsid w:val="009A2A67"/>
    <w:rsid w:val="009A2CD6"/>
    <w:rsid w:val="009A2D68"/>
    <w:rsid w:val="009A2E94"/>
    <w:rsid w:val="009A2F06"/>
    <w:rsid w:val="009A2F40"/>
    <w:rsid w:val="009A30AC"/>
    <w:rsid w:val="009A30C8"/>
    <w:rsid w:val="009A349B"/>
    <w:rsid w:val="009A3772"/>
    <w:rsid w:val="009A3909"/>
    <w:rsid w:val="009A39EF"/>
    <w:rsid w:val="009A3D8C"/>
    <w:rsid w:val="009A3E7F"/>
    <w:rsid w:val="009A3EC3"/>
    <w:rsid w:val="009A4004"/>
    <w:rsid w:val="009A4020"/>
    <w:rsid w:val="009A4025"/>
    <w:rsid w:val="009A42DD"/>
    <w:rsid w:val="009A42F4"/>
    <w:rsid w:val="009A4467"/>
    <w:rsid w:val="009A45F2"/>
    <w:rsid w:val="009A4707"/>
    <w:rsid w:val="009A4726"/>
    <w:rsid w:val="009A4A4B"/>
    <w:rsid w:val="009A4CCB"/>
    <w:rsid w:val="009A4D1F"/>
    <w:rsid w:val="009A5238"/>
    <w:rsid w:val="009A52A1"/>
    <w:rsid w:val="009A5361"/>
    <w:rsid w:val="009A53F8"/>
    <w:rsid w:val="009A566E"/>
    <w:rsid w:val="009A57BA"/>
    <w:rsid w:val="009A5821"/>
    <w:rsid w:val="009A587D"/>
    <w:rsid w:val="009A5A34"/>
    <w:rsid w:val="009A5B82"/>
    <w:rsid w:val="009A5C22"/>
    <w:rsid w:val="009A6070"/>
    <w:rsid w:val="009A631F"/>
    <w:rsid w:val="009A638E"/>
    <w:rsid w:val="009A64F5"/>
    <w:rsid w:val="009A6692"/>
    <w:rsid w:val="009A66A0"/>
    <w:rsid w:val="009A6822"/>
    <w:rsid w:val="009A6AD8"/>
    <w:rsid w:val="009A6B3D"/>
    <w:rsid w:val="009A6DDB"/>
    <w:rsid w:val="009A6ECE"/>
    <w:rsid w:val="009A6F28"/>
    <w:rsid w:val="009A6FE8"/>
    <w:rsid w:val="009A7287"/>
    <w:rsid w:val="009A73E1"/>
    <w:rsid w:val="009A7761"/>
    <w:rsid w:val="009A7928"/>
    <w:rsid w:val="009A798A"/>
    <w:rsid w:val="009A7CDE"/>
    <w:rsid w:val="009A7D70"/>
    <w:rsid w:val="009A7DD6"/>
    <w:rsid w:val="009B0147"/>
    <w:rsid w:val="009B02F3"/>
    <w:rsid w:val="009B034A"/>
    <w:rsid w:val="009B040C"/>
    <w:rsid w:val="009B05FA"/>
    <w:rsid w:val="009B0B38"/>
    <w:rsid w:val="009B0C20"/>
    <w:rsid w:val="009B0DB3"/>
    <w:rsid w:val="009B1207"/>
    <w:rsid w:val="009B128C"/>
    <w:rsid w:val="009B1321"/>
    <w:rsid w:val="009B166C"/>
    <w:rsid w:val="009B182C"/>
    <w:rsid w:val="009B18FC"/>
    <w:rsid w:val="009B1B14"/>
    <w:rsid w:val="009B1BA0"/>
    <w:rsid w:val="009B1EA8"/>
    <w:rsid w:val="009B1FF0"/>
    <w:rsid w:val="009B2327"/>
    <w:rsid w:val="009B2459"/>
    <w:rsid w:val="009B261E"/>
    <w:rsid w:val="009B2680"/>
    <w:rsid w:val="009B2753"/>
    <w:rsid w:val="009B2979"/>
    <w:rsid w:val="009B2B2C"/>
    <w:rsid w:val="009B2B7A"/>
    <w:rsid w:val="009B2C8E"/>
    <w:rsid w:val="009B2CE5"/>
    <w:rsid w:val="009B2F66"/>
    <w:rsid w:val="009B2FF7"/>
    <w:rsid w:val="009B3320"/>
    <w:rsid w:val="009B33E1"/>
    <w:rsid w:val="009B35C3"/>
    <w:rsid w:val="009B35D2"/>
    <w:rsid w:val="009B3672"/>
    <w:rsid w:val="009B36DC"/>
    <w:rsid w:val="009B379B"/>
    <w:rsid w:val="009B39FC"/>
    <w:rsid w:val="009B3B2B"/>
    <w:rsid w:val="009B3C05"/>
    <w:rsid w:val="009B3C3C"/>
    <w:rsid w:val="009B3DD8"/>
    <w:rsid w:val="009B3ED2"/>
    <w:rsid w:val="009B40E2"/>
    <w:rsid w:val="009B4213"/>
    <w:rsid w:val="009B4223"/>
    <w:rsid w:val="009B4264"/>
    <w:rsid w:val="009B4467"/>
    <w:rsid w:val="009B44C8"/>
    <w:rsid w:val="009B4522"/>
    <w:rsid w:val="009B4699"/>
    <w:rsid w:val="009B491F"/>
    <w:rsid w:val="009B4DEA"/>
    <w:rsid w:val="009B50BC"/>
    <w:rsid w:val="009B57FB"/>
    <w:rsid w:val="009B582C"/>
    <w:rsid w:val="009B59BA"/>
    <w:rsid w:val="009B5A36"/>
    <w:rsid w:val="009B5CC6"/>
    <w:rsid w:val="009B5FF4"/>
    <w:rsid w:val="009B6041"/>
    <w:rsid w:val="009B6286"/>
    <w:rsid w:val="009B62CB"/>
    <w:rsid w:val="009B63D8"/>
    <w:rsid w:val="009B63E1"/>
    <w:rsid w:val="009B64E0"/>
    <w:rsid w:val="009B6563"/>
    <w:rsid w:val="009B658C"/>
    <w:rsid w:val="009B6671"/>
    <w:rsid w:val="009B66AA"/>
    <w:rsid w:val="009B6817"/>
    <w:rsid w:val="009B692A"/>
    <w:rsid w:val="009B6979"/>
    <w:rsid w:val="009B69AB"/>
    <w:rsid w:val="009B69C9"/>
    <w:rsid w:val="009B6A5B"/>
    <w:rsid w:val="009B6CC2"/>
    <w:rsid w:val="009B6D08"/>
    <w:rsid w:val="009B6DB9"/>
    <w:rsid w:val="009B6EC0"/>
    <w:rsid w:val="009B6F42"/>
    <w:rsid w:val="009B6F47"/>
    <w:rsid w:val="009B7037"/>
    <w:rsid w:val="009B7076"/>
    <w:rsid w:val="009B708A"/>
    <w:rsid w:val="009B7281"/>
    <w:rsid w:val="009B72E7"/>
    <w:rsid w:val="009B7445"/>
    <w:rsid w:val="009B7871"/>
    <w:rsid w:val="009B7A22"/>
    <w:rsid w:val="009B7A2E"/>
    <w:rsid w:val="009B7CEE"/>
    <w:rsid w:val="009B7E9D"/>
    <w:rsid w:val="009C0000"/>
    <w:rsid w:val="009C00A6"/>
    <w:rsid w:val="009C0220"/>
    <w:rsid w:val="009C0234"/>
    <w:rsid w:val="009C0259"/>
    <w:rsid w:val="009C04AA"/>
    <w:rsid w:val="009C07DA"/>
    <w:rsid w:val="009C0927"/>
    <w:rsid w:val="009C09F2"/>
    <w:rsid w:val="009C0B96"/>
    <w:rsid w:val="009C0BB5"/>
    <w:rsid w:val="009C0C6E"/>
    <w:rsid w:val="009C0D19"/>
    <w:rsid w:val="009C0DE6"/>
    <w:rsid w:val="009C0F15"/>
    <w:rsid w:val="009C103F"/>
    <w:rsid w:val="009C118C"/>
    <w:rsid w:val="009C11F1"/>
    <w:rsid w:val="009C1200"/>
    <w:rsid w:val="009C12D5"/>
    <w:rsid w:val="009C14B8"/>
    <w:rsid w:val="009C155C"/>
    <w:rsid w:val="009C16E5"/>
    <w:rsid w:val="009C1805"/>
    <w:rsid w:val="009C18B6"/>
    <w:rsid w:val="009C1A4F"/>
    <w:rsid w:val="009C1BC5"/>
    <w:rsid w:val="009C21FF"/>
    <w:rsid w:val="009C244F"/>
    <w:rsid w:val="009C27A3"/>
    <w:rsid w:val="009C28CB"/>
    <w:rsid w:val="009C2950"/>
    <w:rsid w:val="009C298A"/>
    <w:rsid w:val="009C2ADF"/>
    <w:rsid w:val="009C2BE9"/>
    <w:rsid w:val="009C2E5F"/>
    <w:rsid w:val="009C31E9"/>
    <w:rsid w:val="009C32EB"/>
    <w:rsid w:val="009C34FD"/>
    <w:rsid w:val="009C3622"/>
    <w:rsid w:val="009C36A7"/>
    <w:rsid w:val="009C38BB"/>
    <w:rsid w:val="009C3AD3"/>
    <w:rsid w:val="009C3EA1"/>
    <w:rsid w:val="009C3F2E"/>
    <w:rsid w:val="009C3FA1"/>
    <w:rsid w:val="009C406A"/>
    <w:rsid w:val="009C42B5"/>
    <w:rsid w:val="009C4615"/>
    <w:rsid w:val="009C4930"/>
    <w:rsid w:val="009C49BC"/>
    <w:rsid w:val="009C4A1A"/>
    <w:rsid w:val="009C4C86"/>
    <w:rsid w:val="009C4E5E"/>
    <w:rsid w:val="009C50C8"/>
    <w:rsid w:val="009C51B7"/>
    <w:rsid w:val="009C521C"/>
    <w:rsid w:val="009C52E7"/>
    <w:rsid w:val="009C54E7"/>
    <w:rsid w:val="009C5658"/>
    <w:rsid w:val="009C56AD"/>
    <w:rsid w:val="009C5874"/>
    <w:rsid w:val="009C594F"/>
    <w:rsid w:val="009C5966"/>
    <w:rsid w:val="009C5ABF"/>
    <w:rsid w:val="009C5B5C"/>
    <w:rsid w:val="009C5B62"/>
    <w:rsid w:val="009C5E53"/>
    <w:rsid w:val="009C5EFF"/>
    <w:rsid w:val="009C61BA"/>
    <w:rsid w:val="009C6589"/>
    <w:rsid w:val="009C68D3"/>
    <w:rsid w:val="009C6973"/>
    <w:rsid w:val="009C69AB"/>
    <w:rsid w:val="009C6AAB"/>
    <w:rsid w:val="009C6B0F"/>
    <w:rsid w:val="009C6C21"/>
    <w:rsid w:val="009C6E3F"/>
    <w:rsid w:val="009C7590"/>
    <w:rsid w:val="009C75A9"/>
    <w:rsid w:val="009C75D3"/>
    <w:rsid w:val="009C76BD"/>
    <w:rsid w:val="009C7B9C"/>
    <w:rsid w:val="009C7B9F"/>
    <w:rsid w:val="009C7BE3"/>
    <w:rsid w:val="009D0041"/>
    <w:rsid w:val="009D01DA"/>
    <w:rsid w:val="009D02C2"/>
    <w:rsid w:val="009D04B2"/>
    <w:rsid w:val="009D068F"/>
    <w:rsid w:val="009D07B6"/>
    <w:rsid w:val="009D07C3"/>
    <w:rsid w:val="009D09F1"/>
    <w:rsid w:val="009D0AC4"/>
    <w:rsid w:val="009D0B95"/>
    <w:rsid w:val="009D0BF0"/>
    <w:rsid w:val="009D0C05"/>
    <w:rsid w:val="009D0DBF"/>
    <w:rsid w:val="009D0DD4"/>
    <w:rsid w:val="009D0EB8"/>
    <w:rsid w:val="009D11FD"/>
    <w:rsid w:val="009D1243"/>
    <w:rsid w:val="009D140B"/>
    <w:rsid w:val="009D1475"/>
    <w:rsid w:val="009D1649"/>
    <w:rsid w:val="009D17D0"/>
    <w:rsid w:val="009D17EC"/>
    <w:rsid w:val="009D1803"/>
    <w:rsid w:val="009D1A5B"/>
    <w:rsid w:val="009D1D93"/>
    <w:rsid w:val="009D218F"/>
    <w:rsid w:val="009D2324"/>
    <w:rsid w:val="009D235C"/>
    <w:rsid w:val="009D2438"/>
    <w:rsid w:val="009D25F6"/>
    <w:rsid w:val="009D2780"/>
    <w:rsid w:val="009D27E0"/>
    <w:rsid w:val="009D2DBB"/>
    <w:rsid w:val="009D2DCC"/>
    <w:rsid w:val="009D2FBB"/>
    <w:rsid w:val="009D2FE2"/>
    <w:rsid w:val="009D31ED"/>
    <w:rsid w:val="009D3300"/>
    <w:rsid w:val="009D343A"/>
    <w:rsid w:val="009D38E6"/>
    <w:rsid w:val="009D3C5F"/>
    <w:rsid w:val="009D3C67"/>
    <w:rsid w:val="009D3F33"/>
    <w:rsid w:val="009D3FEB"/>
    <w:rsid w:val="009D40DB"/>
    <w:rsid w:val="009D4239"/>
    <w:rsid w:val="009D43B8"/>
    <w:rsid w:val="009D44EF"/>
    <w:rsid w:val="009D46BB"/>
    <w:rsid w:val="009D46DE"/>
    <w:rsid w:val="009D46E7"/>
    <w:rsid w:val="009D4A42"/>
    <w:rsid w:val="009D4C02"/>
    <w:rsid w:val="009D4DFE"/>
    <w:rsid w:val="009D512B"/>
    <w:rsid w:val="009D514E"/>
    <w:rsid w:val="009D534B"/>
    <w:rsid w:val="009D5453"/>
    <w:rsid w:val="009D5574"/>
    <w:rsid w:val="009D5703"/>
    <w:rsid w:val="009D57F4"/>
    <w:rsid w:val="009D580F"/>
    <w:rsid w:val="009D5A44"/>
    <w:rsid w:val="009D5AC8"/>
    <w:rsid w:val="009D5B2A"/>
    <w:rsid w:val="009D5D90"/>
    <w:rsid w:val="009D5DE8"/>
    <w:rsid w:val="009D5E14"/>
    <w:rsid w:val="009D5EE8"/>
    <w:rsid w:val="009D5FF2"/>
    <w:rsid w:val="009D6041"/>
    <w:rsid w:val="009D62B9"/>
    <w:rsid w:val="009D6525"/>
    <w:rsid w:val="009D660F"/>
    <w:rsid w:val="009D6791"/>
    <w:rsid w:val="009D6824"/>
    <w:rsid w:val="009D6913"/>
    <w:rsid w:val="009D6D01"/>
    <w:rsid w:val="009D724F"/>
    <w:rsid w:val="009D73CF"/>
    <w:rsid w:val="009D754B"/>
    <w:rsid w:val="009D796B"/>
    <w:rsid w:val="009D7B32"/>
    <w:rsid w:val="009E03A0"/>
    <w:rsid w:val="009E03B9"/>
    <w:rsid w:val="009E0670"/>
    <w:rsid w:val="009E0A8B"/>
    <w:rsid w:val="009E0A99"/>
    <w:rsid w:val="009E0B2B"/>
    <w:rsid w:val="009E0C72"/>
    <w:rsid w:val="009E0EE1"/>
    <w:rsid w:val="009E11B1"/>
    <w:rsid w:val="009E150E"/>
    <w:rsid w:val="009E157F"/>
    <w:rsid w:val="009E17CF"/>
    <w:rsid w:val="009E1915"/>
    <w:rsid w:val="009E1996"/>
    <w:rsid w:val="009E19A3"/>
    <w:rsid w:val="009E1A28"/>
    <w:rsid w:val="009E1A9C"/>
    <w:rsid w:val="009E1B58"/>
    <w:rsid w:val="009E1C5D"/>
    <w:rsid w:val="009E1C94"/>
    <w:rsid w:val="009E1D9F"/>
    <w:rsid w:val="009E212D"/>
    <w:rsid w:val="009E22BB"/>
    <w:rsid w:val="009E22D8"/>
    <w:rsid w:val="009E234C"/>
    <w:rsid w:val="009E23C1"/>
    <w:rsid w:val="009E23FD"/>
    <w:rsid w:val="009E2466"/>
    <w:rsid w:val="009E2670"/>
    <w:rsid w:val="009E27E1"/>
    <w:rsid w:val="009E2956"/>
    <w:rsid w:val="009E2A3D"/>
    <w:rsid w:val="009E2B1C"/>
    <w:rsid w:val="009E2B42"/>
    <w:rsid w:val="009E2BC3"/>
    <w:rsid w:val="009E2D4A"/>
    <w:rsid w:val="009E2E75"/>
    <w:rsid w:val="009E2EA0"/>
    <w:rsid w:val="009E2F03"/>
    <w:rsid w:val="009E3234"/>
    <w:rsid w:val="009E339B"/>
    <w:rsid w:val="009E37E7"/>
    <w:rsid w:val="009E39B9"/>
    <w:rsid w:val="009E3A6E"/>
    <w:rsid w:val="009E3AAF"/>
    <w:rsid w:val="009E3ABA"/>
    <w:rsid w:val="009E3B6A"/>
    <w:rsid w:val="009E3CA3"/>
    <w:rsid w:val="009E3CCE"/>
    <w:rsid w:val="009E3CE2"/>
    <w:rsid w:val="009E4532"/>
    <w:rsid w:val="009E4573"/>
    <w:rsid w:val="009E45E4"/>
    <w:rsid w:val="009E4665"/>
    <w:rsid w:val="009E46AC"/>
    <w:rsid w:val="009E49C0"/>
    <w:rsid w:val="009E4B68"/>
    <w:rsid w:val="009E4CB5"/>
    <w:rsid w:val="009E4D84"/>
    <w:rsid w:val="009E5151"/>
    <w:rsid w:val="009E5418"/>
    <w:rsid w:val="009E5425"/>
    <w:rsid w:val="009E54F5"/>
    <w:rsid w:val="009E5584"/>
    <w:rsid w:val="009E5592"/>
    <w:rsid w:val="009E568C"/>
    <w:rsid w:val="009E5711"/>
    <w:rsid w:val="009E57DE"/>
    <w:rsid w:val="009E5DD1"/>
    <w:rsid w:val="009E5FD4"/>
    <w:rsid w:val="009E60B0"/>
    <w:rsid w:val="009E60B4"/>
    <w:rsid w:val="009E61C3"/>
    <w:rsid w:val="009E6206"/>
    <w:rsid w:val="009E63B1"/>
    <w:rsid w:val="009E6404"/>
    <w:rsid w:val="009E6A85"/>
    <w:rsid w:val="009E6B40"/>
    <w:rsid w:val="009E6C6E"/>
    <w:rsid w:val="009E6D78"/>
    <w:rsid w:val="009E6E9D"/>
    <w:rsid w:val="009E7133"/>
    <w:rsid w:val="009E72EA"/>
    <w:rsid w:val="009E73A1"/>
    <w:rsid w:val="009E74B6"/>
    <w:rsid w:val="009E7576"/>
    <w:rsid w:val="009E75CD"/>
    <w:rsid w:val="009E77D4"/>
    <w:rsid w:val="009E7A27"/>
    <w:rsid w:val="009E7D46"/>
    <w:rsid w:val="009E7E4D"/>
    <w:rsid w:val="009E7E75"/>
    <w:rsid w:val="009F002C"/>
    <w:rsid w:val="009F0099"/>
    <w:rsid w:val="009F0140"/>
    <w:rsid w:val="009F017E"/>
    <w:rsid w:val="009F01C6"/>
    <w:rsid w:val="009F01D6"/>
    <w:rsid w:val="009F040B"/>
    <w:rsid w:val="009F04D0"/>
    <w:rsid w:val="009F055B"/>
    <w:rsid w:val="009F0562"/>
    <w:rsid w:val="009F0A24"/>
    <w:rsid w:val="009F0A50"/>
    <w:rsid w:val="009F0B58"/>
    <w:rsid w:val="009F0B87"/>
    <w:rsid w:val="009F0E54"/>
    <w:rsid w:val="009F1017"/>
    <w:rsid w:val="009F1066"/>
    <w:rsid w:val="009F10C8"/>
    <w:rsid w:val="009F11AE"/>
    <w:rsid w:val="009F11E0"/>
    <w:rsid w:val="009F1391"/>
    <w:rsid w:val="009F14EA"/>
    <w:rsid w:val="009F1757"/>
    <w:rsid w:val="009F17F8"/>
    <w:rsid w:val="009F1924"/>
    <w:rsid w:val="009F1CE1"/>
    <w:rsid w:val="009F1DEC"/>
    <w:rsid w:val="009F1E7A"/>
    <w:rsid w:val="009F1E8F"/>
    <w:rsid w:val="009F1EB0"/>
    <w:rsid w:val="009F20B6"/>
    <w:rsid w:val="009F21AF"/>
    <w:rsid w:val="009F2208"/>
    <w:rsid w:val="009F22ED"/>
    <w:rsid w:val="009F238B"/>
    <w:rsid w:val="009F2485"/>
    <w:rsid w:val="009F24EB"/>
    <w:rsid w:val="009F27DD"/>
    <w:rsid w:val="009F2871"/>
    <w:rsid w:val="009F29D3"/>
    <w:rsid w:val="009F2A83"/>
    <w:rsid w:val="009F2B3A"/>
    <w:rsid w:val="009F2B3F"/>
    <w:rsid w:val="009F2E8A"/>
    <w:rsid w:val="009F32D7"/>
    <w:rsid w:val="009F33D7"/>
    <w:rsid w:val="009F36DE"/>
    <w:rsid w:val="009F397B"/>
    <w:rsid w:val="009F3AA3"/>
    <w:rsid w:val="009F3B09"/>
    <w:rsid w:val="009F3C70"/>
    <w:rsid w:val="009F3CCB"/>
    <w:rsid w:val="009F4103"/>
    <w:rsid w:val="009F41B2"/>
    <w:rsid w:val="009F42C0"/>
    <w:rsid w:val="009F42F7"/>
    <w:rsid w:val="009F4542"/>
    <w:rsid w:val="009F45EA"/>
    <w:rsid w:val="009F47D4"/>
    <w:rsid w:val="009F4831"/>
    <w:rsid w:val="009F4853"/>
    <w:rsid w:val="009F48F7"/>
    <w:rsid w:val="009F491A"/>
    <w:rsid w:val="009F4A94"/>
    <w:rsid w:val="009F4B05"/>
    <w:rsid w:val="009F4BC0"/>
    <w:rsid w:val="009F4CB9"/>
    <w:rsid w:val="009F4D06"/>
    <w:rsid w:val="009F4F61"/>
    <w:rsid w:val="009F52C4"/>
    <w:rsid w:val="009F52E4"/>
    <w:rsid w:val="009F531F"/>
    <w:rsid w:val="009F5341"/>
    <w:rsid w:val="009F5549"/>
    <w:rsid w:val="009F58DB"/>
    <w:rsid w:val="009F58FD"/>
    <w:rsid w:val="009F5E35"/>
    <w:rsid w:val="009F5E37"/>
    <w:rsid w:val="009F5E39"/>
    <w:rsid w:val="009F5E99"/>
    <w:rsid w:val="009F6213"/>
    <w:rsid w:val="009F6359"/>
    <w:rsid w:val="009F6433"/>
    <w:rsid w:val="009F6479"/>
    <w:rsid w:val="009F64ED"/>
    <w:rsid w:val="009F66A4"/>
    <w:rsid w:val="009F66DC"/>
    <w:rsid w:val="009F66FB"/>
    <w:rsid w:val="009F6934"/>
    <w:rsid w:val="009F6C44"/>
    <w:rsid w:val="009F6F81"/>
    <w:rsid w:val="009F714A"/>
    <w:rsid w:val="009F71F8"/>
    <w:rsid w:val="009F75E1"/>
    <w:rsid w:val="009F770F"/>
    <w:rsid w:val="009F771E"/>
    <w:rsid w:val="009F7995"/>
    <w:rsid w:val="009F7C27"/>
    <w:rsid w:val="009F7C9F"/>
    <w:rsid w:val="009F7F2D"/>
    <w:rsid w:val="009F7F36"/>
    <w:rsid w:val="00A0006B"/>
    <w:rsid w:val="00A00216"/>
    <w:rsid w:val="00A002AE"/>
    <w:rsid w:val="00A00632"/>
    <w:rsid w:val="00A007C3"/>
    <w:rsid w:val="00A0082A"/>
    <w:rsid w:val="00A00A0B"/>
    <w:rsid w:val="00A00A0D"/>
    <w:rsid w:val="00A00A11"/>
    <w:rsid w:val="00A00A73"/>
    <w:rsid w:val="00A00BBC"/>
    <w:rsid w:val="00A00C70"/>
    <w:rsid w:val="00A00C9E"/>
    <w:rsid w:val="00A00DA9"/>
    <w:rsid w:val="00A00E40"/>
    <w:rsid w:val="00A00E74"/>
    <w:rsid w:val="00A010D7"/>
    <w:rsid w:val="00A0116F"/>
    <w:rsid w:val="00A011A3"/>
    <w:rsid w:val="00A01474"/>
    <w:rsid w:val="00A01659"/>
    <w:rsid w:val="00A0171B"/>
    <w:rsid w:val="00A0189A"/>
    <w:rsid w:val="00A01C73"/>
    <w:rsid w:val="00A0218A"/>
    <w:rsid w:val="00A02242"/>
    <w:rsid w:val="00A02336"/>
    <w:rsid w:val="00A0233B"/>
    <w:rsid w:val="00A0234E"/>
    <w:rsid w:val="00A024CF"/>
    <w:rsid w:val="00A0261A"/>
    <w:rsid w:val="00A026AC"/>
    <w:rsid w:val="00A026B1"/>
    <w:rsid w:val="00A02773"/>
    <w:rsid w:val="00A0295F"/>
    <w:rsid w:val="00A029EF"/>
    <w:rsid w:val="00A02A7E"/>
    <w:rsid w:val="00A02AFC"/>
    <w:rsid w:val="00A02ED9"/>
    <w:rsid w:val="00A030BB"/>
    <w:rsid w:val="00A03125"/>
    <w:rsid w:val="00A0322C"/>
    <w:rsid w:val="00A033E8"/>
    <w:rsid w:val="00A03433"/>
    <w:rsid w:val="00A0348C"/>
    <w:rsid w:val="00A035C0"/>
    <w:rsid w:val="00A035E0"/>
    <w:rsid w:val="00A03940"/>
    <w:rsid w:val="00A039E4"/>
    <w:rsid w:val="00A039FE"/>
    <w:rsid w:val="00A03C14"/>
    <w:rsid w:val="00A03D5B"/>
    <w:rsid w:val="00A03D94"/>
    <w:rsid w:val="00A03EC9"/>
    <w:rsid w:val="00A03FE1"/>
    <w:rsid w:val="00A04087"/>
    <w:rsid w:val="00A040DD"/>
    <w:rsid w:val="00A040DE"/>
    <w:rsid w:val="00A044F5"/>
    <w:rsid w:val="00A04698"/>
    <w:rsid w:val="00A0493B"/>
    <w:rsid w:val="00A04B14"/>
    <w:rsid w:val="00A04BC4"/>
    <w:rsid w:val="00A04EA0"/>
    <w:rsid w:val="00A04F51"/>
    <w:rsid w:val="00A04F9F"/>
    <w:rsid w:val="00A0514E"/>
    <w:rsid w:val="00A05181"/>
    <w:rsid w:val="00A0537E"/>
    <w:rsid w:val="00A054E1"/>
    <w:rsid w:val="00A05505"/>
    <w:rsid w:val="00A05543"/>
    <w:rsid w:val="00A055B9"/>
    <w:rsid w:val="00A055EE"/>
    <w:rsid w:val="00A055FB"/>
    <w:rsid w:val="00A057DF"/>
    <w:rsid w:val="00A057F7"/>
    <w:rsid w:val="00A05841"/>
    <w:rsid w:val="00A059E9"/>
    <w:rsid w:val="00A05AB3"/>
    <w:rsid w:val="00A05E4A"/>
    <w:rsid w:val="00A05E96"/>
    <w:rsid w:val="00A05FA2"/>
    <w:rsid w:val="00A06184"/>
    <w:rsid w:val="00A063A1"/>
    <w:rsid w:val="00A06547"/>
    <w:rsid w:val="00A06724"/>
    <w:rsid w:val="00A068CA"/>
    <w:rsid w:val="00A06A5E"/>
    <w:rsid w:val="00A06B9E"/>
    <w:rsid w:val="00A06C9E"/>
    <w:rsid w:val="00A06E70"/>
    <w:rsid w:val="00A06E7A"/>
    <w:rsid w:val="00A06F72"/>
    <w:rsid w:val="00A07243"/>
    <w:rsid w:val="00A072D5"/>
    <w:rsid w:val="00A073C2"/>
    <w:rsid w:val="00A073DE"/>
    <w:rsid w:val="00A07429"/>
    <w:rsid w:val="00A0758B"/>
    <w:rsid w:val="00A07607"/>
    <w:rsid w:val="00A076B8"/>
    <w:rsid w:val="00A07A57"/>
    <w:rsid w:val="00A07CC7"/>
    <w:rsid w:val="00A07CE3"/>
    <w:rsid w:val="00A07CED"/>
    <w:rsid w:val="00A07D26"/>
    <w:rsid w:val="00A07DE1"/>
    <w:rsid w:val="00A07FBA"/>
    <w:rsid w:val="00A1000F"/>
    <w:rsid w:val="00A100B7"/>
    <w:rsid w:val="00A10192"/>
    <w:rsid w:val="00A10217"/>
    <w:rsid w:val="00A1036E"/>
    <w:rsid w:val="00A103DE"/>
    <w:rsid w:val="00A1044D"/>
    <w:rsid w:val="00A107F0"/>
    <w:rsid w:val="00A1088F"/>
    <w:rsid w:val="00A10A66"/>
    <w:rsid w:val="00A10B7C"/>
    <w:rsid w:val="00A10E8E"/>
    <w:rsid w:val="00A1116A"/>
    <w:rsid w:val="00A11199"/>
    <w:rsid w:val="00A112CF"/>
    <w:rsid w:val="00A112DB"/>
    <w:rsid w:val="00A1135F"/>
    <w:rsid w:val="00A1151A"/>
    <w:rsid w:val="00A1159D"/>
    <w:rsid w:val="00A11808"/>
    <w:rsid w:val="00A11818"/>
    <w:rsid w:val="00A119EB"/>
    <w:rsid w:val="00A11AB8"/>
    <w:rsid w:val="00A11AD2"/>
    <w:rsid w:val="00A11AD3"/>
    <w:rsid w:val="00A1223B"/>
    <w:rsid w:val="00A122F2"/>
    <w:rsid w:val="00A126B5"/>
    <w:rsid w:val="00A126E2"/>
    <w:rsid w:val="00A12807"/>
    <w:rsid w:val="00A12C66"/>
    <w:rsid w:val="00A12CF3"/>
    <w:rsid w:val="00A12DC6"/>
    <w:rsid w:val="00A12F56"/>
    <w:rsid w:val="00A12F6C"/>
    <w:rsid w:val="00A132E6"/>
    <w:rsid w:val="00A133C3"/>
    <w:rsid w:val="00A13408"/>
    <w:rsid w:val="00A13434"/>
    <w:rsid w:val="00A13601"/>
    <w:rsid w:val="00A13603"/>
    <w:rsid w:val="00A13720"/>
    <w:rsid w:val="00A137A4"/>
    <w:rsid w:val="00A137C7"/>
    <w:rsid w:val="00A13893"/>
    <w:rsid w:val="00A13A4D"/>
    <w:rsid w:val="00A13BCC"/>
    <w:rsid w:val="00A13CB9"/>
    <w:rsid w:val="00A13E82"/>
    <w:rsid w:val="00A13FED"/>
    <w:rsid w:val="00A14012"/>
    <w:rsid w:val="00A14210"/>
    <w:rsid w:val="00A14472"/>
    <w:rsid w:val="00A147DF"/>
    <w:rsid w:val="00A148AA"/>
    <w:rsid w:val="00A14A02"/>
    <w:rsid w:val="00A14A1B"/>
    <w:rsid w:val="00A15358"/>
    <w:rsid w:val="00A153DA"/>
    <w:rsid w:val="00A15443"/>
    <w:rsid w:val="00A15668"/>
    <w:rsid w:val="00A1594C"/>
    <w:rsid w:val="00A15BFE"/>
    <w:rsid w:val="00A15CF8"/>
    <w:rsid w:val="00A15E6E"/>
    <w:rsid w:val="00A15E88"/>
    <w:rsid w:val="00A16020"/>
    <w:rsid w:val="00A16385"/>
    <w:rsid w:val="00A16863"/>
    <w:rsid w:val="00A16E0E"/>
    <w:rsid w:val="00A16F0B"/>
    <w:rsid w:val="00A17069"/>
    <w:rsid w:val="00A17086"/>
    <w:rsid w:val="00A171E8"/>
    <w:rsid w:val="00A173E5"/>
    <w:rsid w:val="00A1743D"/>
    <w:rsid w:val="00A174D5"/>
    <w:rsid w:val="00A1762F"/>
    <w:rsid w:val="00A176B6"/>
    <w:rsid w:val="00A176EB"/>
    <w:rsid w:val="00A1770A"/>
    <w:rsid w:val="00A179F4"/>
    <w:rsid w:val="00A17A44"/>
    <w:rsid w:val="00A17AF3"/>
    <w:rsid w:val="00A17AF4"/>
    <w:rsid w:val="00A17B18"/>
    <w:rsid w:val="00A17C3E"/>
    <w:rsid w:val="00A17E53"/>
    <w:rsid w:val="00A200BE"/>
    <w:rsid w:val="00A20105"/>
    <w:rsid w:val="00A2014F"/>
    <w:rsid w:val="00A20255"/>
    <w:rsid w:val="00A202E1"/>
    <w:rsid w:val="00A204F2"/>
    <w:rsid w:val="00A205B9"/>
    <w:rsid w:val="00A205BB"/>
    <w:rsid w:val="00A206AE"/>
    <w:rsid w:val="00A20702"/>
    <w:rsid w:val="00A2084C"/>
    <w:rsid w:val="00A20B90"/>
    <w:rsid w:val="00A20DA1"/>
    <w:rsid w:val="00A20EF1"/>
    <w:rsid w:val="00A20FA3"/>
    <w:rsid w:val="00A20FD6"/>
    <w:rsid w:val="00A211F4"/>
    <w:rsid w:val="00A213A4"/>
    <w:rsid w:val="00A21440"/>
    <w:rsid w:val="00A21521"/>
    <w:rsid w:val="00A2180E"/>
    <w:rsid w:val="00A219B9"/>
    <w:rsid w:val="00A21A09"/>
    <w:rsid w:val="00A21A32"/>
    <w:rsid w:val="00A21C81"/>
    <w:rsid w:val="00A21D3B"/>
    <w:rsid w:val="00A21D48"/>
    <w:rsid w:val="00A21EAB"/>
    <w:rsid w:val="00A21EBB"/>
    <w:rsid w:val="00A22004"/>
    <w:rsid w:val="00A22110"/>
    <w:rsid w:val="00A222E3"/>
    <w:rsid w:val="00A22593"/>
    <w:rsid w:val="00A22A0A"/>
    <w:rsid w:val="00A22B3B"/>
    <w:rsid w:val="00A22C47"/>
    <w:rsid w:val="00A22C87"/>
    <w:rsid w:val="00A22CCD"/>
    <w:rsid w:val="00A22D5F"/>
    <w:rsid w:val="00A22DBC"/>
    <w:rsid w:val="00A23495"/>
    <w:rsid w:val="00A234D1"/>
    <w:rsid w:val="00A2355F"/>
    <w:rsid w:val="00A2362A"/>
    <w:rsid w:val="00A236AF"/>
    <w:rsid w:val="00A23756"/>
    <w:rsid w:val="00A238E1"/>
    <w:rsid w:val="00A239DC"/>
    <w:rsid w:val="00A23A08"/>
    <w:rsid w:val="00A23B58"/>
    <w:rsid w:val="00A23C68"/>
    <w:rsid w:val="00A23CC8"/>
    <w:rsid w:val="00A240B7"/>
    <w:rsid w:val="00A24189"/>
    <w:rsid w:val="00A24279"/>
    <w:rsid w:val="00A24331"/>
    <w:rsid w:val="00A2435D"/>
    <w:rsid w:val="00A243E3"/>
    <w:rsid w:val="00A24480"/>
    <w:rsid w:val="00A244C6"/>
    <w:rsid w:val="00A246E7"/>
    <w:rsid w:val="00A24733"/>
    <w:rsid w:val="00A2493F"/>
    <w:rsid w:val="00A24A08"/>
    <w:rsid w:val="00A24A27"/>
    <w:rsid w:val="00A24B95"/>
    <w:rsid w:val="00A24E9F"/>
    <w:rsid w:val="00A24F20"/>
    <w:rsid w:val="00A2518B"/>
    <w:rsid w:val="00A2523F"/>
    <w:rsid w:val="00A25591"/>
    <w:rsid w:val="00A255A8"/>
    <w:rsid w:val="00A25602"/>
    <w:rsid w:val="00A256B9"/>
    <w:rsid w:val="00A25951"/>
    <w:rsid w:val="00A25981"/>
    <w:rsid w:val="00A25A7F"/>
    <w:rsid w:val="00A25B11"/>
    <w:rsid w:val="00A25BAD"/>
    <w:rsid w:val="00A25EEA"/>
    <w:rsid w:val="00A26277"/>
    <w:rsid w:val="00A2638F"/>
    <w:rsid w:val="00A263CD"/>
    <w:rsid w:val="00A263E8"/>
    <w:rsid w:val="00A2641D"/>
    <w:rsid w:val="00A26462"/>
    <w:rsid w:val="00A2688A"/>
    <w:rsid w:val="00A268A1"/>
    <w:rsid w:val="00A2691C"/>
    <w:rsid w:val="00A26D9D"/>
    <w:rsid w:val="00A26DC1"/>
    <w:rsid w:val="00A26E34"/>
    <w:rsid w:val="00A26E9C"/>
    <w:rsid w:val="00A26F56"/>
    <w:rsid w:val="00A270EE"/>
    <w:rsid w:val="00A27264"/>
    <w:rsid w:val="00A2737C"/>
    <w:rsid w:val="00A2740B"/>
    <w:rsid w:val="00A27441"/>
    <w:rsid w:val="00A27738"/>
    <w:rsid w:val="00A2774C"/>
    <w:rsid w:val="00A27954"/>
    <w:rsid w:val="00A27B45"/>
    <w:rsid w:val="00A27C09"/>
    <w:rsid w:val="00A27C7E"/>
    <w:rsid w:val="00A27CA9"/>
    <w:rsid w:val="00A27D79"/>
    <w:rsid w:val="00A27D88"/>
    <w:rsid w:val="00A27E05"/>
    <w:rsid w:val="00A303D9"/>
    <w:rsid w:val="00A305B7"/>
    <w:rsid w:val="00A307F0"/>
    <w:rsid w:val="00A30AC3"/>
    <w:rsid w:val="00A30BCC"/>
    <w:rsid w:val="00A30EFA"/>
    <w:rsid w:val="00A30F4A"/>
    <w:rsid w:val="00A310C2"/>
    <w:rsid w:val="00A31232"/>
    <w:rsid w:val="00A3123E"/>
    <w:rsid w:val="00A31394"/>
    <w:rsid w:val="00A314C1"/>
    <w:rsid w:val="00A31510"/>
    <w:rsid w:val="00A315AC"/>
    <w:rsid w:val="00A315FF"/>
    <w:rsid w:val="00A31605"/>
    <w:rsid w:val="00A31621"/>
    <w:rsid w:val="00A3177D"/>
    <w:rsid w:val="00A3192A"/>
    <w:rsid w:val="00A319AC"/>
    <w:rsid w:val="00A31C96"/>
    <w:rsid w:val="00A31ECE"/>
    <w:rsid w:val="00A31F3B"/>
    <w:rsid w:val="00A31F5A"/>
    <w:rsid w:val="00A3207B"/>
    <w:rsid w:val="00A321EB"/>
    <w:rsid w:val="00A322B3"/>
    <w:rsid w:val="00A32352"/>
    <w:rsid w:val="00A32490"/>
    <w:rsid w:val="00A324AA"/>
    <w:rsid w:val="00A3292E"/>
    <w:rsid w:val="00A32933"/>
    <w:rsid w:val="00A32A78"/>
    <w:rsid w:val="00A32F94"/>
    <w:rsid w:val="00A332BC"/>
    <w:rsid w:val="00A3353E"/>
    <w:rsid w:val="00A33641"/>
    <w:rsid w:val="00A33673"/>
    <w:rsid w:val="00A339FD"/>
    <w:rsid w:val="00A33BB7"/>
    <w:rsid w:val="00A33C37"/>
    <w:rsid w:val="00A33CA0"/>
    <w:rsid w:val="00A34344"/>
    <w:rsid w:val="00A345A5"/>
    <w:rsid w:val="00A34758"/>
    <w:rsid w:val="00A34769"/>
    <w:rsid w:val="00A34806"/>
    <w:rsid w:val="00A3492E"/>
    <w:rsid w:val="00A34A9E"/>
    <w:rsid w:val="00A34AE2"/>
    <w:rsid w:val="00A34FCA"/>
    <w:rsid w:val="00A35044"/>
    <w:rsid w:val="00A350B1"/>
    <w:rsid w:val="00A35382"/>
    <w:rsid w:val="00A3551E"/>
    <w:rsid w:val="00A3590A"/>
    <w:rsid w:val="00A3597E"/>
    <w:rsid w:val="00A35CD0"/>
    <w:rsid w:val="00A35D64"/>
    <w:rsid w:val="00A35ED8"/>
    <w:rsid w:val="00A35FAA"/>
    <w:rsid w:val="00A35FEB"/>
    <w:rsid w:val="00A36475"/>
    <w:rsid w:val="00A36516"/>
    <w:rsid w:val="00A3656D"/>
    <w:rsid w:val="00A365B6"/>
    <w:rsid w:val="00A36607"/>
    <w:rsid w:val="00A368C4"/>
    <w:rsid w:val="00A36A67"/>
    <w:rsid w:val="00A36DC7"/>
    <w:rsid w:val="00A36F67"/>
    <w:rsid w:val="00A36F78"/>
    <w:rsid w:val="00A3709C"/>
    <w:rsid w:val="00A3723D"/>
    <w:rsid w:val="00A37399"/>
    <w:rsid w:val="00A37508"/>
    <w:rsid w:val="00A3770C"/>
    <w:rsid w:val="00A3771F"/>
    <w:rsid w:val="00A37766"/>
    <w:rsid w:val="00A378C6"/>
    <w:rsid w:val="00A378F1"/>
    <w:rsid w:val="00A379BF"/>
    <w:rsid w:val="00A37B0E"/>
    <w:rsid w:val="00A37B50"/>
    <w:rsid w:val="00A37C20"/>
    <w:rsid w:val="00A37C9B"/>
    <w:rsid w:val="00A37F83"/>
    <w:rsid w:val="00A40265"/>
    <w:rsid w:val="00A40436"/>
    <w:rsid w:val="00A40550"/>
    <w:rsid w:val="00A40796"/>
    <w:rsid w:val="00A407F9"/>
    <w:rsid w:val="00A40818"/>
    <w:rsid w:val="00A409AB"/>
    <w:rsid w:val="00A40A27"/>
    <w:rsid w:val="00A40A6C"/>
    <w:rsid w:val="00A40E4E"/>
    <w:rsid w:val="00A4100D"/>
    <w:rsid w:val="00A4113D"/>
    <w:rsid w:val="00A412C1"/>
    <w:rsid w:val="00A41420"/>
    <w:rsid w:val="00A417F3"/>
    <w:rsid w:val="00A419DA"/>
    <w:rsid w:val="00A41A88"/>
    <w:rsid w:val="00A41AC6"/>
    <w:rsid w:val="00A41E8E"/>
    <w:rsid w:val="00A41FE6"/>
    <w:rsid w:val="00A41FF1"/>
    <w:rsid w:val="00A425F6"/>
    <w:rsid w:val="00A42811"/>
    <w:rsid w:val="00A42927"/>
    <w:rsid w:val="00A429CC"/>
    <w:rsid w:val="00A42A43"/>
    <w:rsid w:val="00A42BA7"/>
    <w:rsid w:val="00A42BE7"/>
    <w:rsid w:val="00A42E4D"/>
    <w:rsid w:val="00A42E92"/>
    <w:rsid w:val="00A4302A"/>
    <w:rsid w:val="00A4323E"/>
    <w:rsid w:val="00A43400"/>
    <w:rsid w:val="00A43426"/>
    <w:rsid w:val="00A4351E"/>
    <w:rsid w:val="00A43586"/>
    <w:rsid w:val="00A4363C"/>
    <w:rsid w:val="00A438CD"/>
    <w:rsid w:val="00A4390A"/>
    <w:rsid w:val="00A4394F"/>
    <w:rsid w:val="00A43A34"/>
    <w:rsid w:val="00A43EB7"/>
    <w:rsid w:val="00A44045"/>
    <w:rsid w:val="00A442A0"/>
    <w:rsid w:val="00A44361"/>
    <w:rsid w:val="00A4452B"/>
    <w:rsid w:val="00A445ED"/>
    <w:rsid w:val="00A44707"/>
    <w:rsid w:val="00A4480A"/>
    <w:rsid w:val="00A44822"/>
    <w:rsid w:val="00A44AE4"/>
    <w:rsid w:val="00A44AF9"/>
    <w:rsid w:val="00A44BD9"/>
    <w:rsid w:val="00A44C5A"/>
    <w:rsid w:val="00A44E95"/>
    <w:rsid w:val="00A44F45"/>
    <w:rsid w:val="00A4508A"/>
    <w:rsid w:val="00A450F6"/>
    <w:rsid w:val="00A4512B"/>
    <w:rsid w:val="00A451C0"/>
    <w:rsid w:val="00A45417"/>
    <w:rsid w:val="00A45596"/>
    <w:rsid w:val="00A455B5"/>
    <w:rsid w:val="00A457B2"/>
    <w:rsid w:val="00A45B21"/>
    <w:rsid w:val="00A45D51"/>
    <w:rsid w:val="00A45E3F"/>
    <w:rsid w:val="00A460DB"/>
    <w:rsid w:val="00A4623E"/>
    <w:rsid w:val="00A4642B"/>
    <w:rsid w:val="00A46535"/>
    <w:rsid w:val="00A46590"/>
    <w:rsid w:val="00A4664D"/>
    <w:rsid w:val="00A466CA"/>
    <w:rsid w:val="00A46752"/>
    <w:rsid w:val="00A46972"/>
    <w:rsid w:val="00A46C42"/>
    <w:rsid w:val="00A46C5E"/>
    <w:rsid w:val="00A46D0F"/>
    <w:rsid w:val="00A46E08"/>
    <w:rsid w:val="00A46FE4"/>
    <w:rsid w:val="00A47008"/>
    <w:rsid w:val="00A47072"/>
    <w:rsid w:val="00A4707A"/>
    <w:rsid w:val="00A47225"/>
    <w:rsid w:val="00A47433"/>
    <w:rsid w:val="00A474A4"/>
    <w:rsid w:val="00A47573"/>
    <w:rsid w:val="00A47616"/>
    <w:rsid w:val="00A47A3D"/>
    <w:rsid w:val="00A47B21"/>
    <w:rsid w:val="00A47D1B"/>
    <w:rsid w:val="00A47E01"/>
    <w:rsid w:val="00A47E32"/>
    <w:rsid w:val="00A47EFF"/>
    <w:rsid w:val="00A50006"/>
    <w:rsid w:val="00A5006D"/>
    <w:rsid w:val="00A502D8"/>
    <w:rsid w:val="00A50477"/>
    <w:rsid w:val="00A50753"/>
    <w:rsid w:val="00A509E2"/>
    <w:rsid w:val="00A50A00"/>
    <w:rsid w:val="00A50F12"/>
    <w:rsid w:val="00A511AA"/>
    <w:rsid w:val="00A51454"/>
    <w:rsid w:val="00A51750"/>
    <w:rsid w:val="00A51839"/>
    <w:rsid w:val="00A5186C"/>
    <w:rsid w:val="00A51AA9"/>
    <w:rsid w:val="00A51D91"/>
    <w:rsid w:val="00A51DD5"/>
    <w:rsid w:val="00A5232F"/>
    <w:rsid w:val="00A52370"/>
    <w:rsid w:val="00A524D9"/>
    <w:rsid w:val="00A5263A"/>
    <w:rsid w:val="00A52786"/>
    <w:rsid w:val="00A52796"/>
    <w:rsid w:val="00A527EE"/>
    <w:rsid w:val="00A52803"/>
    <w:rsid w:val="00A52A01"/>
    <w:rsid w:val="00A52A91"/>
    <w:rsid w:val="00A52B94"/>
    <w:rsid w:val="00A52C41"/>
    <w:rsid w:val="00A52D61"/>
    <w:rsid w:val="00A52F23"/>
    <w:rsid w:val="00A5318E"/>
    <w:rsid w:val="00A531C4"/>
    <w:rsid w:val="00A53318"/>
    <w:rsid w:val="00A533D6"/>
    <w:rsid w:val="00A534EE"/>
    <w:rsid w:val="00A53674"/>
    <w:rsid w:val="00A538B0"/>
    <w:rsid w:val="00A538F7"/>
    <w:rsid w:val="00A53A2D"/>
    <w:rsid w:val="00A53B00"/>
    <w:rsid w:val="00A53B34"/>
    <w:rsid w:val="00A53BD4"/>
    <w:rsid w:val="00A53BD8"/>
    <w:rsid w:val="00A53D63"/>
    <w:rsid w:val="00A53D6D"/>
    <w:rsid w:val="00A53ECF"/>
    <w:rsid w:val="00A54008"/>
    <w:rsid w:val="00A54251"/>
    <w:rsid w:val="00A5432F"/>
    <w:rsid w:val="00A54437"/>
    <w:rsid w:val="00A54505"/>
    <w:rsid w:val="00A5457F"/>
    <w:rsid w:val="00A54B60"/>
    <w:rsid w:val="00A54B96"/>
    <w:rsid w:val="00A54CBD"/>
    <w:rsid w:val="00A54D3C"/>
    <w:rsid w:val="00A54D82"/>
    <w:rsid w:val="00A54EBB"/>
    <w:rsid w:val="00A54F69"/>
    <w:rsid w:val="00A54FA9"/>
    <w:rsid w:val="00A55052"/>
    <w:rsid w:val="00A550C6"/>
    <w:rsid w:val="00A550DD"/>
    <w:rsid w:val="00A5528E"/>
    <w:rsid w:val="00A552A4"/>
    <w:rsid w:val="00A552E2"/>
    <w:rsid w:val="00A55442"/>
    <w:rsid w:val="00A5551E"/>
    <w:rsid w:val="00A55712"/>
    <w:rsid w:val="00A55755"/>
    <w:rsid w:val="00A5586F"/>
    <w:rsid w:val="00A559CE"/>
    <w:rsid w:val="00A55CF1"/>
    <w:rsid w:val="00A55F55"/>
    <w:rsid w:val="00A564B5"/>
    <w:rsid w:val="00A5674C"/>
    <w:rsid w:val="00A56A0B"/>
    <w:rsid w:val="00A56C30"/>
    <w:rsid w:val="00A56D05"/>
    <w:rsid w:val="00A56F2D"/>
    <w:rsid w:val="00A570A7"/>
    <w:rsid w:val="00A570E6"/>
    <w:rsid w:val="00A5715A"/>
    <w:rsid w:val="00A5724A"/>
    <w:rsid w:val="00A572E9"/>
    <w:rsid w:val="00A57494"/>
    <w:rsid w:val="00A57677"/>
    <w:rsid w:val="00A577C1"/>
    <w:rsid w:val="00A57855"/>
    <w:rsid w:val="00A5792B"/>
    <w:rsid w:val="00A57AB0"/>
    <w:rsid w:val="00A6025A"/>
    <w:rsid w:val="00A6038A"/>
    <w:rsid w:val="00A604C3"/>
    <w:rsid w:val="00A60572"/>
    <w:rsid w:val="00A60C92"/>
    <w:rsid w:val="00A61053"/>
    <w:rsid w:val="00A61096"/>
    <w:rsid w:val="00A618E4"/>
    <w:rsid w:val="00A61902"/>
    <w:rsid w:val="00A61926"/>
    <w:rsid w:val="00A619C1"/>
    <w:rsid w:val="00A61BC7"/>
    <w:rsid w:val="00A61CEA"/>
    <w:rsid w:val="00A61EB0"/>
    <w:rsid w:val="00A61FD0"/>
    <w:rsid w:val="00A62290"/>
    <w:rsid w:val="00A624AB"/>
    <w:rsid w:val="00A624CB"/>
    <w:rsid w:val="00A625AA"/>
    <w:rsid w:val="00A62894"/>
    <w:rsid w:val="00A62A8E"/>
    <w:rsid w:val="00A62CE3"/>
    <w:rsid w:val="00A62D9A"/>
    <w:rsid w:val="00A6322A"/>
    <w:rsid w:val="00A632BC"/>
    <w:rsid w:val="00A632C9"/>
    <w:rsid w:val="00A6345D"/>
    <w:rsid w:val="00A6346F"/>
    <w:rsid w:val="00A63491"/>
    <w:rsid w:val="00A635B3"/>
    <w:rsid w:val="00A637B8"/>
    <w:rsid w:val="00A637DD"/>
    <w:rsid w:val="00A638D1"/>
    <w:rsid w:val="00A6394F"/>
    <w:rsid w:val="00A63A09"/>
    <w:rsid w:val="00A63B3B"/>
    <w:rsid w:val="00A63B84"/>
    <w:rsid w:val="00A63B98"/>
    <w:rsid w:val="00A63C38"/>
    <w:rsid w:val="00A63CA5"/>
    <w:rsid w:val="00A63D8C"/>
    <w:rsid w:val="00A63DC9"/>
    <w:rsid w:val="00A63DE2"/>
    <w:rsid w:val="00A63E12"/>
    <w:rsid w:val="00A63F0E"/>
    <w:rsid w:val="00A63F21"/>
    <w:rsid w:val="00A64116"/>
    <w:rsid w:val="00A642EE"/>
    <w:rsid w:val="00A6463C"/>
    <w:rsid w:val="00A6466B"/>
    <w:rsid w:val="00A647D9"/>
    <w:rsid w:val="00A64854"/>
    <w:rsid w:val="00A648AA"/>
    <w:rsid w:val="00A64A52"/>
    <w:rsid w:val="00A64A58"/>
    <w:rsid w:val="00A64F22"/>
    <w:rsid w:val="00A64FB5"/>
    <w:rsid w:val="00A651E0"/>
    <w:rsid w:val="00A65346"/>
    <w:rsid w:val="00A65665"/>
    <w:rsid w:val="00A6568A"/>
    <w:rsid w:val="00A657A4"/>
    <w:rsid w:val="00A65ADD"/>
    <w:rsid w:val="00A65B4F"/>
    <w:rsid w:val="00A65BC2"/>
    <w:rsid w:val="00A65BFC"/>
    <w:rsid w:val="00A65DBE"/>
    <w:rsid w:val="00A65EF9"/>
    <w:rsid w:val="00A66511"/>
    <w:rsid w:val="00A66694"/>
    <w:rsid w:val="00A66A6C"/>
    <w:rsid w:val="00A66B9B"/>
    <w:rsid w:val="00A66DD5"/>
    <w:rsid w:val="00A6714F"/>
    <w:rsid w:val="00A6715A"/>
    <w:rsid w:val="00A67173"/>
    <w:rsid w:val="00A67193"/>
    <w:rsid w:val="00A6731B"/>
    <w:rsid w:val="00A673AA"/>
    <w:rsid w:val="00A673C3"/>
    <w:rsid w:val="00A6757C"/>
    <w:rsid w:val="00A6766A"/>
    <w:rsid w:val="00A676D1"/>
    <w:rsid w:val="00A6776D"/>
    <w:rsid w:val="00A67B03"/>
    <w:rsid w:val="00A67CB6"/>
    <w:rsid w:val="00A67DEB"/>
    <w:rsid w:val="00A67EC6"/>
    <w:rsid w:val="00A70015"/>
    <w:rsid w:val="00A70182"/>
    <w:rsid w:val="00A7022A"/>
    <w:rsid w:val="00A7028C"/>
    <w:rsid w:val="00A703CF"/>
    <w:rsid w:val="00A7040B"/>
    <w:rsid w:val="00A70453"/>
    <w:rsid w:val="00A70500"/>
    <w:rsid w:val="00A706D7"/>
    <w:rsid w:val="00A706F1"/>
    <w:rsid w:val="00A7076E"/>
    <w:rsid w:val="00A70949"/>
    <w:rsid w:val="00A70E24"/>
    <w:rsid w:val="00A70EFD"/>
    <w:rsid w:val="00A7104A"/>
    <w:rsid w:val="00A710A6"/>
    <w:rsid w:val="00A716D6"/>
    <w:rsid w:val="00A719CE"/>
    <w:rsid w:val="00A720AC"/>
    <w:rsid w:val="00A724C3"/>
    <w:rsid w:val="00A72986"/>
    <w:rsid w:val="00A72DFE"/>
    <w:rsid w:val="00A72E1A"/>
    <w:rsid w:val="00A72E40"/>
    <w:rsid w:val="00A72E44"/>
    <w:rsid w:val="00A7329C"/>
    <w:rsid w:val="00A733C9"/>
    <w:rsid w:val="00A73430"/>
    <w:rsid w:val="00A73740"/>
    <w:rsid w:val="00A7376D"/>
    <w:rsid w:val="00A73AD1"/>
    <w:rsid w:val="00A73CDE"/>
    <w:rsid w:val="00A73DC2"/>
    <w:rsid w:val="00A73E2D"/>
    <w:rsid w:val="00A73F00"/>
    <w:rsid w:val="00A73F30"/>
    <w:rsid w:val="00A74013"/>
    <w:rsid w:val="00A740D2"/>
    <w:rsid w:val="00A74102"/>
    <w:rsid w:val="00A741E0"/>
    <w:rsid w:val="00A74285"/>
    <w:rsid w:val="00A74355"/>
    <w:rsid w:val="00A746F3"/>
    <w:rsid w:val="00A747CE"/>
    <w:rsid w:val="00A74872"/>
    <w:rsid w:val="00A74B68"/>
    <w:rsid w:val="00A74C54"/>
    <w:rsid w:val="00A752EA"/>
    <w:rsid w:val="00A753FD"/>
    <w:rsid w:val="00A75657"/>
    <w:rsid w:val="00A75843"/>
    <w:rsid w:val="00A758AE"/>
    <w:rsid w:val="00A75CA8"/>
    <w:rsid w:val="00A75E51"/>
    <w:rsid w:val="00A75F3A"/>
    <w:rsid w:val="00A76036"/>
    <w:rsid w:val="00A76076"/>
    <w:rsid w:val="00A766B0"/>
    <w:rsid w:val="00A766BA"/>
    <w:rsid w:val="00A76A0D"/>
    <w:rsid w:val="00A76AA3"/>
    <w:rsid w:val="00A76CAA"/>
    <w:rsid w:val="00A76CE6"/>
    <w:rsid w:val="00A76D7E"/>
    <w:rsid w:val="00A76E33"/>
    <w:rsid w:val="00A7727B"/>
    <w:rsid w:val="00A772EB"/>
    <w:rsid w:val="00A7749D"/>
    <w:rsid w:val="00A775F6"/>
    <w:rsid w:val="00A776B7"/>
    <w:rsid w:val="00A77868"/>
    <w:rsid w:val="00A778F4"/>
    <w:rsid w:val="00A77971"/>
    <w:rsid w:val="00A77B81"/>
    <w:rsid w:val="00A77B8F"/>
    <w:rsid w:val="00A77E09"/>
    <w:rsid w:val="00A80001"/>
    <w:rsid w:val="00A80009"/>
    <w:rsid w:val="00A800A0"/>
    <w:rsid w:val="00A80442"/>
    <w:rsid w:val="00A80649"/>
    <w:rsid w:val="00A8097E"/>
    <w:rsid w:val="00A80A6E"/>
    <w:rsid w:val="00A80D01"/>
    <w:rsid w:val="00A815B9"/>
    <w:rsid w:val="00A815E6"/>
    <w:rsid w:val="00A8162C"/>
    <w:rsid w:val="00A81907"/>
    <w:rsid w:val="00A81A98"/>
    <w:rsid w:val="00A81B10"/>
    <w:rsid w:val="00A82089"/>
    <w:rsid w:val="00A82114"/>
    <w:rsid w:val="00A82121"/>
    <w:rsid w:val="00A82169"/>
    <w:rsid w:val="00A82285"/>
    <w:rsid w:val="00A823CF"/>
    <w:rsid w:val="00A824A9"/>
    <w:rsid w:val="00A82577"/>
    <w:rsid w:val="00A825E5"/>
    <w:rsid w:val="00A8260C"/>
    <w:rsid w:val="00A8296D"/>
    <w:rsid w:val="00A82978"/>
    <w:rsid w:val="00A8299E"/>
    <w:rsid w:val="00A82AD3"/>
    <w:rsid w:val="00A82B08"/>
    <w:rsid w:val="00A82DBC"/>
    <w:rsid w:val="00A82E92"/>
    <w:rsid w:val="00A82FAE"/>
    <w:rsid w:val="00A832B7"/>
    <w:rsid w:val="00A834FA"/>
    <w:rsid w:val="00A835AA"/>
    <w:rsid w:val="00A83626"/>
    <w:rsid w:val="00A83701"/>
    <w:rsid w:val="00A839BD"/>
    <w:rsid w:val="00A83B65"/>
    <w:rsid w:val="00A83C08"/>
    <w:rsid w:val="00A83D13"/>
    <w:rsid w:val="00A83F1F"/>
    <w:rsid w:val="00A8439F"/>
    <w:rsid w:val="00A848A7"/>
    <w:rsid w:val="00A84931"/>
    <w:rsid w:val="00A849B8"/>
    <w:rsid w:val="00A84A76"/>
    <w:rsid w:val="00A84BEA"/>
    <w:rsid w:val="00A84EEE"/>
    <w:rsid w:val="00A84F24"/>
    <w:rsid w:val="00A84FBE"/>
    <w:rsid w:val="00A850F7"/>
    <w:rsid w:val="00A8568E"/>
    <w:rsid w:val="00A8577C"/>
    <w:rsid w:val="00A85A48"/>
    <w:rsid w:val="00A85B30"/>
    <w:rsid w:val="00A85B44"/>
    <w:rsid w:val="00A85B6B"/>
    <w:rsid w:val="00A85C7F"/>
    <w:rsid w:val="00A85EBC"/>
    <w:rsid w:val="00A86066"/>
    <w:rsid w:val="00A86137"/>
    <w:rsid w:val="00A8621D"/>
    <w:rsid w:val="00A86513"/>
    <w:rsid w:val="00A866AD"/>
    <w:rsid w:val="00A867AA"/>
    <w:rsid w:val="00A86843"/>
    <w:rsid w:val="00A869CE"/>
    <w:rsid w:val="00A86A00"/>
    <w:rsid w:val="00A86ACA"/>
    <w:rsid w:val="00A86B1D"/>
    <w:rsid w:val="00A86B4F"/>
    <w:rsid w:val="00A86C0B"/>
    <w:rsid w:val="00A86D65"/>
    <w:rsid w:val="00A86E09"/>
    <w:rsid w:val="00A86F16"/>
    <w:rsid w:val="00A87081"/>
    <w:rsid w:val="00A87307"/>
    <w:rsid w:val="00A87442"/>
    <w:rsid w:val="00A8744A"/>
    <w:rsid w:val="00A877D1"/>
    <w:rsid w:val="00A877F6"/>
    <w:rsid w:val="00A8790C"/>
    <w:rsid w:val="00A87A11"/>
    <w:rsid w:val="00A87B12"/>
    <w:rsid w:val="00A87CCF"/>
    <w:rsid w:val="00A87D47"/>
    <w:rsid w:val="00A87F6E"/>
    <w:rsid w:val="00A87FC7"/>
    <w:rsid w:val="00A901AE"/>
    <w:rsid w:val="00A90225"/>
    <w:rsid w:val="00A90470"/>
    <w:rsid w:val="00A905A8"/>
    <w:rsid w:val="00A907E9"/>
    <w:rsid w:val="00A90922"/>
    <w:rsid w:val="00A90983"/>
    <w:rsid w:val="00A90BBB"/>
    <w:rsid w:val="00A90EB3"/>
    <w:rsid w:val="00A90FFE"/>
    <w:rsid w:val="00A911A0"/>
    <w:rsid w:val="00A91250"/>
    <w:rsid w:val="00A912BE"/>
    <w:rsid w:val="00A91364"/>
    <w:rsid w:val="00A9155A"/>
    <w:rsid w:val="00A91760"/>
    <w:rsid w:val="00A917CB"/>
    <w:rsid w:val="00A91866"/>
    <w:rsid w:val="00A918FA"/>
    <w:rsid w:val="00A91CCA"/>
    <w:rsid w:val="00A9207E"/>
    <w:rsid w:val="00A92133"/>
    <w:rsid w:val="00A92163"/>
    <w:rsid w:val="00A92169"/>
    <w:rsid w:val="00A9218C"/>
    <w:rsid w:val="00A92191"/>
    <w:rsid w:val="00A922F3"/>
    <w:rsid w:val="00A92781"/>
    <w:rsid w:val="00A92798"/>
    <w:rsid w:val="00A927E4"/>
    <w:rsid w:val="00A928DF"/>
    <w:rsid w:val="00A92A3C"/>
    <w:rsid w:val="00A92B0E"/>
    <w:rsid w:val="00A92B25"/>
    <w:rsid w:val="00A92B3E"/>
    <w:rsid w:val="00A92BE2"/>
    <w:rsid w:val="00A92E04"/>
    <w:rsid w:val="00A92ECD"/>
    <w:rsid w:val="00A93631"/>
    <w:rsid w:val="00A9365C"/>
    <w:rsid w:val="00A936E2"/>
    <w:rsid w:val="00A93708"/>
    <w:rsid w:val="00A93763"/>
    <w:rsid w:val="00A938DF"/>
    <w:rsid w:val="00A939D4"/>
    <w:rsid w:val="00A93B71"/>
    <w:rsid w:val="00A93C12"/>
    <w:rsid w:val="00A93C79"/>
    <w:rsid w:val="00A93C8F"/>
    <w:rsid w:val="00A93CC4"/>
    <w:rsid w:val="00A93D3E"/>
    <w:rsid w:val="00A93EB3"/>
    <w:rsid w:val="00A94022"/>
    <w:rsid w:val="00A941BA"/>
    <w:rsid w:val="00A9445B"/>
    <w:rsid w:val="00A944A0"/>
    <w:rsid w:val="00A945C9"/>
    <w:rsid w:val="00A9489E"/>
    <w:rsid w:val="00A949C2"/>
    <w:rsid w:val="00A94B3D"/>
    <w:rsid w:val="00A94D88"/>
    <w:rsid w:val="00A94FC0"/>
    <w:rsid w:val="00A95137"/>
    <w:rsid w:val="00A95381"/>
    <w:rsid w:val="00A9542C"/>
    <w:rsid w:val="00A9553C"/>
    <w:rsid w:val="00A955B7"/>
    <w:rsid w:val="00A955F2"/>
    <w:rsid w:val="00A9591F"/>
    <w:rsid w:val="00A95970"/>
    <w:rsid w:val="00A95CCB"/>
    <w:rsid w:val="00A95D47"/>
    <w:rsid w:val="00A95F26"/>
    <w:rsid w:val="00A96307"/>
    <w:rsid w:val="00A968C7"/>
    <w:rsid w:val="00A96C4B"/>
    <w:rsid w:val="00A97107"/>
    <w:rsid w:val="00A97468"/>
    <w:rsid w:val="00A97628"/>
    <w:rsid w:val="00A97743"/>
    <w:rsid w:val="00A9777F"/>
    <w:rsid w:val="00A97892"/>
    <w:rsid w:val="00A978E4"/>
    <w:rsid w:val="00A97AE0"/>
    <w:rsid w:val="00A97BCA"/>
    <w:rsid w:val="00A97D65"/>
    <w:rsid w:val="00A97DCB"/>
    <w:rsid w:val="00AA0359"/>
    <w:rsid w:val="00AA0466"/>
    <w:rsid w:val="00AA0593"/>
    <w:rsid w:val="00AA0702"/>
    <w:rsid w:val="00AA07FA"/>
    <w:rsid w:val="00AA08AC"/>
    <w:rsid w:val="00AA08F5"/>
    <w:rsid w:val="00AA0A1C"/>
    <w:rsid w:val="00AA0AC6"/>
    <w:rsid w:val="00AA0B05"/>
    <w:rsid w:val="00AA0B38"/>
    <w:rsid w:val="00AA0B3C"/>
    <w:rsid w:val="00AA0B80"/>
    <w:rsid w:val="00AA0CBA"/>
    <w:rsid w:val="00AA0CC5"/>
    <w:rsid w:val="00AA0DD3"/>
    <w:rsid w:val="00AA0F04"/>
    <w:rsid w:val="00AA0F52"/>
    <w:rsid w:val="00AA1206"/>
    <w:rsid w:val="00AA1387"/>
    <w:rsid w:val="00AA1621"/>
    <w:rsid w:val="00AA16C9"/>
    <w:rsid w:val="00AA1881"/>
    <w:rsid w:val="00AA1A45"/>
    <w:rsid w:val="00AA1BD3"/>
    <w:rsid w:val="00AA1D4C"/>
    <w:rsid w:val="00AA1E39"/>
    <w:rsid w:val="00AA1EA6"/>
    <w:rsid w:val="00AA1F99"/>
    <w:rsid w:val="00AA2038"/>
    <w:rsid w:val="00AA206F"/>
    <w:rsid w:val="00AA211E"/>
    <w:rsid w:val="00AA222C"/>
    <w:rsid w:val="00AA248E"/>
    <w:rsid w:val="00AA25E7"/>
    <w:rsid w:val="00AA2637"/>
    <w:rsid w:val="00AA269D"/>
    <w:rsid w:val="00AA2716"/>
    <w:rsid w:val="00AA274F"/>
    <w:rsid w:val="00AA28FD"/>
    <w:rsid w:val="00AA2A99"/>
    <w:rsid w:val="00AA2CA5"/>
    <w:rsid w:val="00AA2EC6"/>
    <w:rsid w:val="00AA2F94"/>
    <w:rsid w:val="00AA3096"/>
    <w:rsid w:val="00AA3218"/>
    <w:rsid w:val="00AA3C5B"/>
    <w:rsid w:val="00AA3CB5"/>
    <w:rsid w:val="00AA3CBA"/>
    <w:rsid w:val="00AA3E9E"/>
    <w:rsid w:val="00AA436E"/>
    <w:rsid w:val="00AA4542"/>
    <w:rsid w:val="00AA47FB"/>
    <w:rsid w:val="00AA49F6"/>
    <w:rsid w:val="00AA4BF4"/>
    <w:rsid w:val="00AA4C29"/>
    <w:rsid w:val="00AA4E72"/>
    <w:rsid w:val="00AA5055"/>
    <w:rsid w:val="00AA50A0"/>
    <w:rsid w:val="00AA50D3"/>
    <w:rsid w:val="00AA518E"/>
    <w:rsid w:val="00AA51BF"/>
    <w:rsid w:val="00AA53AA"/>
    <w:rsid w:val="00AA54D1"/>
    <w:rsid w:val="00AA5765"/>
    <w:rsid w:val="00AA5977"/>
    <w:rsid w:val="00AA5998"/>
    <w:rsid w:val="00AA5A3F"/>
    <w:rsid w:val="00AA5B6E"/>
    <w:rsid w:val="00AA5BB4"/>
    <w:rsid w:val="00AA5EC3"/>
    <w:rsid w:val="00AA63EC"/>
    <w:rsid w:val="00AA68A5"/>
    <w:rsid w:val="00AA6922"/>
    <w:rsid w:val="00AA6C42"/>
    <w:rsid w:val="00AA6CB8"/>
    <w:rsid w:val="00AA6CE7"/>
    <w:rsid w:val="00AA6CF6"/>
    <w:rsid w:val="00AA6E1B"/>
    <w:rsid w:val="00AA6E1E"/>
    <w:rsid w:val="00AA6F1B"/>
    <w:rsid w:val="00AA6F38"/>
    <w:rsid w:val="00AA6F66"/>
    <w:rsid w:val="00AA702C"/>
    <w:rsid w:val="00AA7214"/>
    <w:rsid w:val="00AA7599"/>
    <w:rsid w:val="00AA76F7"/>
    <w:rsid w:val="00AA77DA"/>
    <w:rsid w:val="00AA780F"/>
    <w:rsid w:val="00AA7924"/>
    <w:rsid w:val="00AA793D"/>
    <w:rsid w:val="00AA7955"/>
    <w:rsid w:val="00AA7C10"/>
    <w:rsid w:val="00AB01F9"/>
    <w:rsid w:val="00AB0289"/>
    <w:rsid w:val="00AB0294"/>
    <w:rsid w:val="00AB04EE"/>
    <w:rsid w:val="00AB0706"/>
    <w:rsid w:val="00AB07BD"/>
    <w:rsid w:val="00AB0A40"/>
    <w:rsid w:val="00AB0A74"/>
    <w:rsid w:val="00AB0BD4"/>
    <w:rsid w:val="00AB0D85"/>
    <w:rsid w:val="00AB1101"/>
    <w:rsid w:val="00AB134C"/>
    <w:rsid w:val="00AB135C"/>
    <w:rsid w:val="00AB1637"/>
    <w:rsid w:val="00AB1719"/>
    <w:rsid w:val="00AB184B"/>
    <w:rsid w:val="00AB1A99"/>
    <w:rsid w:val="00AB1AAC"/>
    <w:rsid w:val="00AB1B35"/>
    <w:rsid w:val="00AB1BB6"/>
    <w:rsid w:val="00AB1D39"/>
    <w:rsid w:val="00AB1D68"/>
    <w:rsid w:val="00AB1EC9"/>
    <w:rsid w:val="00AB1FB7"/>
    <w:rsid w:val="00AB208A"/>
    <w:rsid w:val="00AB22D3"/>
    <w:rsid w:val="00AB269B"/>
    <w:rsid w:val="00AB2769"/>
    <w:rsid w:val="00AB2856"/>
    <w:rsid w:val="00AB287C"/>
    <w:rsid w:val="00AB28F9"/>
    <w:rsid w:val="00AB2ACE"/>
    <w:rsid w:val="00AB2C40"/>
    <w:rsid w:val="00AB2E14"/>
    <w:rsid w:val="00AB2FFC"/>
    <w:rsid w:val="00AB314C"/>
    <w:rsid w:val="00AB3270"/>
    <w:rsid w:val="00AB3311"/>
    <w:rsid w:val="00AB346C"/>
    <w:rsid w:val="00AB368F"/>
    <w:rsid w:val="00AB3717"/>
    <w:rsid w:val="00AB37E4"/>
    <w:rsid w:val="00AB3B6F"/>
    <w:rsid w:val="00AB3C77"/>
    <w:rsid w:val="00AB3E77"/>
    <w:rsid w:val="00AB3F31"/>
    <w:rsid w:val="00AB3F4E"/>
    <w:rsid w:val="00AB400E"/>
    <w:rsid w:val="00AB4064"/>
    <w:rsid w:val="00AB411B"/>
    <w:rsid w:val="00AB435F"/>
    <w:rsid w:val="00AB4383"/>
    <w:rsid w:val="00AB4516"/>
    <w:rsid w:val="00AB4526"/>
    <w:rsid w:val="00AB46A0"/>
    <w:rsid w:val="00AB46FD"/>
    <w:rsid w:val="00AB4762"/>
    <w:rsid w:val="00AB484E"/>
    <w:rsid w:val="00AB4C26"/>
    <w:rsid w:val="00AB4D02"/>
    <w:rsid w:val="00AB4ED5"/>
    <w:rsid w:val="00AB4F8C"/>
    <w:rsid w:val="00AB5245"/>
    <w:rsid w:val="00AB5350"/>
    <w:rsid w:val="00AB5559"/>
    <w:rsid w:val="00AB5634"/>
    <w:rsid w:val="00AB5976"/>
    <w:rsid w:val="00AB5A4D"/>
    <w:rsid w:val="00AB5EB8"/>
    <w:rsid w:val="00AB60B6"/>
    <w:rsid w:val="00AB6382"/>
    <w:rsid w:val="00AB6459"/>
    <w:rsid w:val="00AB6915"/>
    <w:rsid w:val="00AB6961"/>
    <w:rsid w:val="00AB7249"/>
    <w:rsid w:val="00AB72B9"/>
    <w:rsid w:val="00AB73E1"/>
    <w:rsid w:val="00AB7540"/>
    <w:rsid w:val="00AB7614"/>
    <w:rsid w:val="00AB793C"/>
    <w:rsid w:val="00AB7A51"/>
    <w:rsid w:val="00AB7B48"/>
    <w:rsid w:val="00AB7BBB"/>
    <w:rsid w:val="00AB7C4B"/>
    <w:rsid w:val="00AB7D12"/>
    <w:rsid w:val="00AB7E5B"/>
    <w:rsid w:val="00AB7F08"/>
    <w:rsid w:val="00AC02F8"/>
    <w:rsid w:val="00AC030C"/>
    <w:rsid w:val="00AC0439"/>
    <w:rsid w:val="00AC0575"/>
    <w:rsid w:val="00AC0674"/>
    <w:rsid w:val="00AC07CB"/>
    <w:rsid w:val="00AC0989"/>
    <w:rsid w:val="00AC0B39"/>
    <w:rsid w:val="00AC0B64"/>
    <w:rsid w:val="00AC0BE1"/>
    <w:rsid w:val="00AC0CD8"/>
    <w:rsid w:val="00AC0F4D"/>
    <w:rsid w:val="00AC0FBD"/>
    <w:rsid w:val="00AC0FDB"/>
    <w:rsid w:val="00AC12E4"/>
    <w:rsid w:val="00AC15A4"/>
    <w:rsid w:val="00AC15B9"/>
    <w:rsid w:val="00AC17E3"/>
    <w:rsid w:val="00AC18A0"/>
    <w:rsid w:val="00AC18E5"/>
    <w:rsid w:val="00AC1AEB"/>
    <w:rsid w:val="00AC1B7C"/>
    <w:rsid w:val="00AC1C22"/>
    <w:rsid w:val="00AC1CCB"/>
    <w:rsid w:val="00AC1D15"/>
    <w:rsid w:val="00AC1E31"/>
    <w:rsid w:val="00AC1E8A"/>
    <w:rsid w:val="00AC1EA7"/>
    <w:rsid w:val="00AC20A2"/>
    <w:rsid w:val="00AC2115"/>
    <w:rsid w:val="00AC21E2"/>
    <w:rsid w:val="00AC253B"/>
    <w:rsid w:val="00AC25A6"/>
    <w:rsid w:val="00AC25C0"/>
    <w:rsid w:val="00AC25C5"/>
    <w:rsid w:val="00AC2993"/>
    <w:rsid w:val="00AC2C03"/>
    <w:rsid w:val="00AC2C4B"/>
    <w:rsid w:val="00AC2CB8"/>
    <w:rsid w:val="00AC2DD4"/>
    <w:rsid w:val="00AC2E64"/>
    <w:rsid w:val="00AC2E66"/>
    <w:rsid w:val="00AC3106"/>
    <w:rsid w:val="00AC32CC"/>
    <w:rsid w:val="00AC32E6"/>
    <w:rsid w:val="00AC359F"/>
    <w:rsid w:val="00AC3608"/>
    <w:rsid w:val="00AC3656"/>
    <w:rsid w:val="00AC372D"/>
    <w:rsid w:val="00AC3843"/>
    <w:rsid w:val="00AC39C3"/>
    <w:rsid w:val="00AC3A93"/>
    <w:rsid w:val="00AC3A97"/>
    <w:rsid w:val="00AC3BA5"/>
    <w:rsid w:val="00AC3CD1"/>
    <w:rsid w:val="00AC3EE1"/>
    <w:rsid w:val="00AC3F4E"/>
    <w:rsid w:val="00AC3F93"/>
    <w:rsid w:val="00AC428B"/>
    <w:rsid w:val="00AC42B7"/>
    <w:rsid w:val="00AC43C5"/>
    <w:rsid w:val="00AC4813"/>
    <w:rsid w:val="00AC48CF"/>
    <w:rsid w:val="00AC49BD"/>
    <w:rsid w:val="00AC4C89"/>
    <w:rsid w:val="00AC501A"/>
    <w:rsid w:val="00AC5191"/>
    <w:rsid w:val="00AC5297"/>
    <w:rsid w:val="00AC53A9"/>
    <w:rsid w:val="00AC5410"/>
    <w:rsid w:val="00AC56C1"/>
    <w:rsid w:val="00AC5905"/>
    <w:rsid w:val="00AC5A15"/>
    <w:rsid w:val="00AC5A54"/>
    <w:rsid w:val="00AC6061"/>
    <w:rsid w:val="00AC607B"/>
    <w:rsid w:val="00AC62A4"/>
    <w:rsid w:val="00AC62AB"/>
    <w:rsid w:val="00AC62AD"/>
    <w:rsid w:val="00AC62AF"/>
    <w:rsid w:val="00AC62E8"/>
    <w:rsid w:val="00AC66A1"/>
    <w:rsid w:val="00AC66BF"/>
    <w:rsid w:val="00AC67D3"/>
    <w:rsid w:val="00AC6900"/>
    <w:rsid w:val="00AC692F"/>
    <w:rsid w:val="00AC6B7D"/>
    <w:rsid w:val="00AC6CEB"/>
    <w:rsid w:val="00AC6E04"/>
    <w:rsid w:val="00AC6F49"/>
    <w:rsid w:val="00AC7020"/>
    <w:rsid w:val="00AC72BD"/>
    <w:rsid w:val="00AC72D2"/>
    <w:rsid w:val="00AC7458"/>
    <w:rsid w:val="00AC75BD"/>
    <w:rsid w:val="00AC76DF"/>
    <w:rsid w:val="00AC76E6"/>
    <w:rsid w:val="00AC78E0"/>
    <w:rsid w:val="00AC7AB8"/>
    <w:rsid w:val="00AC7AD8"/>
    <w:rsid w:val="00AC7FD5"/>
    <w:rsid w:val="00AD01A9"/>
    <w:rsid w:val="00AD024E"/>
    <w:rsid w:val="00AD0403"/>
    <w:rsid w:val="00AD059A"/>
    <w:rsid w:val="00AD05D7"/>
    <w:rsid w:val="00AD06D1"/>
    <w:rsid w:val="00AD06E9"/>
    <w:rsid w:val="00AD0A7B"/>
    <w:rsid w:val="00AD0ABD"/>
    <w:rsid w:val="00AD0BBA"/>
    <w:rsid w:val="00AD0BC7"/>
    <w:rsid w:val="00AD0C26"/>
    <w:rsid w:val="00AD1229"/>
    <w:rsid w:val="00AD146B"/>
    <w:rsid w:val="00AD150F"/>
    <w:rsid w:val="00AD1528"/>
    <w:rsid w:val="00AD154D"/>
    <w:rsid w:val="00AD1654"/>
    <w:rsid w:val="00AD1664"/>
    <w:rsid w:val="00AD16A2"/>
    <w:rsid w:val="00AD16A8"/>
    <w:rsid w:val="00AD1711"/>
    <w:rsid w:val="00AD17C4"/>
    <w:rsid w:val="00AD17CD"/>
    <w:rsid w:val="00AD17D7"/>
    <w:rsid w:val="00AD17F9"/>
    <w:rsid w:val="00AD19D0"/>
    <w:rsid w:val="00AD19E8"/>
    <w:rsid w:val="00AD1ADE"/>
    <w:rsid w:val="00AD1B50"/>
    <w:rsid w:val="00AD1CAA"/>
    <w:rsid w:val="00AD1E93"/>
    <w:rsid w:val="00AD1EAD"/>
    <w:rsid w:val="00AD22F4"/>
    <w:rsid w:val="00AD27F5"/>
    <w:rsid w:val="00AD28A6"/>
    <w:rsid w:val="00AD28FD"/>
    <w:rsid w:val="00AD2942"/>
    <w:rsid w:val="00AD2ADC"/>
    <w:rsid w:val="00AD2BC2"/>
    <w:rsid w:val="00AD327E"/>
    <w:rsid w:val="00AD329F"/>
    <w:rsid w:val="00AD34F2"/>
    <w:rsid w:val="00AD3787"/>
    <w:rsid w:val="00AD3818"/>
    <w:rsid w:val="00AD39D3"/>
    <w:rsid w:val="00AD39D9"/>
    <w:rsid w:val="00AD39DF"/>
    <w:rsid w:val="00AD3A18"/>
    <w:rsid w:val="00AD3D4F"/>
    <w:rsid w:val="00AD3EA3"/>
    <w:rsid w:val="00AD3F02"/>
    <w:rsid w:val="00AD4342"/>
    <w:rsid w:val="00AD4365"/>
    <w:rsid w:val="00AD4455"/>
    <w:rsid w:val="00AD474E"/>
    <w:rsid w:val="00AD47A8"/>
    <w:rsid w:val="00AD4943"/>
    <w:rsid w:val="00AD4AE2"/>
    <w:rsid w:val="00AD4E49"/>
    <w:rsid w:val="00AD524A"/>
    <w:rsid w:val="00AD54AD"/>
    <w:rsid w:val="00AD5572"/>
    <w:rsid w:val="00AD5821"/>
    <w:rsid w:val="00AD5966"/>
    <w:rsid w:val="00AD59C5"/>
    <w:rsid w:val="00AD5A37"/>
    <w:rsid w:val="00AD5BE8"/>
    <w:rsid w:val="00AD5E98"/>
    <w:rsid w:val="00AD5EA6"/>
    <w:rsid w:val="00AD60ED"/>
    <w:rsid w:val="00AD6870"/>
    <w:rsid w:val="00AD68EE"/>
    <w:rsid w:val="00AD6A0B"/>
    <w:rsid w:val="00AD6B93"/>
    <w:rsid w:val="00AD6C5D"/>
    <w:rsid w:val="00AD70BD"/>
    <w:rsid w:val="00AD73B8"/>
    <w:rsid w:val="00AD7474"/>
    <w:rsid w:val="00AD7540"/>
    <w:rsid w:val="00AD7733"/>
    <w:rsid w:val="00AD7779"/>
    <w:rsid w:val="00AD7AD0"/>
    <w:rsid w:val="00AD7BD3"/>
    <w:rsid w:val="00AD7C91"/>
    <w:rsid w:val="00AD7C95"/>
    <w:rsid w:val="00AD7D8A"/>
    <w:rsid w:val="00AD7F3A"/>
    <w:rsid w:val="00AE003B"/>
    <w:rsid w:val="00AE0053"/>
    <w:rsid w:val="00AE00E0"/>
    <w:rsid w:val="00AE0255"/>
    <w:rsid w:val="00AE0341"/>
    <w:rsid w:val="00AE0416"/>
    <w:rsid w:val="00AE04C5"/>
    <w:rsid w:val="00AE054C"/>
    <w:rsid w:val="00AE061C"/>
    <w:rsid w:val="00AE06E5"/>
    <w:rsid w:val="00AE0EEA"/>
    <w:rsid w:val="00AE1119"/>
    <w:rsid w:val="00AE112B"/>
    <w:rsid w:val="00AE1139"/>
    <w:rsid w:val="00AE1154"/>
    <w:rsid w:val="00AE1199"/>
    <w:rsid w:val="00AE1250"/>
    <w:rsid w:val="00AE138F"/>
    <w:rsid w:val="00AE14C7"/>
    <w:rsid w:val="00AE16BF"/>
    <w:rsid w:val="00AE1733"/>
    <w:rsid w:val="00AE181C"/>
    <w:rsid w:val="00AE1943"/>
    <w:rsid w:val="00AE1E3C"/>
    <w:rsid w:val="00AE1FDD"/>
    <w:rsid w:val="00AE2319"/>
    <w:rsid w:val="00AE2394"/>
    <w:rsid w:val="00AE23B8"/>
    <w:rsid w:val="00AE23E9"/>
    <w:rsid w:val="00AE246B"/>
    <w:rsid w:val="00AE2513"/>
    <w:rsid w:val="00AE27C7"/>
    <w:rsid w:val="00AE28F7"/>
    <w:rsid w:val="00AE29B8"/>
    <w:rsid w:val="00AE2A96"/>
    <w:rsid w:val="00AE2B55"/>
    <w:rsid w:val="00AE2BF2"/>
    <w:rsid w:val="00AE3011"/>
    <w:rsid w:val="00AE303D"/>
    <w:rsid w:val="00AE3182"/>
    <w:rsid w:val="00AE328F"/>
    <w:rsid w:val="00AE3320"/>
    <w:rsid w:val="00AE3338"/>
    <w:rsid w:val="00AE3348"/>
    <w:rsid w:val="00AE362B"/>
    <w:rsid w:val="00AE3771"/>
    <w:rsid w:val="00AE39E1"/>
    <w:rsid w:val="00AE3A32"/>
    <w:rsid w:val="00AE3A9F"/>
    <w:rsid w:val="00AE3D58"/>
    <w:rsid w:val="00AE3FB5"/>
    <w:rsid w:val="00AE450E"/>
    <w:rsid w:val="00AE471E"/>
    <w:rsid w:val="00AE474A"/>
    <w:rsid w:val="00AE48E3"/>
    <w:rsid w:val="00AE48F6"/>
    <w:rsid w:val="00AE49A9"/>
    <w:rsid w:val="00AE4A36"/>
    <w:rsid w:val="00AE4AD8"/>
    <w:rsid w:val="00AE4AF0"/>
    <w:rsid w:val="00AE4D9F"/>
    <w:rsid w:val="00AE4F39"/>
    <w:rsid w:val="00AE517D"/>
    <w:rsid w:val="00AE52EB"/>
    <w:rsid w:val="00AE5303"/>
    <w:rsid w:val="00AE59C6"/>
    <w:rsid w:val="00AE5A48"/>
    <w:rsid w:val="00AE5C00"/>
    <w:rsid w:val="00AE5CBD"/>
    <w:rsid w:val="00AE5DA9"/>
    <w:rsid w:val="00AE5DE4"/>
    <w:rsid w:val="00AE5F4E"/>
    <w:rsid w:val="00AE6013"/>
    <w:rsid w:val="00AE6174"/>
    <w:rsid w:val="00AE635C"/>
    <w:rsid w:val="00AE6556"/>
    <w:rsid w:val="00AE65C7"/>
    <w:rsid w:val="00AE6727"/>
    <w:rsid w:val="00AE67DE"/>
    <w:rsid w:val="00AE68D4"/>
    <w:rsid w:val="00AE69CD"/>
    <w:rsid w:val="00AE6A36"/>
    <w:rsid w:val="00AE6FEE"/>
    <w:rsid w:val="00AE70AB"/>
    <w:rsid w:val="00AE7148"/>
    <w:rsid w:val="00AE719D"/>
    <w:rsid w:val="00AE721D"/>
    <w:rsid w:val="00AE740F"/>
    <w:rsid w:val="00AE768C"/>
    <w:rsid w:val="00AE7ACA"/>
    <w:rsid w:val="00AE7BBC"/>
    <w:rsid w:val="00AE7C4F"/>
    <w:rsid w:val="00AE7CCA"/>
    <w:rsid w:val="00AE7D37"/>
    <w:rsid w:val="00AE7E49"/>
    <w:rsid w:val="00AE7FF8"/>
    <w:rsid w:val="00AF0035"/>
    <w:rsid w:val="00AF01B7"/>
    <w:rsid w:val="00AF01E4"/>
    <w:rsid w:val="00AF022E"/>
    <w:rsid w:val="00AF031B"/>
    <w:rsid w:val="00AF04CF"/>
    <w:rsid w:val="00AF0505"/>
    <w:rsid w:val="00AF0554"/>
    <w:rsid w:val="00AF0718"/>
    <w:rsid w:val="00AF073A"/>
    <w:rsid w:val="00AF0A11"/>
    <w:rsid w:val="00AF0C06"/>
    <w:rsid w:val="00AF0CD1"/>
    <w:rsid w:val="00AF0FB6"/>
    <w:rsid w:val="00AF0FD4"/>
    <w:rsid w:val="00AF106D"/>
    <w:rsid w:val="00AF10CE"/>
    <w:rsid w:val="00AF1172"/>
    <w:rsid w:val="00AF1317"/>
    <w:rsid w:val="00AF137C"/>
    <w:rsid w:val="00AF13C0"/>
    <w:rsid w:val="00AF148B"/>
    <w:rsid w:val="00AF1573"/>
    <w:rsid w:val="00AF1634"/>
    <w:rsid w:val="00AF1801"/>
    <w:rsid w:val="00AF1927"/>
    <w:rsid w:val="00AF1963"/>
    <w:rsid w:val="00AF1AF4"/>
    <w:rsid w:val="00AF1C34"/>
    <w:rsid w:val="00AF1ECC"/>
    <w:rsid w:val="00AF1F9A"/>
    <w:rsid w:val="00AF2081"/>
    <w:rsid w:val="00AF24D5"/>
    <w:rsid w:val="00AF271A"/>
    <w:rsid w:val="00AF2740"/>
    <w:rsid w:val="00AF2814"/>
    <w:rsid w:val="00AF298B"/>
    <w:rsid w:val="00AF2A8A"/>
    <w:rsid w:val="00AF2E01"/>
    <w:rsid w:val="00AF2E13"/>
    <w:rsid w:val="00AF2FE6"/>
    <w:rsid w:val="00AF3142"/>
    <w:rsid w:val="00AF321C"/>
    <w:rsid w:val="00AF324E"/>
    <w:rsid w:val="00AF3516"/>
    <w:rsid w:val="00AF36D4"/>
    <w:rsid w:val="00AF3815"/>
    <w:rsid w:val="00AF3C99"/>
    <w:rsid w:val="00AF3CC1"/>
    <w:rsid w:val="00AF3DF0"/>
    <w:rsid w:val="00AF406A"/>
    <w:rsid w:val="00AF43AC"/>
    <w:rsid w:val="00AF43C6"/>
    <w:rsid w:val="00AF4569"/>
    <w:rsid w:val="00AF4603"/>
    <w:rsid w:val="00AF4703"/>
    <w:rsid w:val="00AF476A"/>
    <w:rsid w:val="00AF4A25"/>
    <w:rsid w:val="00AF4D61"/>
    <w:rsid w:val="00AF4F1F"/>
    <w:rsid w:val="00AF4FAE"/>
    <w:rsid w:val="00AF4FB2"/>
    <w:rsid w:val="00AF50B5"/>
    <w:rsid w:val="00AF514E"/>
    <w:rsid w:val="00AF528A"/>
    <w:rsid w:val="00AF55FF"/>
    <w:rsid w:val="00AF5649"/>
    <w:rsid w:val="00AF5981"/>
    <w:rsid w:val="00AF5AA2"/>
    <w:rsid w:val="00AF5B5E"/>
    <w:rsid w:val="00AF5BF3"/>
    <w:rsid w:val="00AF5C70"/>
    <w:rsid w:val="00AF5C9A"/>
    <w:rsid w:val="00AF5CA9"/>
    <w:rsid w:val="00AF5E88"/>
    <w:rsid w:val="00AF624C"/>
    <w:rsid w:val="00AF6257"/>
    <w:rsid w:val="00AF63E7"/>
    <w:rsid w:val="00AF644A"/>
    <w:rsid w:val="00AF6459"/>
    <w:rsid w:val="00AF659D"/>
    <w:rsid w:val="00AF66B4"/>
    <w:rsid w:val="00AF673D"/>
    <w:rsid w:val="00AF688E"/>
    <w:rsid w:val="00AF6A64"/>
    <w:rsid w:val="00AF6B4A"/>
    <w:rsid w:val="00AF6CFD"/>
    <w:rsid w:val="00AF6DDA"/>
    <w:rsid w:val="00AF6E48"/>
    <w:rsid w:val="00AF6FAF"/>
    <w:rsid w:val="00AF6FD8"/>
    <w:rsid w:val="00AF7211"/>
    <w:rsid w:val="00AF731E"/>
    <w:rsid w:val="00AF75D7"/>
    <w:rsid w:val="00AF7685"/>
    <w:rsid w:val="00AF76EB"/>
    <w:rsid w:val="00AF7739"/>
    <w:rsid w:val="00AF77CC"/>
    <w:rsid w:val="00AF78DB"/>
    <w:rsid w:val="00AF7989"/>
    <w:rsid w:val="00AF7AD9"/>
    <w:rsid w:val="00AF7CCA"/>
    <w:rsid w:val="00AF7D60"/>
    <w:rsid w:val="00AF7F6E"/>
    <w:rsid w:val="00AF7F95"/>
    <w:rsid w:val="00AF7FCE"/>
    <w:rsid w:val="00B00408"/>
    <w:rsid w:val="00B0050F"/>
    <w:rsid w:val="00B00656"/>
    <w:rsid w:val="00B0066B"/>
    <w:rsid w:val="00B00AB2"/>
    <w:rsid w:val="00B00AE1"/>
    <w:rsid w:val="00B00BA5"/>
    <w:rsid w:val="00B00C7A"/>
    <w:rsid w:val="00B00D00"/>
    <w:rsid w:val="00B01018"/>
    <w:rsid w:val="00B01028"/>
    <w:rsid w:val="00B0126B"/>
    <w:rsid w:val="00B01670"/>
    <w:rsid w:val="00B01732"/>
    <w:rsid w:val="00B01B6A"/>
    <w:rsid w:val="00B01C60"/>
    <w:rsid w:val="00B01D0D"/>
    <w:rsid w:val="00B01D61"/>
    <w:rsid w:val="00B01F9E"/>
    <w:rsid w:val="00B0204A"/>
    <w:rsid w:val="00B02090"/>
    <w:rsid w:val="00B020A0"/>
    <w:rsid w:val="00B023F4"/>
    <w:rsid w:val="00B025BD"/>
    <w:rsid w:val="00B028CE"/>
    <w:rsid w:val="00B02BA7"/>
    <w:rsid w:val="00B02F4E"/>
    <w:rsid w:val="00B02F68"/>
    <w:rsid w:val="00B03104"/>
    <w:rsid w:val="00B03122"/>
    <w:rsid w:val="00B03244"/>
    <w:rsid w:val="00B032A1"/>
    <w:rsid w:val="00B03455"/>
    <w:rsid w:val="00B03550"/>
    <w:rsid w:val="00B03633"/>
    <w:rsid w:val="00B03740"/>
    <w:rsid w:val="00B03774"/>
    <w:rsid w:val="00B0386B"/>
    <w:rsid w:val="00B03B6D"/>
    <w:rsid w:val="00B03E3C"/>
    <w:rsid w:val="00B03F3D"/>
    <w:rsid w:val="00B04028"/>
    <w:rsid w:val="00B0402A"/>
    <w:rsid w:val="00B0409C"/>
    <w:rsid w:val="00B043FA"/>
    <w:rsid w:val="00B04455"/>
    <w:rsid w:val="00B044EA"/>
    <w:rsid w:val="00B04618"/>
    <w:rsid w:val="00B04763"/>
    <w:rsid w:val="00B048F1"/>
    <w:rsid w:val="00B04A78"/>
    <w:rsid w:val="00B04C12"/>
    <w:rsid w:val="00B04CA1"/>
    <w:rsid w:val="00B04EC7"/>
    <w:rsid w:val="00B04EDF"/>
    <w:rsid w:val="00B04F2A"/>
    <w:rsid w:val="00B050B0"/>
    <w:rsid w:val="00B0551F"/>
    <w:rsid w:val="00B0554A"/>
    <w:rsid w:val="00B0559E"/>
    <w:rsid w:val="00B055FA"/>
    <w:rsid w:val="00B0563F"/>
    <w:rsid w:val="00B0569B"/>
    <w:rsid w:val="00B05764"/>
    <w:rsid w:val="00B059AB"/>
    <w:rsid w:val="00B05A26"/>
    <w:rsid w:val="00B05AB7"/>
    <w:rsid w:val="00B05E9A"/>
    <w:rsid w:val="00B05FA2"/>
    <w:rsid w:val="00B060CF"/>
    <w:rsid w:val="00B060D0"/>
    <w:rsid w:val="00B06120"/>
    <w:rsid w:val="00B061C2"/>
    <w:rsid w:val="00B0630E"/>
    <w:rsid w:val="00B06409"/>
    <w:rsid w:val="00B0643D"/>
    <w:rsid w:val="00B0648D"/>
    <w:rsid w:val="00B064D9"/>
    <w:rsid w:val="00B0650E"/>
    <w:rsid w:val="00B068D0"/>
    <w:rsid w:val="00B06BB3"/>
    <w:rsid w:val="00B06C8F"/>
    <w:rsid w:val="00B06DB3"/>
    <w:rsid w:val="00B06DFD"/>
    <w:rsid w:val="00B071C3"/>
    <w:rsid w:val="00B0730A"/>
    <w:rsid w:val="00B0780A"/>
    <w:rsid w:val="00B078C7"/>
    <w:rsid w:val="00B07ADC"/>
    <w:rsid w:val="00B07B1A"/>
    <w:rsid w:val="00B07B57"/>
    <w:rsid w:val="00B07C0C"/>
    <w:rsid w:val="00B07DB2"/>
    <w:rsid w:val="00B1013A"/>
    <w:rsid w:val="00B1014B"/>
    <w:rsid w:val="00B1066F"/>
    <w:rsid w:val="00B10749"/>
    <w:rsid w:val="00B10887"/>
    <w:rsid w:val="00B108F5"/>
    <w:rsid w:val="00B10942"/>
    <w:rsid w:val="00B10C8D"/>
    <w:rsid w:val="00B10CEA"/>
    <w:rsid w:val="00B10D3C"/>
    <w:rsid w:val="00B11037"/>
    <w:rsid w:val="00B11092"/>
    <w:rsid w:val="00B113C6"/>
    <w:rsid w:val="00B11449"/>
    <w:rsid w:val="00B11799"/>
    <w:rsid w:val="00B1182C"/>
    <w:rsid w:val="00B11930"/>
    <w:rsid w:val="00B11A90"/>
    <w:rsid w:val="00B11AE3"/>
    <w:rsid w:val="00B11D05"/>
    <w:rsid w:val="00B11D0A"/>
    <w:rsid w:val="00B11E59"/>
    <w:rsid w:val="00B11ED3"/>
    <w:rsid w:val="00B11F3A"/>
    <w:rsid w:val="00B11FE8"/>
    <w:rsid w:val="00B12072"/>
    <w:rsid w:val="00B12308"/>
    <w:rsid w:val="00B12459"/>
    <w:rsid w:val="00B124DB"/>
    <w:rsid w:val="00B12560"/>
    <w:rsid w:val="00B1256C"/>
    <w:rsid w:val="00B1258E"/>
    <w:rsid w:val="00B1262B"/>
    <w:rsid w:val="00B126B3"/>
    <w:rsid w:val="00B12836"/>
    <w:rsid w:val="00B128C4"/>
    <w:rsid w:val="00B12A7E"/>
    <w:rsid w:val="00B12B5E"/>
    <w:rsid w:val="00B12B72"/>
    <w:rsid w:val="00B12C44"/>
    <w:rsid w:val="00B12D22"/>
    <w:rsid w:val="00B13073"/>
    <w:rsid w:val="00B130FE"/>
    <w:rsid w:val="00B1348D"/>
    <w:rsid w:val="00B13576"/>
    <w:rsid w:val="00B1366B"/>
    <w:rsid w:val="00B136CA"/>
    <w:rsid w:val="00B13798"/>
    <w:rsid w:val="00B137C1"/>
    <w:rsid w:val="00B137CE"/>
    <w:rsid w:val="00B138A8"/>
    <w:rsid w:val="00B139C2"/>
    <w:rsid w:val="00B13ADD"/>
    <w:rsid w:val="00B13C65"/>
    <w:rsid w:val="00B13E68"/>
    <w:rsid w:val="00B14387"/>
    <w:rsid w:val="00B143A8"/>
    <w:rsid w:val="00B144BC"/>
    <w:rsid w:val="00B14638"/>
    <w:rsid w:val="00B14C2E"/>
    <w:rsid w:val="00B14D44"/>
    <w:rsid w:val="00B14DC3"/>
    <w:rsid w:val="00B14DDF"/>
    <w:rsid w:val="00B14F03"/>
    <w:rsid w:val="00B1508C"/>
    <w:rsid w:val="00B151B8"/>
    <w:rsid w:val="00B151C0"/>
    <w:rsid w:val="00B15201"/>
    <w:rsid w:val="00B152DD"/>
    <w:rsid w:val="00B15345"/>
    <w:rsid w:val="00B1534C"/>
    <w:rsid w:val="00B154DB"/>
    <w:rsid w:val="00B155C9"/>
    <w:rsid w:val="00B15762"/>
    <w:rsid w:val="00B15906"/>
    <w:rsid w:val="00B1596C"/>
    <w:rsid w:val="00B15A00"/>
    <w:rsid w:val="00B15BA0"/>
    <w:rsid w:val="00B15C6F"/>
    <w:rsid w:val="00B15DE1"/>
    <w:rsid w:val="00B15E06"/>
    <w:rsid w:val="00B15FC1"/>
    <w:rsid w:val="00B15FE4"/>
    <w:rsid w:val="00B16154"/>
    <w:rsid w:val="00B16529"/>
    <w:rsid w:val="00B165A2"/>
    <w:rsid w:val="00B1672C"/>
    <w:rsid w:val="00B167EB"/>
    <w:rsid w:val="00B1684D"/>
    <w:rsid w:val="00B169B8"/>
    <w:rsid w:val="00B16A21"/>
    <w:rsid w:val="00B16A2D"/>
    <w:rsid w:val="00B16B20"/>
    <w:rsid w:val="00B16D62"/>
    <w:rsid w:val="00B16D9A"/>
    <w:rsid w:val="00B16DE1"/>
    <w:rsid w:val="00B171F8"/>
    <w:rsid w:val="00B17434"/>
    <w:rsid w:val="00B17CE4"/>
    <w:rsid w:val="00B17E16"/>
    <w:rsid w:val="00B17E67"/>
    <w:rsid w:val="00B20186"/>
    <w:rsid w:val="00B20238"/>
    <w:rsid w:val="00B2033F"/>
    <w:rsid w:val="00B2038E"/>
    <w:rsid w:val="00B2058C"/>
    <w:rsid w:val="00B2073F"/>
    <w:rsid w:val="00B20759"/>
    <w:rsid w:val="00B20A3A"/>
    <w:rsid w:val="00B2101C"/>
    <w:rsid w:val="00B21040"/>
    <w:rsid w:val="00B210F2"/>
    <w:rsid w:val="00B21166"/>
    <w:rsid w:val="00B212F5"/>
    <w:rsid w:val="00B21436"/>
    <w:rsid w:val="00B21C1A"/>
    <w:rsid w:val="00B21C8E"/>
    <w:rsid w:val="00B21D1F"/>
    <w:rsid w:val="00B21DB9"/>
    <w:rsid w:val="00B21E3E"/>
    <w:rsid w:val="00B21E4B"/>
    <w:rsid w:val="00B21ED7"/>
    <w:rsid w:val="00B2202F"/>
    <w:rsid w:val="00B22280"/>
    <w:rsid w:val="00B22334"/>
    <w:rsid w:val="00B224A6"/>
    <w:rsid w:val="00B2267E"/>
    <w:rsid w:val="00B22708"/>
    <w:rsid w:val="00B22811"/>
    <w:rsid w:val="00B22A9B"/>
    <w:rsid w:val="00B22C9C"/>
    <w:rsid w:val="00B22E48"/>
    <w:rsid w:val="00B22E71"/>
    <w:rsid w:val="00B22FC0"/>
    <w:rsid w:val="00B231A4"/>
    <w:rsid w:val="00B231D4"/>
    <w:rsid w:val="00B231F4"/>
    <w:rsid w:val="00B23338"/>
    <w:rsid w:val="00B2334F"/>
    <w:rsid w:val="00B233D6"/>
    <w:rsid w:val="00B2345C"/>
    <w:rsid w:val="00B23479"/>
    <w:rsid w:val="00B23AC2"/>
    <w:rsid w:val="00B23B2A"/>
    <w:rsid w:val="00B23BEA"/>
    <w:rsid w:val="00B23C61"/>
    <w:rsid w:val="00B23CF6"/>
    <w:rsid w:val="00B23DB9"/>
    <w:rsid w:val="00B23EC0"/>
    <w:rsid w:val="00B23FF2"/>
    <w:rsid w:val="00B241D6"/>
    <w:rsid w:val="00B24440"/>
    <w:rsid w:val="00B2445B"/>
    <w:rsid w:val="00B24501"/>
    <w:rsid w:val="00B24568"/>
    <w:rsid w:val="00B24736"/>
    <w:rsid w:val="00B24856"/>
    <w:rsid w:val="00B2492C"/>
    <w:rsid w:val="00B249BC"/>
    <w:rsid w:val="00B24A2E"/>
    <w:rsid w:val="00B25102"/>
    <w:rsid w:val="00B25300"/>
    <w:rsid w:val="00B25344"/>
    <w:rsid w:val="00B2541D"/>
    <w:rsid w:val="00B25518"/>
    <w:rsid w:val="00B2562A"/>
    <w:rsid w:val="00B25ACB"/>
    <w:rsid w:val="00B25CC8"/>
    <w:rsid w:val="00B25D43"/>
    <w:rsid w:val="00B25DEE"/>
    <w:rsid w:val="00B25F81"/>
    <w:rsid w:val="00B2615E"/>
    <w:rsid w:val="00B26751"/>
    <w:rsid w:val="00B267AF"/>
    <w:rsid w:val="00B26865"/>
    <w:rsid w:val="00B269CF"/>
    <w:rsid w:val="00B26AA1"/>
    <w:rsid w:val="00B26BDC"/>
    <w:rsid w:val="00B26BF8"/>
    <w:rsid w:val="00B26F08"/>
    <w:rsid w:val="00B27039"/>
    <w:rsid w:val="00B271EA"/>
    <w:rsid w:val="00B27548"/>
    <w:rsid w:val="00B27681"/>
    <w:rsid w:val="00B2772D"/>
    <w:rsid w:val="00B277B5"/>
    <w:rsid w:val="00B2792B"/>
    <w:rsid w:val="00B27AF9"/>
    <w:rsid w:val="00B27B24"/>
    <w:rsid w:val="00B27E26"/>
    <w:rsid w:val="00B3005B"/>
    <w:rsid w:val="00B301F1"/>
    <w:rsid w:val="00B30399"/>
    <w:rsid w:val="00B3056D"/>
    <w:rsid w:val="00B305E4"/>
    <w:rsid w:val="00B306B2"/>
    <w:rsid w:val="00B307FA"/>
    <w:rsid w:val="00B30A94"/>
    <w:rsid w:val="00B30ABF"/>
    <w:rsid w:val="00B30C12"/>
    <w:rsid w:val="00B30FD7"/>
    <w:rsid w:val="00B30FDF"/>
    <w:rsid w:val="00B3102D"/>
    <w:rsid w:val="00B31071"/>
    <w:rsid w:val="00B31326"/>
    <w:rsid w:val="00B31455"/>
    <w:rsid w:val="00B314EB"/>
    <w:rsid w:val="00B3152B"/>
    <w:rsid w:val="00B315E3"/>
    <w:rsid w:val="00B31869"/>
    <w:rsid w:val="00B318F8"/>
    <w:rsid w:val="00B31B71"/>
    <w:rsid w:val="00B31B8C"/>
    <w:rsid w:val="00B31C25"/>
    <w:rsid w:val="00B31C53"/>
    <w:rsid w:val="00B31C8F"/>
    <w:rsid w:val="00B31D39"/>
    <w:rsid w:val="00B31D94"/>
    <w:rsid w:val="00B31E40"/>
    <w:rsid w:val="00B31F01"/>
    <w:rsid w:val="00B32016"/>
    <w:rsid w:val="00B3226A"/>
    <w:rsid w:val="00B326C9"/>
    <w:rsid w:val="00B327DB"/>
    <w:rsid w:val="00B32816"/>
    <w:rsid w:val="00B329EA"/>
    <w:rsid w:val="00B32F97"/>
    <w:rsid w:val="00B330CD"/>
    <w:rsid w:val="00B331BD"/>
    <w:rsid w:val="00B333ED"/>
    <w:rsid w:val="00B334C7"/>
    <w:rsid w:val="00B335D1"/>
    <w:rsid w:val="00B33707"/>
    <w:rsid w:val="00B33AAD"/>
    <w:rsid w:val="00B33BB2"/>
    <w:rsid w:val="00B33D2D"/>
    <w:rsid w:val="00B33DA5"/>
    <w:rsid w:val="00B33DCD"/>
    <w:rsid w:val="00B33E5C"/>
    <w:rsid w:val="00B33F37"/>
    <w:rsid w:val="00B33FB1"/>
    <w:rsid w:val="00B33FEC"/>
    <w:rsid w:val="00B3411A"/>
    <w:rsid w:val="00B345DE"/>
    <w:rsid w:val="00B34714"/>
    <w:rsid w:val="00B34812"/>
    <w:rsid w:val="00B3496A"/>
    <w:rsid w:val="00B34B5D"/>
    <w:rsid w:val="00B34BF4"/>
    <w:rsid w:val="00B34CC4"/>
    <w:rsid w:val="00B34CFA"/>
    <w:rsid w:val="00B34FF5"/>
    <w:rsid w:val="00B3512A"/>
    <w:rsid w:val="00B351EF"/>
    <w:rsid w:val="00B353D5"/>
    <w:rsid w:val="00B35526"/>
    <w:rsid w:val="00B357D6"/>
    <w:rsid w:val="00B359D2"/>
    <w:rsid w:val="00B35EC1"/>
    <w:rsid w:val="00B35F76"/>
    <w:rsid w:val="00B36352"/>
    <w:rsid w:val="00B36492"/>
    <w:rsid w:val="00B36649"/>
    <w:rsid w:val="00B367B1"/>
    <w:rsid w:val="00B3692B"/>
    <w:rsid w:val="00B36AA0"/>
    <w:rsid w:val="00B36AB0"/>
    <w:rsid w:val="00B36AB5"/>
    <w:rsid w:val="00B36B46"/>
    <w:rsid w:val="00B36DB3"/>
    <w:rsid w:val="00B36E97"/>
    <w:rsid w:val="00B36F5C"/>
    <w:rsid w:val="00B36F8C"/>
    <w:rsid w:val="00B370E3"/>
    <w:rsid w:val="00B37158"/>
    <w:rsid w:val="00B373C1"/>
    <w:rsid w:val="00B37444"/>
    <w:rsid w:val="00B3744E"/>
    <w:rsid w:val="00B37540"/>
    <w:rsid w:val="00B37749"/>
    <w:rsid w:val="00B37980"/>
    <w:rsid w:val="00B37B6A"/>
    <w:rsid w:val="00B37EAE"/>
    <w:rsid w:val="00B40012"/>
    <w:rsid w:val="00B405A4"/>
    <w:rsid w:val="00B40649"/>
    <w:rsid w:val="00B407B2"/>
    <w:rsid w:val="00B40835"/>
    <w:rsid w:val="00B40950"/>
    <w:rsid w:val="00B409D2"/>
    <w:rsid w:val="00B40C1A"/>
    <w:rsid w:val="00B40C9C"/>
    <w:rsid w:val="00B40CC9"/>
    <w:rsid w:val="00B40CCD"/>
    <w:rsid w:val="00B40DB1"/>
    <w:rsid w:val="00B41013"/>
    <w:rsid w:val="00B410EA"/>
    <w:rsid w:val="00B41218"/>
    <w:rsid w:val="00B41244"/>
    <w:rsid w:val="00B41385"/>
    <w:rsid w:val="00B414FA"/>
    <w:rsid w:val="00B414FC"/>
    <w:rsid w:val="00B4168F"/>
    <w:rsid w:val="00B418A9"/>
    <w:rsid w:val="00B41912"/>
    <w:rsid w:val="00B419D2"/>
    <w:rsid w:val="00B41A9E"/>
    <w:rsid w:val="00B41AB6"/>
    <w:rsid w:val="00B41CB6"/>
    <w:rsid w:val="00B41CD0"/>
    <w:rsid w:val="00B41D82"/>
    <w:rsid w:val="00B420AC"/>
    <w:rsid w:val="00B42182"/>
    <w:rsid w:val="00B42265"/>
    <w:rsid w:val="00B422CA"/>
    <w:rsid w:val="00B4234C"/>
    <w:rsid w:val="00B42361"/>
    <w:rsid w:val="00B423E3"/>
    <w:rsid w:val="00B4260E"/>
    <w:rsid w:val="00B428F5"/>
    <w:rsid w:val="00B429E5"/>
    <w:rsid w:val="00B42B56"/>
    <w:rsid w:val="00B42BD5"/>
    <w:rsid w:val="00B42D32"/>
    <w:rsid w:val="00B42E60"/>
    <w:rsid w:val="00B42E8D"/>
    <w:rsid w:val="00B42EC9"/>
    <w:rsid w:val="00B42F67"/>
    <w:rsid w:val="00B42F7D"/>
    <w:rsid w:val="00B42FC3"/>
    <w:rsid w:val="00B42FEE"/>
    <w:rsid w:val="00B43190"/>
    <w:rsid w:val="00B43269"/>
    <w:rsid w:val="00B43485"/>
    <w:rsid w:val="00B434E3"/>
    <w:rsid w:val="00B43616"/>
    <w:rsid w:val="00B4391A"/>
    <w:rsid w:val="00B440F1"/>
    <w:rsid w:val="00B44167"/>
    <w:rsid w:val="00B44354"/>
    <w:rsid w:val="00B444D7"/>
    <w:rsid w:val="00B44600"/>
    <w:rsid w:val="00B44636"/>
    <w:rsid w:val="00B447D0"/>
    <w:rsid w:val="00B4484F"/>
    <w:rsid w:val="00B44A26"/>
    <w:rsid w:val="00B44B34"/>
    <w:rsid w:val="00B44B83"/>
    <w:rsid w:val="00B44BBF"/>
    <w:rsid w:val="00B44C28"/>
    <w:rsid w:val="00B4501F"/>
    <w:rsid w:val="00B45111"/>
    <w:rsid w:val="00B45148"/>
    <w:rsid w:val="00B453CB"/>
    <w:rsid w:val="00B453DE"/>
    <w:rsid w:val="00B45724"/>
    <w:rsid w:val="00B45843"/>
    <w:rsid w:val="00B45901"/>
    <w:rsid w:val="00B45BBE"/>
    <w:rsid w:val="00B45D0F"/>
    <w:rsid w:val="00B45EE0"/>
    <w:rsid w:val="00B4607D"/>
    <w:rsid w:val="00B463FC"/>
    <w:rsid w:val="00B46642"/>
    <w:rsid w:val="00B46656"/>
    <w:rsid w:val="00B467F3"/>
    <w:rsid w:val="00B46815"/>
    <w:rsid w:val="00B4696C"/>
    <w:rsid w:val="00B469C0"/>
    <w:rsid w:val="00B46ACA"/>
    <w:rsid w:val="00B46CEC"/>
    <w:rsid w:val="00B46CF4"/>
    <w:rsid w:val="00B46D3C"/>
    <w:rsid w:val="00B46F69"/>
    <w:rsid w:val="00B46F98"/>
    <w:rsid w:val="00B47296"/>
    <w:rsid w:val="00B47322"/>
    <w:rsid w:val="00B4739D"/>
    <w:rsid w:val="00B47552"/>
    <w:rsid w:val="00B475A6"/>
    <w:rsid w:val="00B476C9"/>
    <w:rsid w:val="00B47842"/>
    <w:rsid w:val="00B478A2"/>
    <w:rsid w:val="00B478A9"/>
    <w:rsid w:val="00B478C3"/>
    <w:rsid w:val="00B47974"/>
    <w:rsid w:val="00B47A01"/>
    <w:rsid w:val="00B47C27"/>
    <w:rsid w:val="00B47E16"/>
    <w:rsid w:val="00B500B0"/>
    <w:rsid w:val="00B50154"/>
    <w:rsid w:val="00B501FE"/>
    <w:rsid w:val="00B509F8"/>
    <w:rsid w:val="00B50B61"/>
    <w:rsid w:val="00B50B97"/>
    <w:rsid w:val="00B50DDB"/>
    <w:rsid w:val="00B51011"/>
    <w:rsid w:val="00B511D1"/>
    <w:rsid w:val="00B513F1"/>
    <w:rsid w:val="00B5157A"/>
    <w:rsid w:val="00B5172A"/>
    <w:rsid w:val="00B51A84"/>
    <w:rsid w:val="00B51AAA"/>
    <w:rsid w:val="00B51C72"/>
    <w:rsid w:val="00B51CCE"/>
    <w:rsid w:val="00B51E15"/>
    <w:rsid w:val="00B52066"/>
    <w:rsid w:val="00B521F1"/>
    <w:rsid w:val="00B5250B"/>
    <w:rsid w:val="00B52683"/>
    <w:rsid w:val="00B52729"/>
    <w:rsid w:val="00B52782"/>
    <w:rsid w:val="00B5295D"/>
    <w:rsid w:val="00B52A9A"/>
    <w:rsid w:val="00B52CB5"/>
    <w:rsid w:val="00B52D79"/>
    <w:rsid w:val="00B52D94"/>
    <w:rsid w:val="00B52E63"/>
    <w:rsid w:val="00B52ED2"/>
    <w:rsid w:val="00B53215"/>
    <w:rsid w:val="00B532C2"/>
    <w:rsid w:val="00B5337D"/>
    <w:rsid w:val="00B5353F"/>
    <w:rsid w:val="00B5367A"/>
    <w:rsid w:val="00B53C44"/>
    <w:rsid w:val="00B53C9A"/>
    <w:rsid w:val="00B53DDE"/>
    <w:rsid w:val="00B53FA6"/>
    <w:rsid w:val="00B541C1"/>
    <w:rsid w:val="00B542E4"/>
    <w:rsid w:val="00B54639"/>
    <w:rsid w:val="00B54797"/>
    <w:rsid w:val="00B54960"/>
    <w:rsid w:val="00B54CF1"/>
    <w:rsid w:val="00B55065"/>
    <w:rsid w:val="00B55169"/>
    <w:rsid w:val="00B55471"/>
    <w:rsid w:val="00B55688"/>
    <w:rsid w:val="00B556B3"/>
    <w:rsid w:val="00B55811"/>
    <w:rsid w:val="00B55A05"/>
    <w:rsid w:val="00B55A6E"/>
    <w:rsid w:val="00B55C8D"/>
    <w:rsid w:val="00B55E8D"/>
    <w:rsid w:val="00B55F48"/>
    <w:rsid w:val="00B55F78"/>
    <w:rsid w:val="00B56046"/>
    <w:rsid w:val="00B560BE"/>
    <w:rsid w:val="00B561BA"/>
    <w:rsid w:val="00B56359"/>
    <w:rsid w:val="00B565D4"/>
    <w:rsid w:val="00B565DC"/>
    <w:rsid w:val="00B56B93"/>
    <w:rsid w:val="00B56C21"/>
    <w:rsid w:val="00B56D24"/>
    <w:rsid w:val="00B56DAF"/>
    <w:rsid w:val="00B56EAB"/>
    <w:rsid w:val="00B56F72"/>
    <w:rsid w:val="00B56F8E"/>
    <w:rsid w:val="00B571AE"/>
    <w:rsid w:val="00B5729B"/>
    <w:rsid w:val="00B57457"/>
    <w:rsid w:val="00B57607"/>
    <w:rsid w:val="00B57858"/>
    <w:rsid w:val="00B5790B"/>
    <w:rsid w:val="00B579CE"/>
    <w:rsid w:val="00B57AB6"/>
    <w:rsid w:val="00B57DD4"/>
    <w:rsid w:val="00B6017A"/>
    <w:rsid w:val="00B60433"/>
    <w:rsid w:val="00B604C4"/>
    <w:rsid w:val="00B60511"/>
    <w:rsid w:val="00B60959"/>
    <w:rsid w:val="00B60BCE"/>
    <w:rsid w:val="00B60DEB"/>
    <w:rsid w:val="00B60E45"/>
    <w:rsid w:val="00B60F41"/>
    <w:rsid w:val="00B6100D"/>
    <w:rsid w:val="00B611BC"/>
    <w:rsid w:val="00B612E9"/>
    <w:rsid w:val="00B612FB"/>
    <w:rsid w:val="00B6141D"/>
    <w:rsid w:val="00B6147C"/>
    <w:rsid w:val="00B614E8"/>
    <w:rsid w:val="00B614F9"/>
    <w:rsid w:val="00B615D5"/>
    <w:rsid w:val="00B61720"/>
    <w:rsid w:val="00B617CE"/>
    <w:rsid w:val="00B61839"/>
    <w:rsid w:val="00B61B67"/>
    <w:rsid w:val="00B61CB9"/>
    <w:rsid w:val="00B61DC0"/>
    <w:rsid w:val="00B61E94"/>
    <w:rsid w:val="00B61F7A"/>
    <w:rsid w:val="00B6201A"/>
    <w:rsid w:val="00B620ED"/>
    <w:rsid w:val="00B62143"/>
    <w:rsid w:val="00B62174"/>
    <w:rsid w:val="00B62451"/>
    <w:rsid w:val="00B62531"/>
    <w:rsid w:val="00B6253E"/>
    <w:rsid w:val="00B62562"/>
    <w:rsid w:val="00B62720"/>
    <w:rsid w:val="00B62A3F"/>
    <w:rsid w:val="00B62EC7"/>
    <w:rsid w:val="00B62F7D"/>
    <w:rsid w:val="00B62FCD"/>
    <w:rsid w:val="00B6301B"/>
    <w:rsid w:val="00B63418"/>
    <w:rsid w:val="00B634EC"/>
    <w:rsid w:val="00B63510"/>
    <w:rsid w:val="00B635A0"/>
    <w:rsid w:val="00B6366D"/>
    <w:rsid w:val="00B63711"/>
    <w:rsid w:val="00B637CC"/>
    <w:rsid w:val="00B63852"/>
    <w:rsid w:val="00B63931"/>
    <w:rsid w:val="00B63A3C"/>
    <w:rsid w:val="00B63CBC"/>
    <w:rsid w:val="00B63D04"/>
    <w:rsid w:val="00B63E8E"/>
    <w:rsid w:val="00B63EDB"/>
    <w:rsid w:val="00B641B2"/>
    <w:rsid w:val="00B641FA"/>
    <w:rsid w:val="00B6423F"/>
    <w:rsid w:val="00B64289"/>
    <w:rsid w:val="00B642CE"/>
    <w:rsid w:val="00B643B1"/>
    <w:rsid w:val="00B64404"/>
    <w:rsid w:val="00B64478"/>
    <w:rsid w:val="00B644C9"/>
    <w:rsid w:val="00B645ED"/>
    <w:rsid w:val="00B645F3"/>
    <w:rsid w:val="00B6468C"/>
    <w:rsid w:val="00B64765"/>
    <w:rsid w:val="00B6498A"/>
    <w:rsid w:val="00B64AD1"/>
    <w:rsid w:val="00B64AE2"/>
    <w:rsid w:val="00B64BEE"/>
    <w:rsid w:val="00B64D2A"/>
    <w:rsid w:val="00B64D92"/>
    <w:rsid w:val="00B64DAD"/>
    <w:rsid w:val="00B6518D"/>
    <w:rsid w:val="00B652FD"/>
    <w:rsid w:val="00B655A1"/>
    <w:rsid w:val="00B65711"/>
    <w:rsid w:val="00B65751"/>
    <w:rsid w:val="00B6582A"/>
    <w:rsid w:val="00B658BA"/>
    <w:rsid w:val="00B65AAD"/>
    <w:rsid w:val="00B65AC0"/>
    <w:rsid w:val="00B65B72"/>
    <w:rsid w:val="00B65C5C"/>
    <w:rsid w:val="00B65D7E"/>
    <w:rsid w:val="00B65D97"/>
    <w:rsid w:val="00B65E24"/>
    <w:rsid w:val="00B6602D"/>
    <w:rsid w:val="00B6615C"/>
    <w:rsid w:val="00B661F8"/>
    <w:rsid w:val="00B66273"/>
    <w:rsid w:val="00B662FF"/>
    <w:rsid w:val="00B66472"/>
    <w:rsid w:val="00B66479"/>
    <w:rsid w:val="00B664D0"/>
    <w:rsid w:val="00B665A3"/>
    <w:rsid w:val="00B665EC"/>
    <w:rsid w:val="00B666F3"/>
    <w:rsid w:val="00B666F7"/>
    <w:rsid w:val="00B6676A"/>
    <w:rsid w:val="00B6694F"/>
    <w:rsid w:val="00B66B35"/>
    <w:rsid w:val="00B66D1B"/>
    <w:rsid w:val="00B66DDD"/>
    <w:rsid w:val="00B66E2D"/>
    <w:rsid w:val="00B66E5F"/>
    <w:rsid w:val="00B66E8A"/>
    <w:rsid w:val="00B67274"/>
    <w:rsid w:val="00B672C5"/>
    <w:rsid w:val="00B67774"/>
    <w:rsid w:val="00B677EE"/>
    <w:rsid w:val="00B67848"/>
    <w:rsid w:val="00B6785D"/>
    <w:rsid w:val="00B679AA"/>
    <w:rsid w:val="00B679C7"/>
    <w:rsid w:val="00B679DE"/>
    <w:rsid w:val="00B67BBA"/>
    <w:rsid w:val="00B67CCC"/>
    <w:rsid w:val="00B67CF2"/>
    <w:rsid w:val="00B67E7F"/>
    <w:rsid w:val="00B70128"/>
    <w:rsid w:val="00B7012E"/>
    <w:rsid w:val="00B7020B"/>
    <w:rsid w:val="00B7021B"/>
    <w:rsid w:val="00B7023C"/>
    <w:rsid w:val="00B70266"/>
    <w:rsid w:val="00B702A8"/>
    <w:rsid w:val="00B70305"/>
    <w:rsid w:val="00B70411"/>
    <w:rsid w:val="00B70436"/>
    <w:rsid w:val="00B7053D"/>
    <w:rsid w:val="00B70659"/>
    <w:rsid w:val="00B707FD"/>
    <w:rsid w:val="00B70AA3"/>
    <w:rsid w:val="00B70B64"/>
    <w:rsid w:val="00B70E5B"/>
    <w:rsid w:val="00B711A4"/>
    <w:rsid w:val="00B713AF"/>
    <w:rsid w:val="00B713C8"/>
    <w:rsid w:val="00B714F4"/>
    <w:rsid w:val="00B7172F"/>
    <w:rsid w:val="00B7180A"/>
    <w:rsid w:val="00B71865"/>
    <w:rsid w:val="00B7198F"/>
    <w:rsid w:val="00B71ACC"/>
    <w:rsid w:val="00B71B1E"/>
    <w:rsid w:val="00B71C03"/>
    <w:rsid w:val="00B71F96"/>
    <w:rsid w:val="00B72165"/>
    <w:rsid w:val="00B722A7"/>
    <w:rsid w:val="00B72327"/>
    <w:rsid w:val="00B72491"/>
    <w:rsid w:val="00B724C8"/>
    <w:rsid w:val="00B725B2"/>
    <w:rsid w:val="00B72655"/>
    <w:rsid w:val="00B727CC"/>
    <w:rsid w:val="00B72B23"/>
    <w:rsid w:val="00B72BE3"/>
    <w:rsid w:val="00B72E8A"/>
    <w:rsid w:val="00B72F0E"/>
    <w:rsid w:val="00B72F70"/>
    <w:rsid w:val="00B73129"/>
    <w:rsid w:val="00B732F2"/>
    <w:rsid w:val="00B733EE"/>
    <w:rsid w:val="00B7341F"/>
    <w:rsid w:val="00B7342A"/>
    <w:rsid w:val="00B734BA"/>
    <w:rsid w:val="00B734E1"/>
    <w:rsid w:val="00B735C5"/>
    <w:rsid w:val="00B73622"/>
    <w:rsid w:val="00B737ED"/>
    <w:rsid w:val="00B739A1"/>
    <w:rsid w:val="00B73A7E"/>
    <w:rsid w:val="00B73A82"/>
    <w:rsid w:val="00B740D6"/>
    <w:rsid w:val="00B74116"/>
    <w:rsid w:val="00B74371"/>
    <w:rsid w:val="00B743F9"/>
    <w:rsid w:val="00B74601"/>
    <w:rsid w:val="00B7468E"/>
    <w:rsid w:val="00B74726"/>
    <w:rsid w:val="00B74765"/>
    <w:rsid w:val="00B7485C"/>
    <w:rsid w:val="00B74875"/>
    <w:rsid w:val="00B74923"/>
    <w:rsid w:val="00B74CD4"/>
    <w:rsid w:val="00B74CE7"/>
    <w:rsid w:val="00B74DED"/>
    <w:rsid w:val="00B74E22"/>
    <w:rsid w:val="00B74F97"/>
    <w:rsid w:val="00B75742"/>
    <w:rsid w:val="00B7574D"/>
    <w:rsid w:val="00B75DEA"/>
    <w:rsid w:val="00B7624B"/>
    <w:rsid w:val="00B76490"/>
    <w:rsid w:val="00B765E6"/>
    <w:rsid w:val="00B765FD"/>
    <w:rsid w:val="00B76743"/>
    <w:rsid w:val="00B7695C"/>
    <w:rsid w:val="00B76E3E"/>
    <w:rsid w:val="00B76EB1"/>
    <w:rsid w:val="00B76FFA"/>
    <w:rsid w:val="00B77301"/>
    <w:rsid w:val="00B7742F"/>
    <w:rsid w:val="00B774B1"/>
    <w:rsid w:val="00B774F4"/>
    <w:rsid w:val="00B7756A"/>
    <w:rsid w:val="00B77604"/>
    <w:rsid w:val="00B7786D"/>
    <w:rsid w:val="00B778B2"/>
    <w:rsid w:val="00B779DB"/>
    <w:rsid w:val="00B77A23"/>
    <w:rsid w:val="00B77A31"/>
    <w:rsid w:val="00B77A62"/>
    <w:rsid w:val="00B77C38"/>
    <w:rsid w:val="00B77E75"/>
    <w:rsid w:val="00B801B2"/>
    <w:rsid w:val="00B80316"/>
    <w:rsid w:val="00B80436"/>
    <w:rsid w:val="00B804B2"/>
    <w:rsid w:val="00B80630"/>
    <w:rsid w:val="00B80694"/>
    <w:rsid w:val="00B80790"/>
    <w:rsid w:val="00B807D9"/>
    <w:rsid w:val="00B80C8E"/>
    <w:rsid w:val="00B80E71"/>
    <w:rsid w:val="00B813D4"/>
    <w:rsid w:val="00B81652"/>
    <w:rsid w:val="00B81A1B"/>
    <w:rsid w:val="00B81DEB"/>
    <w:rsid w:val="00B81EA7"/>
    <w:rsid w:val="00B8201C"/>
    <w:rsid w:val="00B8214D"/>
    <w:rsid w:val="00B82153"/>
    <w:rsid w:val="00B8219F"/>
    <w:rsid w:val="00B821F3"/>
    <w:rsid w:val="00B82346"/>
    <w:rsid w:val="00B8236C"/>
    <w:rsid w:val="00B825E1"/>
    <w:rsid w:val="00B82817"/>
    <w:rsid w:val="00B82ABD"/>
    <w:rsid w:val="00B82C94"/>
    <w:rsid w:val="00B82DD6"/>
    <w:rsid w:val="00B8303A"/>
    <w:rsid w:val="00B83583"/>
    <w:rsid w:val="00B8360E"/>
    <w:rsid w:val="00B836C5"/>
    <w:rsid w:val="00B83727"/>
    <w:rsid w:val="00B837B7"/>
    <w:rsid w:val="00B837F0"/>
    <w:rsid w:val="00B839E3"/>
    <w:rsid w:val="00B83A14"/>
    <w:rsid w:val="00B83B07"/>
    <w:rsid w:val="00B83CCA"/>
    <w:rsid w:val="00B83E13"/>
    <w:rsid w:val="00B83F68"/>
    <w:rsid w:val="00B8403E"/>
    <w:rsid w:val="00B84085"/>
    <w:rsid w:val="00B841AB"/>
    <w:rsid w:val="00B84208"/>
    <w:rsid w:val="00B8421B"/>
    <w:rsid w:val="00B8421C"/>
    <w:rsid w:val="00B8433C"/>
    <w:rsid w:val="00B8450E"/>
    <w:rsid w:val="00B8450F"/>
    <w:rsid w:val="00B8458C"/>
    <w:rsid w:val="00B84608"/>
    <w:rsid w:val="00B846D6"/>
    <w:rsid w:val="00B8479F"/>
    <w:rsid w:val="00B84850"/>
    <w:rsid w:val="00B848A1"/>
    <w:rsid w:val="00B84930"/>
    <w:rsid w:val="00B84AB1"/>
    <w:rsid w:val="00B84DF7"/>
    <w:rsid w:val="00B84EEC"/>
    <w:rsid w:val="00B84FD7"/>
    <w:rsid w:val="00B84FE2"/>
    <w:rsid w:val="00B851E0"/>
    <w:rsid w:val="00B8547C"/>
    <w:rsid w:val="00B855A9"/>
    <w:rsid w:val="00B855B1"/>
    <w:rsid w:val="00B855DB"/>
    <w:rsid w:val="00B857BD"/>
    <w:rsid w:val="00B85951"/>
    <w:rsid w:val="00B85993"/>
    <w:rsid w:val="00B85A14"/>
    <w:rsid w:val="00B85C04"/>
    <w:rsid w:val="00B85E1E"/>
    <w:rsid w:val="00B85FBF"/>
    <w:rsid w:val="00B860B1"/>
    <w:rsid w:val="00B861FD"/>
    <w:rsid w:val="00B8628A"/>
    <w:rsid w:val="00B863D4"/>
    <w:rsid w:val="00B86444"/>
    <w:rsid w:val="00B86539"/>
    <w:rsid w:val="00B86559"/>
    <w:rsid w:val="00B866DD"/>
    <w:rsid w:val="00B86991"/>
    <w:rsid w:val="00B86B5E"/>
    <w:rsid w:val="00B86B7F"/>
    <w:rsid w:val="00B86DFE"/>
    <w:rsid w:val="00B86EB2"/>
    <w:rsid w:val="00B86F45"/>
    <w:rsid w:val="00B86FA3"/>
    <w:rsid w:val="00B870DD"/>
    <w:rsid w:val="00B87308"/>
    <w:rsid w:val="00B87377"/>
    <w:rsid w:val="00B87395"/>
    <w:rsid w:val="00B87432"/>
    <w:rsid w:val="00B87558"/>
    <w:rsid w:val="00B8762C"/>
    <w:rsid w:val="00B876F0"/>
    <w:rsid w:val="00B878C0"/>
    <w:rsid w:val="00B87B38"/>
    <w:rsid w:val="00B87D02"/>
    <w:rsid w:val="00B87D0E"/>
    <w:rsid w:val="00B87FC9"/>
    <w:rsid w:val="00B90245"/>
    <w:rsid w:val="00B90624"/>
    <w:rsid w:val="00B90860"/>
    <w:rsid w:val="00B90936"/>
    <w:rsid w:val="00B90A5B"/>
    <w:rsid w:val="00B90B6D"/>
    <w:rsid w:val="00B90BAB"/>
    <w:rsid w:val="00B90BBD"/>
    <w:rsid w:val="00B90BDA"/>
    <w:rsid w:val="00B90C4D"/>
    <w:rsid w:val="00B90D24"/>
    <w:rsid w:val="00B90DCA"/>
    <w:rsid w:val="00B90E54"/>
    <w:rsid w:val="00B90F7B"/>
    <w:rsid w:val="00B9114C"/>
    <w:rsid w:val="00B91154"/>
    <w:rsid w:val="00B9135F"/>
    <w:rsid w:val="00B91449"/>
    <w:rsid w:val="00B915E5"/>
    <w:rsid w:val="00B917B8"/>
    <w:rsid w:val="00B91A28"/>
    <w:rsid w:val="00B91B26"/>
    <w:rsid w:val="00B91B4A"/>
    <w:rsid w:val="00B91D91"/>
    <w:rsid w:val="00B91E1A"/>
    <w:rsid w:val="00B91E8E"/>
    <w:rsid w:val="00B91EE7"/>
    <w:rsid w:val="00B91EEF"/>
    <w:rsid w:val="00B92194"/>
    <w:rsid w:val="00B92959"/>
    <w:rsid w:val="00B92ACB"/>
    <w:rsid w:val="00B92EC6"/>
    <w:rsid w:val="00B92F8B"/>
    <w:rsid w:val="00B93200"/>
    <w:rsid w:val="00B932BC"/>
    <w:rsid w:val="00B93313"/>
    <w:rsid w:val="00B93433"/>
    <w:rsid w:val="00B934EC"/>
    <w:rsid w:val="00B93590"/>
    <w:rsid w:val="00B935A8"/>
    <w:rsid w:val="00B935D8"/>
    <w:rsid w:val="00B935E5"/>
    <w:rsid w:val="00B937DD"/>
    <w:rsid w:val="00B93883"/>
    <w:rsid w:val="00B938F2"/>
    <w:rsid w:val="00B93A72"/>
    <w:rsid w:val="00B93A8E"/>
    <w:rsid w:val="00B93BE0"/>
    <w:rsid w:val="00B93C83"/>
    <w:rsid w:val="00B941C2"/>
    <w:rsid w:val="00B942B2"/>
    <w:rsid w:val="00B9439F"/>
    <w:rsid w:val="00B94538"/>
    <w:rsid w:val="00B94568"/>
    <w:rsid w:val="00B94605"/>
    <w:rsid w:val="00B94804"/>
    <w:rsid w:val="00B948F9"/>
    <w:rsid w:val="00B949AA"/>
    <w:rsid w:val="00B94A1C"/>
    <w:rsid w:val="00B94A82"/>
    <w:rsid w:val="00B94BB8"/>
    <w:rsid w:val="00B94EBC"/>
    <w:rsid w:val="00B95014"/>
    <w:rsid w:val="00B95054"/>
    <w:rsid w:val="00B9522F"/>
    <w:rsid w:val="00B9562F"/>
    <w:rsid w:val="00B958CE"/>
    <w:rsid w:val="00B95C07"/>
    <w:rsid w:val="00B95C5F"/>
    <w:rsid w:val="00B95DAE"/>
    <w:rsid w:val="00B96024"/>
    <w:rsid w:val="00B9618F"/>
    <w:rsid w:val="00B961DF"/>
    <w:rsid w:val="00B96298"/>
    <w:rsid w:val="00B9643F"/>
    <w:rsid w:val="00B96516"/>
    <w:rsid w:val="00B9661C"/>
    <w:rsid w:val="00B96718"/>
    <w:rsid w:val="00B9672F"/>
    <w:rsid w:val="00B96777"/>
    <w:rsid w:val="00B9684A"/>
    <w:rsid w:val="00B968D0"/>
    <w:rsid w:val="00B96B53"/>
    <w:rsid w:val="00B96F91"/>
    <w:rsid w:val="00B9726A"/>
    <w:rsid w:val="00B97309"/>
    <w:rsid w:val="00B97434"/>
    <w:rsid w:val="00B9780C"/>
    <w:rsid w:val="00B97815"/>
    <w:rsid w:val="00B97DED"/>
    <w:rsid w:val="00BA0049"/>
    <w:rsid w:val="00BA0612"/>
    <w:rsid w:val="00BA0746"/>
    <w:rsid w:val="00BA0D5B"/>
    <w:rsid w:val="00BA1191"/>
    <w:rsid w:val="00BA1246"/>
    <w:rsid w:val="00BA182A"/>
    <w:rsid w:val="00BA19B6"/>
    <w:rsid w:val="00BA1A34"/>
    <w:rsid w:val="00BA1AB8"/>
    <w:rsid w:val="00BA1ACA"/>
    <w:rsid w:val="00BA1CFE"/>
    <w:rsid w:val="00BA1FAA"/>
    <w:rsid w:val="00BA21AB"/>
    <w:rsid w:val="00BA231C"/>
    <w:rsid w:val="00BA234A"/>
    <w:rsid w:val="00BA23B5"/>
    <w:rsid w:val="00BA2439"/>
    <w:rsid w:val="00BA272E"/>
    <w:rsid w:val="00BA28B8"/>
    <w:rsid w:val="00BA2A31"/>
    <w:rsid w:val="00BA2D3B"/>
    <w:rsid w:val="00BA2D40"/>
    <w:rsid w:val="00BA2E28"/>
    <w:rsid w:val="00BA2F35"/>
    <w:rsid w:val="00BA31D7"/>
    <w:rsid w:val="00BA332E"/>
    <w:rsid w:val="00BA3574"/>
    <w:rsid w:val="00BA35BC"/>
    <w:rsid w:val="00BA3958"/>
    <w:rsid w:val="00BA39BC"/>
    <w:rsid w:val="00BA3A5A"/>
    <w:rsid w:val="00BA3BAF"/>
    <w:rsid w:val="00BA3C25"/>
    <w:rsid w:val="00BA3EC1"/>
    <w:rsid w:val="00BA413A"/>
    <w:rsid w:val="00BA4291"/>
    <w:rsid w:val="00BA42CE"/>
    <w:rsid w:val="00BA43C3"/>
    <w:rsid w:val="00BA44C8"/>
    <w:rsid w:val="00BA478B"/>
    <w:rsid w:val="00BA47F6"/>
    <w:rsid w:val="00BA490D"/>
    <w:rsid w:val="00BA4A35"/>
    <w:rsid w:val="00BA4D99"/>
    <w:rsid w:val="00BA4F7F"/>
    <w:rsid w:val="00BA5186"/>
    <w:rsid w:val="00BA5413"/>
    <w:rsid w:val="00BA5537"/>
    <w:rsid w:val="00BA5628"/>
    <w:rsid w:val="00BA588B"/>
    <w:rsid w:val="00BA58B8"/>
    <w:rsid w:val="00BA5C2E"/>
    <w:rsid w:val="00BA5C3D"/>
    <w:rsid w:val="00BA5C7B"/>
    <w:rsid w:val="00BA5CBA"/>
    <w:rsid w:val="00BA5CDD"/>
    <w:rsid w:val="00BA5D84"/>
    <w:rsid w:val="00BA5E2B"/>
    <w:rsid w:val="00BA5E93"/>
    <w:rsid w:val="00BA6059"/>
    <w:rsid w:val="00BA610B"/>
    <w:rsid w:val="00BA61CA"/>
    <w:rsid w:val="00BA62BA"/>
    <w:rsid w:val="00BA665D"/>
    <w:rsid w:val="00BA6767"/>
    <w:rsid w:val="00BA68C4"/>
    <w:rsid w:val="00BA68D6"/>
    <w:rsid w:val="00BA695D"/>
    <w:rsid w:val="00BA69BD"/>
    <w:rsid w:val="00BA6E06"/>
    <w:rsid w:val="00BA6E75"/>
    <w:rsid w:val="00BA6FFF"/>
    <w:rsid w:val="00BA70A3"/>
    <w:rsid w:val="00BA75CD"/>
    <w:rsid w:val="00BA7844"/>
    <w:rsid w:val="00BA784E"/>
    <w:rsid w:val="00BA78D4"/>
    <w:rsid w:val="00BA7F2F"/>
    <w:rsid w:val="00BA7F90"/>
    <w:rsid w:val="00BB053D"/>
    <w:rsid w:val="00BB083F"/>
    <w:rsid w:val="00BB0876"/>
    <w:rsid w:val="00BB08F5"/>
    <w:rsid w:val="00BB09EB"/>
    <w:rsid w:val="00BB0B3F"/>
    <w:rsid w:val="00BB0F11"/>
    <w:rsid w:val="00BB0FCC"/>
    <w:rsid w:val="00BB106F"/>
    <w:rsid w:val="00BB10B2"/>
    <w:rsid w:val="00BB124E"/>
    <w:rsid w:val="00BB1698"/>
    <w:rsid w:val="00BB1896"/>
    <w:rsid w:val="00BB1912"/>
    <w:rsid w:val="00BB1932"/>
    <w:rsid w:val="00BB198D"/>
    <w:rsid w:val="00BB1990"/>
    <w:rsid w:val="00BB1A3A"/>
    <w:rsid w:val="00BB1A93"/>
    <w:rsid w:val="00BB1CE5"/>
    <w:rsid w:val="00BB1DA6"/>
    <w:rsid w:val="00BB1F1C"/>
    <w:rsid w:val="00BB2076"/>
    <w:rsid w:val="00BB21DF"/>
    <w:rsid w:val="00BB2215"/>
    <w:rsid w:val="00BB2239"/>
    <w:rsid w:val="00BB2240"/>
    <w:rsid w:val="00BB2252"/>
    <w:rsid w:val="00BB2391"/>
    <w:rsid w:val="00BB241A"/>
    <w:rsid w:val="00BB26D5"/>
    <w:rsid w:val="00BB27C0"/>
    <w:rsid w:val="00BB2BB2"/>
    <w:rsid w:val="00BB2CD4"/>
    <w:rsid w:val="00BB2D0B"/>
    <w:rsid w:val="00BB2D5C"/>
    <w:rsid w:val="00BB2DC5"/>
    <w:rsid w:val="00BB2EEC"/>
    <w:rsid w:val="00BB3064"/>
    <w:rsid w:val="00BB31F3"/>
    <w:rsid w:val="00BB31F9"/>
    <w:rsid w:val="00BB3275"/>
    <w:rsid w:val="00BB32CC"/>
    <w:rsid w:val="00BB362E"/>
    <w:rsid w:val="00BB391A"/>
    <w:rsid w:val="00BB394E"/>
    <w:rsid w:val="00BB3A0E"/>
    <w:rsid w:val="00BB3B28"/>
    <w:rsid w:val="00BB3C95"/>
    <w:rsid w:val="00BB3CE7"/>
    <w:rsid w:val="00BB3EAC"/>
    <w:rsid w:val="00BB40D8"/>
    <w:rsid w:val="00BB4341"/>
    <w:rsid w:val="00BB442F"/>
    <w:rsid w:val="00BB44DE"/>
    <w:rsid w:val="00BB45B7"/>
    <w:rsid w:val="00BB4630"/>
    <w:rsid w:val="00BB4722"/>
    <w:rsid w:val="00BB4726"/>
    <w:rsid w:val="00BB484C"/>
    <w:rsid w:val="00BB4906"/>
    <w:rsid w:val="00BB4926"/>
    <w:rsid w:val="00BB4A63"/>
    <w:rsid w:val="00BB4B6A"/>
    <w:rsid w:val="00BB4B7E"/>
    <w:rsid w:val="00BB4C74"/>
    <w:rsid w:val="00BB4CB5"/>
    <w:rsid w:val="00BB4DA2"/>
    <w:rsid w:val="00BB4E1B"/>
    <w:rsid w:val="00BB4EAA"/>
    <w:rsid w:val="00BB5070"/>
    <w:rsid w:val="00BB5305"/>
    <w:rsid w:val="00BB54AF"/>
    <w:rsid w:val="00BB5541"/>
    <w:rsid w:val="00BB563F"/>
    <w:rsid w:val="00BB564A"/>
    <w:rsid w:val="00BB5692"/>
    <w:rsid w:val="00BB5746"/>
    <w:rsid w:val="00BB57A5"/>
    <w:rsid w:val="00BB589C"/>
    <w:rsid w:val="00BB5A70"/>
    <w:rsid w:val="00BB5B41"/>
    <w:rsid w:val="00BB5C26"/>
    <w:rsid w:val="00BB5C35"/>
    <w:rsid w:val="00BB5CB4"/>
    <w:rsid w:val="00BB5CBD"/>
    <w:rsid w:val="00BB5D26"/>
    <w:rsid w:val="00BB5D52"/>
    <w:rsid w:val="00BB5E3A"/>
    <w:rsid w:val="00BB5EDF"/>
    <w:rsid w:val="00BB5F82"/>
    <w:rsid w:val="00BB6104"/>
    <w:rsid w:val="00BB6317"/>
    <w:rsid w:val="00BB6517"/>
    <w:rsid w:val="00BB6779"/>
    <w:rsid w:val="00BB6793"/>
    <w:rsid w:val="00BB69AB"/>
    <w:rsid w:val="00BB6CA7"/>
    <w:rsid w:val="00BB6E73"/>
    <w:rsid w:val="00BB72D6"/>
    <w:rsid w:val="00BB73F1"/>
    <w:rsid w:val="00BB7740"/>
    <w:rsid w:val="00BB7C88"/>
    <w:rsid w:val="00BB7DE2"/>
    <w:rsid w:val="00BC0618"/>
    <w:rsid w:val="00BC0954"/>
    <w:rsid w:val="00BC0A08"/>
    <w:rsid w:val="00BC0A9C"/>
    <w:rsid w:val="00BC0BAD"/>
    <w:rsid w:val="00BC0D5B"/>
    <w:rsid w:val="00BC0E6F"/>
    <w:rsid w:val="00BC0F78"/>
    <w:rsid w:val="00BC10B0"/>
    <w:rsid w:val="00BC1284"/>
    <w:rsid w:val="00BC1521"/>
    <w:rsid w:val="00BC1648"/>
    <w:rsid w:val="00BC1EBE"/>
    <w:rsid w:val="00BC200B"/>
    <w:rsid w:val="00BC2520"/>
    <w:rsid w:val="00BC2670"/>
    <w:rsid w:val="00BC267C"/>
    <w:rsid w:val="00BC2715"/>
    <w:rsid w:val="00BC277C"/>
    <w:rsid w:val="00BC2983"/>
    <w:rsid w:val="00BC2C7B"/>
    <w:rsid w:val="00BC2D21"/>
    <w:rsid w:val="00BC317A"/>
    <w:rsid w:val="00BC31A6"/>
    <w:rsid w:val="00BC323E"/>
    <w:rsid w:val="00BC3256"/>
    <w:rsid w:val="00BC332D"/>
    <w:rsid w:val="00BC3479"/>
    <w:rsid w:val="00BC363A"/>
    <w:rsid w:val="00BC3823"/>
    <w:rsid w:val="00BC3ABB"/>
    <w:rsid w:val="00BC3CCB"/>
    <w:rsid w:val="00BC3D11"/>
    <w:rsid w:val="00BC3F08"/>
    <w:rsid w:val="00BC3F23"/>
    <w:rsid w:val="00BC3F4A"/>
    <w:rsid w:val="00BC4031"/>
    <w:rsid w:val="00BC40F3"/>
    <w:rsid w:val="00BC41D9"/>
    <w:rsid w:val="00BC4427"/>
    <w:rsid w:val="00BC45C3"/>
    <w:rsid w:val="00BC4718"/>
    <w:rsid w:val="00BC473F"/>
    <w:rsid w:val="00BC4762"/>
    <w:rsid w:val="00BC488B"/>
    <w:rsid w:val="00BC4B82"/>
    <w:rsid w:val="00BC4C6F"/>
    <w:rsid w:val="00BC4D93"/>
    <w:rsid w:val="00BC4DBC"/>
    <w:rsid w:val="00BC51E1"/>
    <w:rsid w:val="00BC520F"/>
    <w:rsid w:val="00BC536A"/>
    <w:rsid w:val="00BC53BE"/>
    <w:rsid w:val="00BC5511"/>
    <w:rsid w:val="00BC577F"/>
    <w:rsid w:val="00BC585F"/>
    <w:rsid w:val="00BC5A97"/>
    <w:rsid w:val="00BC5C1E"/>
    <w:rsid w:val="00BC5ECA"/>
    <w:rsid w:val="00BC5FBC"/>
    <w:rsid w:val="00BC60F7"/>
    <w:rsid w:val="00BC618B"/>
    <w:rsid w:val="00BC6199"/>
    <w:rsid w:val="00BC622A"/>
    <w:rsid w:val="00BC63C9"/>
    <w:rsid w:val="00BC64B6"/>
    <w:rsid w:val="00BC64C2"/>
    <w:rsid w:val="00BC6579"/>
    <w:rsid w:val="00BC66D1"/>
    <w:rsid w:val="00BC6786"/>
    <w:rsid w:val="00BC6880"/>
    <w:rsid w:val="00BC6A0B"/>
    <w:rsid w:val="00BC6CB1"/>
    <w:rsid w:val="00BC6DB5"/>
    <w:rsid w:val="00BC6FC8"/>
    <w:rsid w:val="00BC6FE7"/>
    <w:rsid w:val="00BC6FF4"/>
    <w:rsid w:val="00BC700F"/>
    <w:rsid w:val="00BC70EC"/>
    <w:rsid w:val="00BC714A"/>
    <w:rsid w:val="00BC7372"/>
    <w:rsid w:val="00BC73B0"/>
    <w:rsid w:val="00BC73BD"/>
    <w:rsid w:val="00BC73DA"/>
    <w:rsid w:val="00BC73E1"/>
    <w:rsid w:val="00BC78FC"/>
    <w:rsid w:val="00BC79B3"/>
    <w:rsid w:val="00BC7BA1"/>
    <w:rsid w:val="00BD012D"/>
    <w:rsid w:val="00BD0244"/>
    <w:rsid w:val="00BD03D2"/>
    <w:rsid w:val="00BD0696"/>
    <w:rsid w:val="00BD0857"/>
    <w:rsid w:val="00BD08F5"/>
    <w:rsid w:val="00BD0ABE"/>
    <w:rsid w:val="00BD0BDF"/>
    <w:rsid w:val="00BD0CFA"/>
    <w:rsid w:val="00BD0E26"/>
    <w:rsid w:val="00BD0EA0"/>
    <w:rsid w:val="00BD0F0E"/>
    <w:rsid w:val="00BD0F95"/>
    <w:rsid w:val="00BD0FBB"/>
    <w:rsid w:val="00BD1239"/>
    <w:rsid w:val="00BD1326"/>
    <w:rsid w:val="00BD14C8"/>
    <w:rsid w:val="00BD1668"/>
    <w:rsid w:val="00BD1686"/>
    <w:rsid w:val="00BD16BF"/>
    <w:rsid w:val="00BD19C2"/>
    <w:rsid w:val="00BD1B9E"/>
    <w:rsid w:val="00BD1D72"/>
    <w:rsid w:val="00BD206D"/>
    <w:rsid w:val="00BD21F2"/>
    <w:rsid w:val="00BD22B7"/>
    <w:rsid w:val="00BD2429"/>
    <w:rsid w:val="00BD2448"/>
    <w:rsid w:val="00BD2991"/>
    <w:rsid w:val="00BD2AB4"/>
    <w:rsid w:val="00BD2B95"/>
    <w:rsid w:val="00BD2CF4"/>
    <w:rsid w:val="00BD318B"/>
    <w:rsid w:val="00BD3289"/>
    <w:rsid w:val="00BD358C"/>
    <w:rsid w:val="00BD35EC"/>
    <w:rsid w:val="00BD3612"/>
    <w:rsid w:val="00BD376C"/>
    <w:rsid w:val="00BD38A3"/>
    <w:rsid w:val="00BD391F"/>
    <w:rsid w:val="00BD3929"/>
    <w:rsid w:val="00BD394D"/>
    <w:rsid w:val="00BD3BCD"/>
    <w:rsid w:val="00BD3BD2"/>
    <w:rsid w:val="00BD3CDE"/>
    <w:rsid w:val="00BD4161"/>
    <w:rsid w:val="00BD4514"/>
    <w:rsid w:val="00BD4680"/>
    <w:rsid w:val="00BD488A"/>
    <w:rsid w:val="00BD4AF2"/>
    <w:rsid w:val="00BD4B8D"/>
    <w:rsid w:val="00BD4D6E"/>
    <w:rsid w:val="00BD4EC9"/>
    <w:rsid w:val="00BD4F36"/>
    <w:rsid w:val="00BD51BD"/>
    <w:rsid w:val="00BD5258"/>
    <w:rsid w:val="00BD5266"/>
    <w:rsid w:val="00BD5281"/>
    <w:rsid w:val="00BD5370"/>
    <w:rsid w:val="00BD540D"/>
    <w:rsid w:val="00BD5779"/>
    <w:rsid w:val="00BD57F1"/>
    <w:rsid w:val="00BD5895"/>
    <w:rsid w:val="00BD58C1"/>
    <w:rsid w:val="00BD5A91"/>
    <w:rsid w:val="00BD5B34"/>
    <w:rsid w:val="00BD5CDF"/>
    <w:rsid w:val="00BD5D01"/>
    <w:rsid w:val="00BD5D34"/>
    <w:rsid w:val="00BD5D56"/>
    <w:rsid w:val="00BD6550"/>
    <w:rsid w:val="00BD65C5"/>
    <w:rsid w:val="00BD6608"/>
    <w:rsid w:val="00BD666E"/>
    <w:rsid w:val="00BD673C"/>
    <w:rsid w:val="00BD67CE"/>
    <w:rsid w:val="00BD67E6"/>
    <w:rsid w:val="00BD697E"/>
    <w:rsid w:val="00BD6A15"/>
    <w:rsid w:val="00BD6AD9"/>
    <w:rsid w:val="00BD6BDC"/>
    <w:rsid w:val="00BD6C0B"/>
    <w:rsid w:val="00BD6C7A"/>
    <w:rsid w:val="00BD6C7B"/>
    <w:rsid w:val="00BD6DB7"/>
    <w:rsid w:val="00BD70C9"/>
    <w:rsid w:val="00BD72E9"/>
    <w:rsid w:val="00BD7357"/>
    <w:rsid w:val="00BD745A"/>
    <w:rsid w:val="00BD75A8"/>
    <w:rsid w:val="00BD760B"/>
    <w:rsid w:val="00BD768B"/>
    <w:rsid w:val="00BD769E"/>
    <w:rsid w:val="00BD7A2F"/>
    <w:rsid w:val="00BD7B79"/>
    <w:rsid w:val="00BD7C91"/>
    <w:rsid w:val="00BE00CB"/>
    <w:rsid w:val="00BE0420"/>
    <w:rsid w:val="00BE04A9"/>
    <w:rsid w:val="00BE0577"/>
    <w:rsid w:val="00BE063E"/>
    <w:rsid w:val="00BE09A5"/>
    <w:rsid w:val="00BE0ACF"/>
    <w:rsid w:val="00BE0BA6"/>
    <w:rsid w:val="00BE0C19"/>
    <w:rsid w:val="00BE0F15"/>
    <w:rsid w:val="00BE1170"/>
    <w:rsid w:val="00BE1228"/>
    <w:rsid w:val="00BE1241"/>
    <w:rsid w:val="00BE14BD"/>
    <w:rsid w:val="00BE1547"/>
    <w:rsid w:val="00BE1561"/>
    <w:rsid w:val="00BE15A9"/>
    <w:rsid w:val="00BE1680"/>
    <w:rsid w:val="00BE18BE"/>
    <w:rsid w:val="00BE191C"/>
    <w:rsid w:val="00BE1C6B"/>
    <w:rsid w:val="00BE1CA2"/>
    <w:rsid w:val="00BE1D0B"/>
    <w:rsid w:val="00BE1EFC"/>
    <w:rsid w:val="00BE1FB1"/>
    <w:rsid w:val="00BE2165"/>
    <w:rsid w:val="00BE219E"/>
    <w:rsid w:val="00BE21D1"/>
    <w:rsid w:val="00BE231B"/>
    <w:rsid w:val="00BE232E"/>
    <w:rsid w:val="00BE238C"/>
    <w:rsid w:val="00BE240C"/>
    <w:rsid w:val="00BE24CE"/>
    <w:rsid w:val="00BE272C"/>
    <w:rsid w:val="00BE2775"/>
    <w:rsid w:val="00BE2C35"/>
    <w:rsid w:val="00BE2D38"/>
    <w:rsid w:val="00BE3079"/>
    <w:rsid w:val="00BE3133"/>
    <w:rsid w:val="00BE31B3"/>
    <w:rsid w:val="00BE31E6"/>
    <w:rsid w:val="00BE3219"/>
    <w:rsid w:val="00BE358C"/>
    <w:rsid w:val="00BE3B10"/>
    <w:rsid w:val="00BE3BD7"/>
    <w:rsid w:val="00BE3CFA"/>
    <w:rsid w:val="00BE3E05"/>
    <w:rsid w:val="00BE3E23"/>
    <w:rsid w:val="00BE406C"/>
    <w:rsid w:val="00BE4095"/>
    <w:rsid w:val="00BE41B0"/>
    <w:rsid w:val="00BE443F"/>
    <w:rsid w:val="00BE451A"/>
    <w:rsid w:val="00BE455D"/>
    <w:rsid w:val="00BE4591"/>
    <w:rsid w:val="00BE460B"/>
    <w:rsid w:val="00BE4679"/>
    <w:rsid w:val="00BE4760"/>
    <w:rsid w:val="00BE48E3"/>
    <w:rsid w:val="00BE4DC0"/>
    <w:rsid w:val="00BE4FCB"/>
    <w:rsid w:val="00BE500C"/>
    <w:rsid w:val="00BE5385"/>
    <w:rsid w:val="00BE5403"/>
    <w:rsid w:val="00BE569C"/>
    <w:rsid w:val="00BE56D6"/>
    <w:rsid w:val="00BE5770"/>
    <w:rsid w:val="00BE585B"/>
    <w:rsid w:val="00BE589C"/>
    <w:rsid w:val="00BE5D47"/>
    <w:rsid w:val="00BE5D6A"/>
    <w:rsid w:val="00BE5DA5"/>
    <w:rsid w:val="00BE6082"/>
    <w:rsid w:val="00BE60BE"/>
    <w:rsid w:val="00BE60C9"/>
    <w:rsid w:val="00BE6193"/>
    <w:rsid w:val="00BE64BA"/>
    <w:rsid w:val="00BE6538"/>
    <w:rsid w:val="00BE664E"/>
    <w:rsid w:val="00BE671C"/>
    <w:rsid w:val="00BE67A9"/>
    <w:rsid w:val="00BE6932"/>
    <w:rsid w:val="00BE6BCE"/>
    <w:rsid w:val="00BE6E88"/>
    <w:rsid w:val="00BE6F35"/>
    <w:rsid w:val="00BE7159"/>
    <w:rsid w:val="00BE7496"/>
    <w:rsid w:val="00BE74C3"/>
    <w:rsid w:val="00BE7519"/>
    <w:rsid w:val="00BE75BF"/>
    <w:rsid w:val="00BE777D"/>
    <w:rsid w:val="00BE78AB"/>
    <w:rsid w:val="00BE78F8"/>
    <w:rsid w:val="00BE795B"/>
    <w:rsid w:val="00BE7AA7"/>
    <w:rsid w:val="00BE7DD8"/>
    <w:rsid w:val="00BE7F27"/>
    <w:rsid w:val="00BE7F93"/>
    <w:rsid w:val="00BE7FC0"/>
    <w:rsid w:val="00BF0014"/>
    <w:rsid w:val="00BF0125"/>
    <w:rsid w:val="00BF0352"/>
    <w:rsid w:val="00BF047D"/>
    <w:rsid w:val="00BF049C"/>
    <w:rsid w:val="00BF0516"/>
    <w:rsid w:val="00BF0563"/>
    <w:rsid w:val="00BF079C"/>
    <w:rsid w:val="00BF0955"/>
    <w:rsid w:val="00BF0D0B"/>
    <w:rsid w:val="00BF0E9A"/>
    <w:rsid w:val="00BF0EFC"/>
    <w:rsid w:val="00BF0F87"/>
    <w:rsid w:val="00BF0FB6"/>
    <w:rsid w:val="00BF0FE1"/>
    <w:rsid w:val="00BF104C"/>
    <w:rsid w:val="00BF1061"/>
    <w:rsid w:val="00BF1156"/>
    <w:rsid w:val="00BF11A9"/>
    <w:rsid w:val="00BF1206"/>
    <w:rsid w:val="00BF125E"/>
    <w:rsid w:val="00BF13E1"/>
    <w:rsid w:val="00BF1441"/>
    <w:rsid w:val="00BF14B5"/>
    <w:rsid w:val="00BF1545"/>
    <w:rsid w:val="00BF15CA"/>
    <w:rsid w:val="00BF1634"/>
    <w:rsid w:val="00BF1800"/>
    <w:rsid w:val="00BF18F6"/>
    <w:rsid w:val="00BF1A3B"/>
    <w:rsid w:val="00BF1D43"/>
    <w:rsid w:val="00BF2099"/>
    <w:rsid w:val="00BF2159"/>
    <w:rsid w:val="00BF2214"/>
    <w:rsid w:val="00BF235A"/>
    <w:rsid w:val="00BF242E"/>
    <w:rsid w:val="00BF24C2"/>
    <w:rsid w:val="00BF250F"/>
    <w:rsid w:val="00BF2551"/>
    <w:rsid w:val="00BF25F9"/>
    <w:rsid w:val="00BF263D"/>
    <w:rsid w:val="00BF2826"/>
    <w:rsid w:val="00BF28E9"/>
    <w:rsid w:val="00BF290F"/>
    <w:rsid w:val="00BF2AC7"/>
    <w:rsid w:val="00BF2B69"/>
    <w:rsid w:val="00BF2C6B"/>
    <w:rsid w:val="00BF2CA5"/>
    <w:rsid w:val="00BF2D7D"/>
    <w:rsid w:val="00BF2D9B"/>
    <w:rsid w:val="00BF2DF2"/>
    <w:rsid w:val="00BF321C"/>
    <w:rsid w:val="00BF3398"/>
    <w:rsid w:val="00BF33AC"/>
    <w:rsid w:val="00BF34AD"/>
    <w:rsid w:val="00BF3506"/>
    <w:rsid w:val="00BF3693"/>
    <w:rsid w:val="00BF36FD"/>
    <w:rsid w:val="00BF3987"/>
    <w:rsid w:val="00BF3B66"/>
    <w:rsid w:val="00BF3BD1"/>
    <w:rsid w:val="00BF3CDA"/>
    <w:rsid w:val="00BF3E73"/>
    <w:rsid w:val="00BF4017"/>
    <w:rsid w:val="00BF41A2"/>
    <w:rsid w:val="00BF44A6"/>
    <w:rsid w:val="00BF44AC"/>
    <w:rsid w:val="00BF4507"/>
    <w:rsid w:val="00BF4621"/>
    <w:rsid w:val="00BF475E"/>
    <w:rsid w:val="00BF485E"/>
    <w:rsid w:val="00BF4ECA"/>
    <w:rsid w:val="00BF5155"/>
    <w:rsid w:val="00BF5172"/>
    <w:rsid w:val="00BF5350"/>
    <w:rsid w:val="00BF5460"/>
    <w:rsid w:val="00BF5510"/>
    <w:rsid w:val="00BF569E"/>
    <w:rsid w:val="00BF5876"/>
    <w:rsid w:val="00BF59EB"/>
    <w:rsid w:val="00BF5A89"/>
    <w:rsid w:val="00BF5AB8"/>
    <w:rsid w:val="00BF5BC4"/>
    <w:rsid w:val="00BF5D5A"/>
    <w:rsid w:val="00BF5E04"/>
    <w:rsid w:val="00BF5E0A"/>
    <w:rsid w:val="00BF5ED0"/>
    <w:rsid w:val="00BF6025"/>
    <w:rsid w:val="00BF611D"/>
    <w:rsid w:val="00BF6408"/>
    <w:rsid w:val="00BF6621"/>
    <w:rsid w:val="00BF67C5"/>
    <w:rsid w:val="00BF6A46"/>
    <w:rsid w:val="00BF6A4E"/>
    <w:rsid w:val="00BF6B39"/>
    <w:rsid w:val="00BF6B67"/>
    <w:rsid w:val="00BF6D82"/>
    <w:rsid w:val="00BF6DB8"/>
    <w:rsid w:val="00BF6FE7"/>
    <w:rsid w:val="00BF72AA"/>
    <w:rsid w:val="00BF7396"/>
    <w:rsid w:val="00BF77BC"/>
    <w:rsid w:val="00BF7A4C"/>
    <w:rsid w:val="00BF7B51"/>
    <w:rsid w:val="00BF7BA3"/>
    <w:rsid w:val="00BF7CED"/>
    <w:rsid w:val="00BF7D4F"/>
    <w:rsid w:val="00BF7E43"/>
    <w:rsid w:val="00BF7FEE"/>
    <w:rsid w:val="00C00011"/>
    <w:rsid w:val="00C000CC"/>
    <w:rsid w:val="00C0017D"/>
    <w:rsid w:val="00C00437"/>
    <w:rsid w:val="00C0059B"/>
    <w:rsid w:val="00C00693"/>
    <w:rsid w:val="00C0078C"/>
    <w:rsid w:val="00C00803"/>
    <w:rsid w:val="00C009D2"/>
    <w:rsid w:val="00C00D2F"/>
    <w:rsid w:val="00C00E61"/>
    <w:rsid w:val="00C00F61"/>
    <w:rsid w:val="00C0111F"/>
    <w:rsid w:val="00C011C2"/>
    <w:rsid w:val="00C0134A"/>
    <w:rsid w:val="00C013AD"/>
    <w:rsid w:val="00C0146E"/>
    <w:rsid w:val="00C01698"/>
    <w:rsid w:val="00C017C5"/>
    <w:rsid w:val="00C01840"/>
    <w:rsid w:val="00C0189E"/>
    <w:rsid w:val="00C019E9"/>
    <w:rsid w:val="00C01C2F"/>
    <w:rsid w:val="00C01D50"/>
    <w:rsid w:val="00C01EB4"/>
    <w:rsid w:val="00C020EC"/>
    <w:rsid w:val="00C0215A"/>
    <w:rsid w:val="00C023D1"/>
    <w:rsid w:val="00C023E4"/>
    <w:rsid w:val="00C0242A"/>
    <w:rsid w:val="00C0281B"/>
    <w:rsid w:val="00C02ACD"/>
    <w:rsid w:val="00C02D73"/>
    <w:rsid w:val="00C031B2"/>
    <w:rsid w:val="00C031D4"/>
    <w:rsid w:val="00C03219"/>
    <w:rsid w:val="00C03388"/>
    <w:rsid w:val="00C0339F"/>
    <w:rsid w:val="00C0355E"/>
    <w:rsid w:val="00C035CE"/>
    <w:rsid w:val="00C036F6"/>
    <w:rsid w:val="00C03885"/>
    <w:rsid w:val="00C03896"/>
    <w:rsid w:val="00C03B13"/>
    <w:rsid w:val="00C03B36"/>
    <w:rsid w:val="00C03B55"/>
    <w:rsid w:val="00C03CFE"/>
    <w:rsid w:val="00C03D9E"/>
    <w:rsid w:val="00C03F76"/>
    <w:rsid w:val="00C03FC4"/>
    <w:rsid w:val="00C04233"/>
    <w:rsid w:val="00C042C0"/>
    <w:rsid w:val="00C04306"/>
    <w:rsid w:val="00C04313"/>
    <w:rsid w:val="00C04408"/>
    <w:rsid w:val="00C046E0"/>
    <w:rsid w:val="00C048DE"/>
    <w:rsid w:val="00C04B26"/>
    <w:rsid w:val="00C04D68"/>
    <w:rsid w:val="00C04DCF"/>
    <w:rsid w:val="00C04EF0"/>
    <w:rsid w:val="00C04F0A"/>
    <w:rsid w:val="00C05145"/>
    <w:rsid w:val="00C0517E"/>
    <w:rsid w:val="00C05255"/>
    <w:rsid w:val="00C052B5"/>
    <w:rsid w:val="00C056C8"/>
    <w:rsid w:val="00C0583F"/>
    <w:rsid w:val="00C05843"/>
    <w:rsid w:val="00C059C0"/>
    <w:rsid w:val="00C059F1"/>
    <w:rsid w:val="00C05A29"/>
    <w:rsid w:val="00C05A2D"/>
    <w:rsid w:val="00C05AF6"/>
    <w:rsid w:val="00C05B2D"/>
    <w:rsid w:val="00C05B5D"/>
    <w:rsid w:val="00C05E00"/>
    <w:rsid w:val="00C0611C"/>
    <w:rsid w:val="00C062F1"/>
    <w:rsid w:val="00C063CD"/>
    <w:rsid w:val="00C063EF"/>
    <w:rsid w:val="00C065E6"/>
    <w:rsid w:val="00C066C4"/>
    <w:rsid w:val="00C0678F"/>
    <w:rsid w:val="00C06848"/>
    <w:rsid w:val="00C06A4A"/>
    <w:rsid w:val="00C06C00"/>
    <w:rsid w:val="00C06C50"/>
    <w:rsid w:val="00C06C60"/>
    <w:rsid w:val="00C06D8D"/>
    <w:rsid w:val="00C06E20"/>
    <w:rsid w:val="00C06E37"/>
    <w:rsid w:val="00C06E9F"/>
    <w:rsid w:val="00C06FA2"/>
    <w:rsid w:val="00C06FD5"/>
    <w:rsid w:val="00C071C5"/>
    <w:rsid w:val="00C07214"/>
    <w:rsid w:val="00C07291"/>
    <w:rsid w:val="00C072C2"/>
    <w:rsid w:val="00C075F3"/>
    <w:rsid w:val="00C07784"/>
    <w:rsid w:val="00C07853"/>
    <w:rsid w:val="00C079AB"/>
    <w:rsid w:val="00C07B24"/>
    <w:rsid w:val="00C07BF0"/>
    <w:rsid w:val="00C07DED"/>
    <w:rsid w:val="00C101B1"/>
    <w:rsid w:val="00C1040F"/>
    <w:rsid w:val="00C10481"/>
    <w:rsid w:val="00C104A7"/>
    <w:rsid w:val="00C1054A"/>
    <w:rsid w:val="00C10755"/>
    <w:rsid w:val="00C107B0"/>
    <w:rsid w:val="00C107B9"/>
    <w:rsid w:val="00C10817"/>
    <w:rsid w:val="00C1085D"/>
    <w:rsid w:val="00C10CA9"/>
    <w:rsid w:val="00C11398"/>
    <w:rsid w:val="00C1145B"/>
    <w:rsid w:val="00C114F0"/>
    <w:rsid w:val="00C116F7"/>
    <w:rsid w:val="00C11AEC"/>
    <w:rsid w:val="00C11C01"/>
    <w:rsid w:val="00C11F4B"/>
    <w:rsid w:val="00C11FA2"/>
    <w:rsid w:val="00C12063"/>
    <w:rsid w:val="00C120A2"/>
    <w:rsid w:val="00C124B0"/>
    <w:rsid w:val="00C126DB"/>
    <w:rsid w:val="00C12952"/>
    <w:rsid w:val="00C12A8F"/>
    <w:rsid w:val="00C12C96"/>
    <w:rsid w:val="00C12CEC"/>
    <w:rsid w:val="00C12D2A"/>
    <w:rsid w:val="00C13027"/>
    <w:rsid w:val="00C13278"/>
    <w:rsid w:val="00C1335E"/>
    <w:rsid w:val="00C1357B"/>
    <w:rsid w:val="00C13595"/>
    <w:rsid w:val="00C13848"/>
    <w:rsid w:val="00C13EDE"/>
    <w:rsid w:val="00C14166"/>
    <w:rsid w:val="00C1417C"/>
    <w:rsid w:val="00C14295"/>
    <w:rsid w:val="00C142A2"/>
    <w:rsid w:val="00C14320"/>
    <w:rsid w:val="00C143BF"/>
    <w:rsid w:val="00C146AF"/>
    <w:rsid w:val="00C146C1"/>
    <w:rsid w:val="00C146D7"/>
    <w:rsid w:val="00C147C8"/>
    <w:rsid w:val="00C14C15"/>
    <w:rsid w:val="00C14CAD"/>
    <w:rsid w:val="00C14D71"/>
    <w:rsid w:val="00C14FE0"/>
    <w:rsid w:val="00C15060"/>
    <w:rsid w:val="00C150E7"/>
    <w:rsid w:val="00C15499"/>
    <w:rsid w:val="00C154BA"/>
    <w:rsid w:val="00C155CB"/>
    <w:rsid w:val="00C158DA"/>
    <w:rsid w:val="00C15907"/>
    <w:rsid w:val="00C15C06"/>
    <w:rsid w:val="00C1615B"/>
    <w:rsid w:val="00C1618B"/>
    <w:rsid w:val="00C16211"/>
    <w:rsid w:val="00C16318"/>
    <w:rsid w:val="00C16357"/>
    <w:rsid w:val="00C1650E"/>
    <w:rsid w:val="00C16617"/>
    <w:rsid w:val="00C167FB"/>
    <w:rsid w:val="00C1685C"/>
    <w:rsid w:val="00C16989"/>
    <w:rsid w:val="00C16999"/>
    <w:rsid w:val="00C16CBB"/>
    <w:rsid w:val="00C16DAB"/>
    <w:rsid w:val="00C16EE2"/>
    <w:rsid w:val="00C16F20"/>
    <w:rsid w:val="00C17116"/>
    <w:rsid w:val="00C1720E"/>
    <w:rsid w:val="00C173E5"/>
    <w:rsid w:val="00C174AF"/>
    <w:rsid w:val="00C174DC"/>
    <w:rsid w:val="00C175CB"/>
    <w:rsid w:val="00C178A6"/>
    <w:rsid w:val="00C178B0"/>
    <w:rsid w:val="00C178CF"/>
    <w:rsid w:val="00C1791C"/>
    <w:rsid w:val="00C17B12"/>
    <w:rsid w:val="00C17D59"/>
    <w:rsid w:val="00C20329"/>
    <w:rsid w:val="00C20625"/>
    <w:rsid w:val="00C206E8"/>
    <w:rsid w:val="00C20718"/>
    <w:rsid w:val="00C20A02"/>
    <w:rsid w:val="00C20AF7"/>
    <w:rsid w:val="00C20C2E"/>
    <w:rsid w:val="00C20CDD"/>
    <w:rsid w:val="00C20F13"/>
    <w:rsid w:val="00C2131B"/>
    <w:rsid w:val="00C2131E"/>
    <w:rsid w:val="00C21607"/>
    <w:rsid w:val="00C21717"/>
    <w:rsid w:val="00C21ADE"/>
    <w:rsid w:val="00C21B79"/>
    <w:rsid w:val="00C21D09"/>
    <w:rsid w:val="00C21EEF"/>
    <w:rsid w:val="00C21F60"/>
    <w:rsid w:val="00C22030"/>
    <w:rsid w:val="00C22048"/>
    <w:rsid w:val="00C220B9"/>
    <w:rsid w:val="00C221D4"/>
    <w:rsid w:val="00C221DA"/>
    <w:rsid w:val="00C2226E"/>
    <w:rsid w:val="00C22431"/>
    <w:rsid w:val="00C22611"/>
    <w:rsid w:val="00C2264D"/>
    <w:rsid w:val="00C2286A"/>
    <w:rsid w:val="00C22A8D"/>
    <w:rsid w:val="00C22E56"/>
    <w:rsid w:val="00C22E69"/>
    <w:rsid w:val="00C22E8D"/>
    <w:rsid w:val="00C22E95"/>
    <w:rsid w:val="00C22EDD"/>
    <w:rsid w:val="00C23215"/>
    <w:rsid w:val="00C23341"/>
    <w:rsid w:val="00C234E2"/>
    <w:rsid w:val="00C23538"/>
    <w:rsid w:val="00C23854"/>
    <w:rsid w:val="00C238F6"/>
    <w:rsid w:val="00C2396A"/>
    <w:rsid w:val="00C23975"/>
    <w:rsid w:val="00C23D54"/>
    <w:rsid w:val="00C24099"/>
    <w:rsid w:val="00C2439C"/>
    <w:rsid w:val="00C243B6"/>
    <w:rsid w:val="00C243EA"/>
    <w:rsid w:val="00C245DF"/>
    <w:rsid w:val="00C246F1"/>
    <w:rsid w:val="00C24A17"/>
    <w:rsid w:val="00C24ABC"/>
    <w:rsid w:val="00C24B63"/>
    <w:rsid w:val="00C24C5C"/>
    <w:rsid w:val="00C24CA1"/>
    <w:rsid w:val="00C24DE8"/>
    <w:rsid w:val="00C24DFC"/>
    <w:rsid w:val="00C24E66"/>
    <w:rsid w:val="00C25022"/>
    <w:rsid w:val="00C25073"/>
    <w:rsid w:val="00C250E4"/>
    <w:rsid w:val="00C2522C"/>
    <w:rsid w:val="00C25295"/>
    <w:rsid w:val="00C2546E"/>
    <w:rsid w:val="00C25684"/>
    <w:rsid w:val="00C25A27"/>
    <w:rsid w:val="00C25B7A"/>
    <w:rsid w:val="00C25E6E"/>
    <w:rsid w:val="00C260D2"/>
    <w:rsid w:val="00C260DA"/>
    <w:rsid w:val="00C2620E"/>
    <w:rsid w:val="00C2624B"/>
    <w:rsid w:val="00C26282"/>
    <w:rsid w:val="00C262EB"/>
    <w:rsid w:val="00C26395"/>
    <w:rsid w:val="00C2649C"/>
    <w:rsid w:val="00C26672"/>
    <w:rsid w:val="00C26F3D"/>
    <w:rsid w:val="00C26FA6"/>
    <w:rsid w:val="00C26FAD"/>
    <w:rsid w:val="00C27067"/>
    <w:rsid w:val="00C2738B"/>
    <w:rsid w:val="00C2743B"/>
    <w:rsid w:val="00C27444"/>
    <w:rsid w:val="00C274C4"/>
    <w:rsid w:val="00C274F6"/>
    <w:rsid w:val="00C275D1"/>
    <w:rsid w:val="00C277B9"/>
    <w:rsid w:val="00C27802"/>
    <w:rsid w:val="00C278C8"/>
    <w:rsid w:val="00C278D0"/>
    <w:rsid w:val="00C27A2F"/>
    <w:rsid w:val="00C30216"/>
    <w:rsid w:val="00C30229"/>
    <w:rsid w:val="00C304AA"/>
    <w:rsid w:val="00C30768"/>
    <w:rsid w:val="00C30934"/>
    <w:rsid w:val="00C30CB0"/>
    <w:rsid w:val="00C30CF4"/>
    <w:rsid w:val="00C30D10"/>
    <w:rsid w:val="00C30DDC"/>
    <w:rsid w:val="00C30F28"/>
    <w:rsid w:val="00C30F3F"/>
    <w:rsid w:val="00C3102D"/>
    <w:rsid w:val="00C312B8"/>
    <w:rsid w:val="00C3136A"/>
    <w:rsid w:val="00C314F2"/>
    <w:rsid w:val="00C316A4"/>
    <w:rsid w:val="00C3176E"/>
    <w:rsid w:val="00C31823"/>
    <w:rsid w:val="00C3195C"/>
    <w:rsid w:val="00C31B0C"/>
    <w:rsid w:val="00C31DD7"/>
    <w:rsid w:val="00C31E36"/>
    <w:rsid w:val="00C31E8F"/>
    <w:rsid w:val="00C320F3"/>
    <w:rsid w:val="00C321C4"/>
    <w:rsid w:val="00C32235"/>
    <w:rsid w:val="00C324B3"/>
    <w:rsid w:val="00C32641"/>
    <w:rsid w:val="00C32730"/>
    <w:rsid w:val="00C3298C"/>
    <w:rsid w:val="00C32A78"/>
    <w:rsid w:val="00C32B34"/>
    <w:rsid w:val="00C32CE9"/>
    <w:rsid w:val="00C32CF3"/>
    <w:rsid w:val="00C32F10"/>
    <w:rsid w:val="00C32F41"/>
    <w:rsid w:val="00C32FB5"/>
    <w:rsid w:val="00C330F0"/>
    <w:rsid w:val="00C33269"/>
    <w:rsid w:val="00C334A8"/>
    <w:rsid w:val="00C335A4"/>
    <w:rsid w:val="00C335AA"/>
    <w:rsid w:val="00C335E0"/>
    <w:rsid w:val="00C3385C"/>
    <w:rsid w:val="00C33CDA"/>
    <w:rsid w:val="00C33EC4"/>
    <w:rsid w:val="00C3415D"/>
    <w:rsid w:val="00C343EA"/>
    <w:rsid w:val="00C34674"/>
    <w:rsid w:val="00C3473C"/>
    <w:rsid w:val="00C347BA"/>
    <w:rsid w:val="00C348DD"/>
    <w:rsid w:val="00C34B6A"/>
    <w:rsid w:val="00C34D46"/>
    <w:rsid w:val="00C34D85"/>
    <w:rsid w:val="00C34EEA"/>
    <w:rsid w:val="00C3500B"/>
    <w:rsid w:val="00C3529F"/>
    <w:rsid w:val="00C35478"/>
    <w:rsid w:val="00C35558"/>
    <w:rsid w:val="00C35586"/>
    <w:rsid w:val="00C3567C"/>
    <w:rsid w:val="00C35838"/>
    <w:rsid w:val="00C3595C"/>
    <w:rsid w:val="00C359D3"/>
    <w:rsid w:val="00C35A41"/>
    <w:rsid w:val="00C35C7F"/>
    <w:rsid w:val="00C35C92"/>
    <w:rsid w:val="00C35CE1"/>
    <w:rsid w:val="00C35D21"/>
    <w:rsid w:val="00C35F2C"/>
    <w:rsid w:val="00C3654A"/>
    <w:rsid w:val="00C3676B"/>
    <w:rsid w:val="00C36872"/>
    <w:rsid w:val="00C369AA"/>
    <w:rsid w:val="00C36BB6"/>
    <w:rsid w:val="00C36D56"/>
    <w:rsid w:val="00C36EC2"/>
    <w:rsid w:val="00C370C9"/>
    <w:rsid w:val="00C372E9"/>
    <w:rsid w:val="00C37533"/>
    <w:rsid w:val="00C37542"/>
    <w:rsid w:val="00C37645"/>
    <w:rsid w:val="00C37778"/>
    <w:rsid w:val="00C3779F"/>
    <w:rsid w:val="00C379A4"/>
    <w:rsid w:val="00C37B2D"/>
    <w:rsid w:val="00C37C5F"/>
    <w:rsid w:val="00C37D2D"/>
    <w:rsid w:val="00C37E49"/>
    <w:rsid w:val="00C37FCE"/>
    <w:rsid w:val="00C400B1"/>
    <w:rsid w:val="00C400C3"/>
    <w:rsid w:val="00C401C7"/>
    <w:rsid w:val="00C40424"/>
    <w:rsid w:val="00C40625"/>
    <w:rsid w:val="00C406F3"/>
    <w:rsid w:val="00C40A73"/>
    <w:rsid w:val="00C40B24"/>
    <w:rsid w:val="00C40CEF"/>
    <w:rsid w:val="00C40D78"/>
    <w:rsid w:val="00C40F71"/>
    <w:rsid w:val="00C40FEC"/>
    <w:rsid w:val="00C41018"/>
    <w:rsid w:val="00C4102A"/>
    <w:rsid w:val="00C4102C"/>
    <w:rsid w:val="00C41031"/>
    <w:rsid w:val="00C41100"/>
    <w:rsid w:val="00C411D8"/>
    <w:rsid w:val="00C41330"/>
    <w:rsid w:val="00C413E8"/>
    <w:rsid w:val="00C414C1"/>
    <w:rsid w:val="00C416AB"/>
    <w:rsid w:val="00C4173F"/>
    <w:rsid w:val="00C417F3"/>
    <w:rsid w:val="00C41AE7"/>
    <w:rsid w:val="00C41C64"/>
    <w:rsid w:val="00C42019"/>
    <w:rsid w:val="00C4212F"/>
    <w:rsid w:val="00C4226B"/>
    <w:rsid w:val="00C422FA"/>
    <w:rsid w:val="00C42380"/>
    <w:rsid w:val="00C42397"/>
    <w:rsid w:val="00C42558"/>
    <w:rsid w:val="00C42577"/>
    <w:rsid w:val="00C425DC"/>
    <w:rsid w:val="00C4284B"/>
    <w:rsid w:val="00C42A82"/>
    <w:rsid w:val="00C42AC5"/>
    <w:rsid w:val="00C42BA4"/>
    <w:rsid w:val="00C42E2A"/>
    <w:rsid w:val="00C42E78"/>
    <w:rsid w:val="00C431D3"/>
    <w:rsid w:val="00C431ED"/>
    <w:rsid w:val="00C43395"/>
    <w:rsid w:val="00C43718"/>
    <w:rsid w:val="00C438FD"/>
    <w:rsid w:val="00C43AD2"/>
    <w:rsid w:val="00C43AF3"/>
    <w:rsid w:val="00C43B05"/>
    <w:rsid w:val="00C43DD4"/>
    <w:rsid w:val="00C43E5E"/>
    <w:rsid w:val="00C44445"/>
    <w:rsid w:val="00C44815"/>
    <w:rsid w:val="00C44A71"/>
    <w:rsid w:val="00C44B7F"/>
    <w:rsid w:val="00C44D93"/>
    <w:rsid w:val="00C44F3D"/>
    <w:rsid w:val="00C452A4"/>
    <w:rsid w:val="00C4540D"/>
    <w:rsid w:val="00C45849"/>
    <w:rsid w:val="00C4594C"/>
    <w:rsid w:val="00C45BC5"/>
    <w:rsid w:val="00C45CBC"/>
    <w:rsid w:val="00C45D19"/>
    <w:rsid w:val="00C45DFA"/>
    <w:rsid w:val="00C45E06"/>
    <w:rsid w:val="00C45EA9"/>
    <w:rsid w:val="00C45EB2"/>
    <w:rsid w:val="00C45F62"/>
    <w:rsid w:val="00C45F89"/>
    <w:rsid w:val="00C45F9B"/>
    <w:rsid w:val="00C46006"/>
    <w:rsid w:val="00C4608E"/>
    <w:rsid w:val="00C46112"/>
    <w:rsid w:val="00C4624A"/>
    <w:rsid w:val="00C465F1"/>
    <w:rsid w:val="00C4678A"/>
    <w:rsid w:val="00C4678E"/>
    <w:rsid w:val="00C467A2"/>
    <w:rsid w:val="00C468E8"/>
    <w:rsid w:val="00C469D9"/>
    <w:rsid w:val="00C46C48"/>
    <w:rsid w:val="00C46FA9"/>
    <w:rsid w:val="00C47219"/>
    <w:rsid w:val="00C473AA"/>
    <w:rsid w:val="00C476BF"/>
    <w:rsid w:val="00C47C83"/>
    <w:rsid w:val="00C47EB9"/>
    <w:rsid w:val="00C47EF5"/>
    <w:rsid w:val="00C47F61"/>
    <w:rsid w:val="00C50125"/>
    <w:rsid w:val="00C50127"/>
    <w:rsid w:val="00C502EA"/>
    <w:rsid w:val="00C50404"/>
    <w:rsid w:val="00C505BD"/>
    <w:rsid w:val="00C506A3"/>
    <w:rsid w:val="00C506DD"/>
    <w:rsid w:val="00C50766"/>
    <w:rsid w:val="00C50843"/>
    <w:rsid w:val="00C5086A"/>
    <w:rsid w:val="00C50A06"/>
    <w:rsid w:val="00C50A96"/>
    <w:rsid w:val="00C50CDC"/>
    <w:rsid w:val="00C50D91"/>
    <w:rsid w:val="00C50DBF"/>
    <w:rsid w:val="00C50DC5"/>
    <w:rsid w:val="00C51196"/>
    <w:rsid w:val="00C511B7"/>
    <w:rsid w:val="00C511CE"/>
    <w:rsid w:val="00C511D3"/>
    <w:rsid w:val="00C5142D"/>
    <w:rsid w:val="00C517C7"/>
    <w:rsid w:val="00C5186D"/>
    <w:rsid w:val="00C519F3"/>
    <w:rsid w:val="00C51A0C"/>
    <w:rsid w:val="00C51BCC"/>
    <w:rsid w:val="00C51C4D"/>
    <w:rsid w:val="00C51D50"/>
    <w:rsid w:val="00C51DED"/>
    <w:rsid w:val="00C520AD"/>
    <w:rsid w:val="00C520FE"/>
    <w:rsid w:val="00C522F2"/>
    <w:rsid w:val="00C5247F"/>
    <w:rsid w:val="00C524EF"/>
    <w:rsid w:val="00C524F5"/>
    <w:rsid w:val="00C525E9"/>
    <w:rsid w:val="00C52633"/>
    <w:rsid w:val="00C52704"/>
    <w:rsid w:val="00C5292E"/>
    <w:rsid w:val="00C52946"/>
    <w:rsid w:val="00C52A76"/>
    <w:rsid w:val="00C52A9E"/>
    <w:rsid w:val="00C52CB9"/>
    <w:rsid w:val="00C52E81"/>
    <w:rsid w:val="00C52EF7"/>
    <w:rsid w:val="00C52FB8"/>
    <w:rsid w:val="00C53042"/>
    <w:rsid w:val="00C53542"/>
    <w:rsid w:val="00C53B55"/>
    <w:rsid w:val="00C53DC4"/>
    <w:rsid w:val="00C53EBB"/>
    <w:rsid w:val="00C53EF0"/>
    <w:rsid w:val="00C54026"/>
    <w:rsid w:val="00C54085"/>
    <w:rsid w:val="00C543DE"/>
    <w:rsid w:val="00C5444D"/>
    <w:rsid w:val="00C5457A"/>
    <w:rsid w:val="00C54604"/>
    <w:rsid w:val="00C54B54"/>
    <w:rsid w:val="00C54D2B"/>
    <w:rsid w:val="00C54F05"/>
    <w:rsid w:val="00C550B1"/>
    <w:rsid w:val="00C5524D"/>
    <w:rsid w:val="00C5526F"/>
    <w:rsid w:val="00C55351"/>
    <w:rsid w:val="00C553A6"/>
    <w:rsid w:val="00C553E8"/>
    <w:rsid w:val="00C55552"/>
    <w:rsid w:val="00C555AE"/>
    <w:rsid w:val="00C55767"/>
    <w:rsid w:val="00C557A8"/>
    <w:rsid w:val="00C558B3"/>
    <w:rsid w:val="00C55DA5"/>
    <w:rsid w:val="00C55ED6"/>
    <w:rsid w:val="00C56287"/>
    <w:rsid w:val="00C56343"/>
    <w:rsid w:val="00C5656F"/>
    <w:rsid w:val="00C56773"/>
    <w:rsid w:val="00C56774"/>
    <w:rsid w:val="00C56F03"/>
    <w:rsid w:val="00C570F2"/>
    <w:rsid w:val="00C5710B"/>
    <w:rsid w:val="00C5719A"/>
    <w:rsid w:val="00C574AF"/>
    <w:rsid w:val="00C575F5"/>
    <w:rsid w:val="00C5762B"/>
    <w:rsid w:val="00C576B7"/>
    <w:rsid w:val="00C5774B"/>
    <w:rsid w:val="00C578B3"/>
    <w:rsid w:val="00C5793E"/>
    <w:rsid w:val="00C57B06"/>
    <w:rsid w:val="00C57BBB"/>
    <w:rsid w:val="00C57C2B"/>
    <w:rsid w:val="00C57E2A"/>
    <w:rsid w:val="00C57F86"/>
    <w:rsid w:val="00C6006C"/>
    <w:rsid w:val="00C600D1"/>
    <w:rsid w:val="00C6028F"/>
    <w:rsid w:val="00C6033C"/>
    <w:rsid w:val="00C6056A"/>
    <w:rsid w:val="00C60832"/>
    <w:rsid w:val="00C60B3F"/>
    <w:rsid w:val="00C60DF9"/>
    <w:rsid w:val="00C61002"/>
    <w:rsid w:val="00C61037"/>
    <w:rsid w:val="00C61077"/>
    <w:rsid w:val="00C61182"/>
    <w:rsid w:val="00C611DE"/>
    <w:rsid w:val="00C612F7"/>
    <w:rsid w:val="00C61318"/>
    <w:rsid w:val="00C61346"/>
    <w:rsid w:val="00C6140D"/>
    <w:rsid w:val="00C618F4"/>
    <w:rsid w:val="00C6199F"/>
    <w:rsid w:val="00C61AAF"/>
    <w:rsid w:val="00C61AD7"/>
    <w:rsid w:val="00C61C12"/>
    <w:rsid w:val="00C61C3A"/>
    <w:rsid w:val="00C61C41"/>
    <w:rsid w:val="00C61C57"/>
    <w:rsid w:val="00C62002"/>
    <w:rsid w:val="00C620CE"/>
    <w:rsid w:val="00C620FC"/>
    <w:rsid w:val="00C62563"/>
    <w:rsid w:val="00C62626"/>
    <w:rsid w:val="00C6263E"/>
    <w:rsid w:val="00C62688"/>
    <w:rsid w:val="00C627B4"/>
    <w:rsid w:val="00C629A0"/>
    <w:rsid w:val="00C629E7"/>
    <w:rsid w:val="00C62BFB"/>
    <w:rsid w:val="00C62FE6"/>
    <w:rsid w:val="00C631E9"/>
    <w:rsid w:val="00C63241"/>
    <w:rsid w:val="00C6344F"/>
    <w:rsid w:val="00C63569"/>
    <w:rsid w:val="00C63681"/>
    <w:rsid w:val="00C637D0"/>
    <w:rsid w:val="00C6381B"/>
    <w:rsid w:val="00C6385D"/>
    <w:rsid w:val="00C63AD7"/>
    <w:rsid w:val="00C63F0A"/>
    <w:rsid w:val="00C63F7F"/>
    <w:rsid w:val="00C64045"/>
    <w:rsid w:val="00C642B6"/>
    <w:rsid w:val="00C642E6"/>
    <w:rsid w:val="00C6439B"/>
    <w:rsid w:val="00C643B1"/>
    <w:rsid w:val="00C64440"/>
    <w:rsid w:val="00C644FD"/>
    <w:rsid w:val="00C64762"/>
    <w:rsid w:val="00C649F1"/>
    <w:rsid w:val="00C64A4E"/>
    <w:rsid w:val="00C64B42"/>
    <w:rsid w:val="00C64B98"/>
    <w:rsid w:val="00C64F27"/>
    <w:rsid w:val="00C65027"/>
    <w:rsid w:val="00C6525F"/>
    <w:rsid w:val="00C65426"/>
    <w:rsid w:val="00C65487"/>
    <w:rsid w:val="00C655B9"/>
    <w:rsid w:val="00C6569A"/>
    <w:rsid w:val="00C656B5"/>
    <w:rsid w:val="00C65860"/>
    <w:rsid w:val="00C65963"/>
    <w:rsid w:val="00C65BE0"/>
    <w:rsid w:val="00C65EDB"/>
    <w:rsid w:val="00C66090"/>
    <w:rsid w:val="00C66252"/>
    <w:rsid w:val="00C662E6"/>
    <w:rsid w:val="00C6640D"/>
    <w:rsid w:val="00C664DA"/>
    <w:rsid w:val="00C665B9"/>
    <w:rsid w:val="00C66621"/>
    <w:rsid w:val="00C666D9"/>
    <w:rsid w:val="00C668A7"/>
    <w:rsid w:val="00C66977"/>
    <w:rsid w:val="00C66F8E"/>
    <w:rsid w:val="00C671AE"/>
    <w:rsid w:val="00C671FC"/>
    <w:rsid w:val="00C67250"/>
    <w:rsid w:val="00C67274"/>
    <w:rsid w:val="00C67391"/>
    <w:rsid w:val="00C67595"/>
    <w:rsid w:val="00C67B31"/>
    <w:rsid w:val="00C67D69"/>
    <w:rsid w:val="00C67DA5"/>
    <w:rsid w:val="00C67EE9"/>
    <w:rsid w:val="00C67F28"/>
    <w:rsid w:val="00C67F2A"/>
    <w:rsid w:val="00C67FF9"/>
    <w:rsid w:val="00C70014"/>
    <w:rsid w:val="00C70046"/>
    <w:rsid w:val="00C70084"/>
    <w:rsid w:val="00C70098"/>
    <w:rsid w:val="00C7012A"/>
    <w:rsid w:val="00C702E2"/>
    <w:rsid w:val="00C70565"/>
    <w:rsid w:val="00C707F5"/>
    <w:rsid w:val="00C708D1"/>
    <w:rsid w:val="00C70A13"/>
    <w:rsid w:val="00C70BA9"/>
    <w:rsid w:val="00C7130B"/>
    <w:rsid w:val="00C71342"/>
    <w:rsid w:val="00C7143C"/>
    <w:rsid w:val="00C71475"/>
    <w:rsid w:val="00C714BE"/>
    <w:rsid w:val="00C71838"/>
    <w:rsid w:val="00C71964"/>
    <w:rsid w:val="00C71A21"/>
    <w:rsid w:val="00C71A72"/>
    <w:rsid w:val="00C71A8E"/>
    <w:rsid w:val="00C71B4C"/>
    <w:rsid w:val="00C71D54"/>
    <w:rsid w:val="00C71D98"/>
    <w:rsid w:val="00C72004"/>
    <w:rsid w:val="00C7204C"/>
    <w:rsid w:val="00C726A2"/>
    <w:rsid w:val="00C726CD"/>
    <w:rsid w:val="00C72C74"/>
    <w:rsid w:val="00C72CDA"/>
    <w:rsid w:val="00C72E58"/>
    <w:rsid w:val="00C731A0"/>
    <w:rsid w:val="00C7323D"/>
    <w:rsid w:val="00C7372D"/>
    <w:rsid w:val="00C73787"/>
    <w:rsid w:val="00C737D4"/>
    <w:rsid w:val="00C739FB"/>
    <w:rsid w:val="00C73AF0"/>
    <w:rsid w:val="00C73C77"/>
    <w:rsid w:val="00C73DBF"/>
    <w:rsid w:val="00C73DDC"/>
    <w:rsid w:val="00C73F3B"/>
    <w:rsid w:val="00C73F54"/>
    <w:rsid w:val="00C73F74"/>
    <w:rsid w:val="00C73F80"/>
    <w:rsid w:val="00C7437A"/>
    <w:rsid w:val="00C7438A"/>
    <w:rsid w:val="00C74417"/>
    <w:rsid w:val="00C744ED"/>
    <w:rsid w:val="00C7455B"/>
    <w:rsid w:val="00C74614"/>
    <w:rsid w:val="00C74672"/>
    <w:rsid w:val="00C74A30"/>
    <w:rsid w:val="00C74B47"/>
    <w:rsid w:val="00C74B84"/>
    <w:rsid w:val="00C74C94"/>
    <w:rsid w:val="00C74CBF"/>
    <w:rsid w:val="00C74CF4"/>
    <w:rsid w:val="00C74D31"/>
    <w:rsid w:val="00C74DB5"/>
    <w:rsid w:val="00C74FD0"/>
    <w:rsid w:val="00C750AB"/>
    <w:rsid w:val="00C752F4"/>
    <w:rsid w:val="00C753EE"/>
    <w:rsid w:val="00C75463"/>
    <w:rsid w:val="00C75702"/>
    <w:rsid w:val="00C757FC"/>
    <w:rsid w:val="00C75898"/>
    <w:rsid w:val="00C75946"/>
    <w:rsid w:val="00C75A02"/>
    <w:rsid w:val="00C75B74"/>
    <w:rsid w:val="00C75BC9"/>
    <w:rsid w:val="00C75D50"/>
    <w:rsid w:val="00C75EFD"/>
    <w:rsid w:val="00C75FD5"/>
    <w:rsid w:val="00C760EA"/>
    <w:rsid w:val="00C76120"/>
    <w:rsid w:val="00C76529"/>
    <w:rsid w:val="00C76584"/>
    <w:rsid w:val="00C76C46"/>
    <w:rsid w:val="00C76CA6"/>
    <w:rsid w:val="00C76CF1"/>
    <w:rsid w:val="00C76D7F"/>
    <w:rsid w:val="00C76D9B"/>
    <w:rsid w:val="00C7710A"/>
    <w:rsid w:val="00C77234"/>
    <w:rsid w:val="00C77369"/>
    <w:rsid w:val="00C775EC"/>
    <w:rsid w:val="00C77887"/>
    <w:rsid w:val="00C778EF"/>
    <w:rsid w:val="00C77937"/>
    <w:rsid w:val="00C779A2"/>
    <w:rsid w:val="00C77D43"/>
    <w:rsid w:val="00C80175"/>
    <w:rsid w:val="00C8019D"/>
    <w:rsid w:val="00C804B9"/>
    <w:rsid w:val="00C8051D"/>
    <w:rsid w:val="00C806B8"/>
    <w:rsid w:val="00C8087A"/>
    <w:rsid w:val="00C80AE3"/>
    <w:rsid w:val="00C80D7E"/>
    <w:rsid w:val="00C80ED2"/>
    <w:rsid w:val="00C80F7B"/>
    <w:rsid w:val="00C8106E"/>
    <w:rsid w:val="00C8137A"/>
    <w:rsid w:val="00C81525"/>
    <w:rsid w:val="00C8181C"/>
    <w:rsid w:val="00C81C8C"/>
    <w:rsid w:val="00C81DB4"/>
    <w:rsid w:val="00C81F2A"/>
    <w:rsid w:val="00C81FA0"/>
    <w:rsid w:val="00C8209F"/>
    <w:rsid w:val="00C829DE"/>
    <w:rsid w:val="00C82DBD"/>
    <w:rsid w:val="00C830C3"/>
    <w:rsid w:val="00C8312D"/>
    <w:rsid w:val="00C8315A"/>
    <w:rsid w:val="00C83183"/>
    <w:rsid w:val="00C83368"/>
    <w:rsid w:val="00C835B6"/>
    <w:rsid w:val="00C8369B"/>
    <w:rsid w:val="00C837C2"/>
    <w:rsid w:val="00C83885"/>
    <w:rsid w:val="00C83902"/>
    <w:rsid w:val="00C83BF4"/>
    <w:rsid w:val="00C83D74"/>
    <w:rsid w:val="00C83DB7"/>
    <w:rsid w:val="00C8434F"/>
    <w:rsid w:val="00C8468A"/>
    <w:rsid w:val="00C84708"/>
    <w:rsid w:val="00C8479A"/>
    <w:rsid w:val="00C84A50"/>
    <w:rsid w:val="00C84C27"/>
    <w:rsid w:val="00C84D2D"/>
    <w:rsid w:val="00C84D3D"/>
    <w:rsid w:val="00C84E34"/>
    <w:rsid w:val="00C84E7F"/>
    <w:rsid w:val="00C84F1F"/>
    <w:rsid w:val="00C84F24"/>
    <w:rsid w:val="00C84F2F"/>
    <w:rsid w:val="00C85201"/>
    <w:rsid w:val="00C853C1"/>
    <w:rsid w:val="00C85553"/>
    <w:rsid w:val="00C8561E"/>
    <w:rsid w:val="00C8561F"/>
    <w:rsid w:val="00C856FE"/>
    <w:rsid w:val="00C85760"/>
    <w:rsid w:val="00C858B8"/>
    <w:rsid w:val="00C85CC9"/>
    <w:rsid w:val="00C85D4F"/>
    <w:rsid w:val="00C85DDE"/>
    <w:rsid w:val="00C85E13"/>
    <w:rsid w:val="00C85FC7"/>
    <w:rsid w:val="00C860F2"/>
    <w:rsid w:val="00C86171"/>
    <w:rsid w:val="00C864D2"/>
    <w:rsid w:val="00C8683C"/>
    <w:rsid w:val="00C868D8"/>
    <w:rsid w:val="00C86962"/>
    <w:rsid w:val="00C869CE"/>
    <w:rsid w:val="00C869FC"/>
    <w:rsid w:val="00C86C7E"/>
    <w:rsid w:val="00C86EE9"/>
    <w:rsid w:val="00C87282"/>
    <w:rsid w:val="00C87486"/>
    <w:rsid w:val="00C87837"/>
    <w:rsid w:val="00C878BC"/>
    <w:rsid w:val="00C878F5"/>
    <w:rsid w:val="00C8795A"/>
    <w:rsid w:val="00C87B7A"/>
    <w:rsid w:val="00C87E61"/>
    <w:rsid w:val="00C90190"/>
    <w:rsid w:val="00C90212"/>
    <w:rsid w:val="00C902DD"/>
    <w:rsid w:val="00C90305"/>
    <w:rsid w:val="00C9079B"/>
    <w:rsid w:val="00C908D8"/>
    <w:rsid w:val="00C9092B"/>
    <w:rsid w:val="00C90C13"/>
    <w:rsid w:val="00C90C66"/>
    <w:rsid w:val="00C90F75"/>
    <w:rsid w:val="00C90F9C"/>
    <w:rsid w:val="00C9103A"/>
    <w:rsid w:val="00C9108C"/>
    <w:rsid w:val="00C910A6"/>
    <w:rsid w:val="00C910BA"/>
    <w:rsid w:val="00C910E6"/>
    <w:rsid w:val="00C911F9"/>
    <w:rsid w:val="00C912A4"/>
    <w:rsid w:val="00C914B5"/>
    <w:rsid w:val="00C91525"/>
    <w:rsid w:val="00C918D0"/>
    <w:rsid w:val="00C91F7C"/>
    <w:rsid w:val="00C91FE1"/>
    <w:rsid w:val="00C920B5"/>
    <w:rsid w:val="00C920F7"/>
    <w:rsid w:val="00C92102"/>
    <w:rsid w:val="00C9218F"/>
    <w:rsid w:val="00C922F1"/>
    <w:rsid w:val="00C92449"/>
    <w:rsid w:val="00C92544"/>
    <w:rsid w:val="00C92752"/>
    <w:rsid w:val="00C92910"/>
    <w:rsid w:val="00C92949"/>
    <w:rsid w:val="00C9297E"/>
    <w:rsid w:val="00C92A28"/>
    <w:rsid w:val="00C92AA2"/>
    <w:rsid w:val="00C92D0F"/>
    <w:rsid w:val="00C92D44"/>
    <w:rsid w:val="00C92E2A"/>
    <w:rsid w:val="00C9304C"/>
    <w:rsid w:val="00C9312B"/>
    <w:rsid w:val="00C933D8"/>
    <w:rsid w:val="00C9340C"/>
    <w:rsid w:val="00C93526"/>
    <w:rsid w:val="00C93620"/>
    <w:rsid w:val="00C9363D"/>
    <w:rsid w:val="00C93660"/>
    <w:rsid w:val="00C9371E"/>
    <w:rsid w:val="00C93730"/>
    <w:rsid w:val="00C93861"/>
    <w:rsid w:val="00C938C0"/>
    <w:rsid w:val="00C938C6"/>
    <w:rsid w:val="00C9395A"/>
    <w:rsid w:val="00C939A9"/>
    <w:rsid w:val="00C93C60"/>
    <w:rsid w:val="00C93CC4"/>
    <w:rsid w:val="00C93DF4"/>
    <w:rsid w:val="00C94160"/>
    <w:rsid w:val="00C9470B"/>
    <w:rsid w:val="00C948BA"/>
    <w:rsid w:val="00C9496B"/>
    <w:rsid w:val="00C94994"/>
    <w:rsid w:val="00C94C6E"/>
    <w:rsid w:val="00C94CB1"/>
    <w:rsid w:val="00C94D66"/>
    <w:rsid w:val="00C95103"/>
    <w:rsid w:val="00C952D9"/>
    <w:rsid w:val="00C9555E"/>
    <w:rsid w:val="00C957ED"/>
    <w:rsid w:val="00C957EE"/>
    <w:rsid w:val="00C958C1"/>
    <w:rsid w:val="00C95B1A"/>
    <w:rsid w:val="00C95D0B"/>
    <w:rsid w:val="00C95D15"/>
    <w:rsid w:val="00C95EAF"/>
    <w:rsid w:val="00C95F00"/>
    <w:rsid w:val="00C95F6B"/>
    <w:rsid w:val="00C962C7"/>
    <w:rsid w:val="00C9640A"/>
    <w:rsid w:val="00C9651A"/>
    <w:rsid w:val="00C96805"/>
    <w:rsid w:val="00C969B7"/>
    <w:rsid w:val="00C969CD"/>
    <w:rsid w:val="00C96AD2"/>
    <w:rsid w:val="00C96B23"/>
    <w:rsid w:val="00C96DAA"/>
    <w:rsid w:val="00C96F02"/>
    <w:rsid w:val="00C96FFE"/>
    <w:rsid w:val="00C97129"/>
    <w:rsid w:val="00C971F4"/>
    <w:rsid w:val="00C97208"/>
    <w:rsid w:val="00C972C8"/>
    <w:rsid w:val="00C974C6"/>
    <w:rsid w:val="00C97624"/>
    <w:rsid w:val="00C976BC"/>
    <w:rsid w:val="00C97746"/>
    <w:rsid w:val="00C97747"/>
    <w:rsid w:val="00C97871"/>
    <w:rsid w:val="00C978C4"/>
    <w:rsid w:val="00C97964"/>
    <w:rsid w:val="00C979DF"/>
    <w:rsid w:val="00C97B21"/>
    <w:rsid w:val="00C97E1A"/>
    <w:rsid w:val="00CA057C"/>
    <w:rsid w:val="00CA0609"/>
    <w:rsid w:val="00CA0822"/>
    <w:rsid w:val="00CA0969"/>
    <w:rsid w:val="00CA0D03"/>
    <w:rsid w:val="00CA0D3A"/>
    <w:rsid w:val="00CA1852"/>
    <w:rsid w:val="00CA19D6"/>
    <w:rsid w:val="00CA1C54"/>
    <w:rsid w:val="00CA1D4B"/>
    <w:rsid w:val="00CA1D53"/>
    <w:rsid w:val="00CA1E03"/>
    <w:rsid w:val="00CA1F2B"/>
    <w:rsid w:val="00CA2018"/>
    <w:rsid w:val="00CA20CF"/>
    <w:rsid w:val="00CA2162"/>
    <w:rsid w:val="00CA23BB"/>
    <w:rsid w:val="00CA250C"/>
    <w:rsid w:val="00CA28FE"/>
    <w:rsid w:val="00CA2A68"/>
    <w:rsid w:val="00CA2B3C"/>
    <w:rsid w:val="00CA2B59"/>
    <w:rsid w:val="00CA2D1B"/>
    <w:rsid w:val="00CA2DBE"/>
    <w:rsid w:val="00CA2E12"/>
    <w:rsid w:val="00CA2FA9"/>
    <w:rsid w:val="00CA3499"/>
    <w:rsid w:val="00CA349A"/>
    <w:rsid w:val="00CA36D9"/>
    <w:rsid w:val="00CA36E5"/>
    <w:rsid w:val="00CA390D"/>
    <w:rsid w:val="00CA3AA9"/>
    <w:rsid w:val="00CA3B45"/>
    <w:rsid w:val="00CA3B5D"/>
    <w:rsid w:val="00CA3C16"/>
    <w:rsid w:val="00CA3F79"/>
    <w:rsid w:val="00CA4167"/>
    <w:rsid w:val="00CA4576"/>
    <w:rsid w:val="00CA467E"/>
    <w:rsid w:val="00CA47E2"/>
    <w:rsid w:val="00CA4828"/>
    <w:rsid w:val="00CA48DA"/>
    <w:rsid w:val="00CA4AB9"/>
    <w:rsid w:val="00CA4BAD"/>
    <w:rsid w:val="00CA4C26"/>
    <w:rsid w:val="00CA4C9E"/>
    <w:rsid w:val="00CA5281"/>
    <w:rsid w:val="00CA52E7"/>
    <w:rsid w:val="00CA549D"/>
    <w:rsid w:val="00CA563D"/>
    <w:rsid w:val="00CA5EFA"/>
    <w:rsid w:val="00CA6194"/>
    <w:rsid w:val="00CA631D"/>
    <w:rsid w:val="00CA63F3"/>
    <w:rsid w:val="00CA6445"/>
    <w:rsid w:val="00CA66D9"/>
    <w:rsid w:val="00CA676E"/>
    <w:rsid w:val="00CA686B"/>
    <w:rsid w:val="00CA68F5"/>
    <w:rsid w:val="00CA691D"/>
    <w:rsid w:val="00CA6A11"/>
    <w:rsid w:val="00CA6C33"/>
    <w:rsid w:val="00CA6F08"/>
    <w:rsid w:val="00CA6FE5"/>
    <w:rsid w:val="00CA6FEC"/>
    <w:rsid w:val="00CA6FED"/>
    <w:rsid w:val="00CA71E3"/>
    <w:rsid w:val="00CA7202"/>
    <w:rsid w:val="00CA74EB"/>
    <w:rsid w:val="00CA7A4C"/>
    <w:rsid w:val="00CA7B23"/>
    <w:rsid w:val="00CA7BDC"/>
    <w:rsid w:val="00CA7C5A"/>
    <w:rsid w:val="00CA7EE8"/>
    <w:rsid w:val="00CA7F11"/>
    <w:rsid w:val="00CA7F14"/>
    <w:rsid w:val="00CA7F7D"/>
    <w:rsid w:val="00CB01CA"/>
    <w:rsid w:val="00CB0275"/>
    <w:rsid w:val="00CB03D2"/>
    <w:rsid w:val="00CB0490"/>
    <w:rsid w:val="00CB084B"/>
    <w:rsid w:val="00CB0884"/>
    <w:rsid w:val="00CB09B2"/>
    <w:rsid w:val="00CB0B4C"/>
    <w:rsid w:val="00CB0CD1"/>
    <w:rsid w:val="00CB0FFC"/>
    <w:rsid w:val="00CB117A"/>
    <w:rsid w:val="00CB119A"/>
    <w:rsid w:val="00CB11C2"/>
    <w:rsid w:val="00CB1550"/>
    <w:rsid w:val="00CB16D9"/>
    <w:rsid w:val="00CB182F"/>
    <w:rsid w:val="00CB189A"/>
    <w:rsid w:val="00CB19C5"/>
    <w:rsid w:val="00CB1A7D"/>
    <w:rsid w:val="00CB1A80"/>
    <w:rsid w:val="00CB1D11"/>
    <w:rsid w:val="00CB1D56"/>
    <w:rsid w:val="00CB1EB3"/>
    <w:rsid w:val="00CB1ED6"/>
    <w:rsid w:val="00CB20A5"/>
    <w:rsid w:val="00CB20F0"/>
    <w:rsid w:val="00CB23CC"/>
    <w:rsid w:val="00CB24FB"/>
    <w:rsid w:val="00CB25B3"/>
    <w:rsid w:val="00CB2621"/>
    <w:rsid w:val="00CB2669"/>
    <w:rsid w:val="00CB269D"/>
    <w:rsid w:val="00CB2704"/>
    <w:rsid w:val="00CB283D"/>
    <w:rsid w:val="00CB289D"/>
    <w:rsid w:val="00CB2AC5"/>
    <w:rsid w:val="00CB2B3A"/>
    <w:rsid w:val="00CB2CBA"/>
    <w:rsid w:val="00CB2DE8"/>
    <w:rsid w:val="00CB2DF4"/>
    <w:rsid w:val="00CB2EBD"/>
    <w:rsid w:val="00CB2EFE"/>
    <w:rsid w:val="00CB2FA1"/>
    <w:rsid w:val="00CB31E3"/>
    <w:rsid w:val="00CB357D"/>
    <w:rsid w:val="00CB3791"/>
    <w:rsid w:val="00CB37F2"/>
    <w:rsid w:val="00CB396F"/>
    <w:rsid w:val="00CB39E9"/>
    <w:rsid w:val="00CB3BB3"/>
    <w:rsid w:val="00CB3C21"/>
    <w:rsid w:val="00CB3CA1"/>
    <w:rsid w:val="00CB3F9C"/>
    <w:rsid w:val="00CB402F"/>
    <w:rsid w:val="00CB482D"/>
    <w:rsid w:val="00CB48B1"/>
    <w:rsid w:val="00CB490B"/>
    <w:rsid w:val="00CB4B6A"/>
    <w:rsid w:val="00CB4D45"/>
    <w:rsid w:val="00CB51CE"/>
    <w:rsid w:val="00CB532C"/>
    <w:rsid w:val="00CB5437"/>
    <w:rsid w:val="00CB544E"/>
    <w:rsid w:val="00CB55F0"/>
    <w:rsid w:val="00CB565E"/>
    <w:rsid w:val="00CB5911"/>
    <w:rsid w:val="00CB5B69"/>
    <w:rsid w:val="00CB5DAE"/>
    <w:rsid w:val="00CB5E40"/>
    <w:rsid w:val="00CB5FC1"/>
    <w:rsid w:val="00CB5FE7"/>
    <w:rsid w:val="00CB6388"/>
    <w:rsid w:val="00CB639B"/>
    <w:rsid w:val="00CB648F"/>
    <w:rsid w:val="00CB66CE"/>
    <w:rsid w:val="00CB69E0"/>
    <w:rsid w:val="00CB6A3C"/>
    <w:rsid w:val="00CB6E5A"/>
    <w:rsid w:val="00CB6F4E"/>
    <w:rsid w:val="00CB7002"/>
    <w:rsid w:val="00CB70EB"/>
    <w:rsid w:val="00CB72AA"/>
    <w:rsid w:val="00CB7369"/>
    <w:rsid w:val="00CB73D0"/>
    <w:rsid w:val="00CB74E7"/>
    <w:rsid w:val="00CB75F8"/>
    <w:rsid w:val="00CB7873"/>
    <w:rsid w:val="00CB7905"/>
    <w:rsid w:val="00CB7976"/>
    <w:rsid w:val="00CB7ABE"/>
    <w:rsid w:val="00CB7AC4"/>
    <w:rsid w:val="00CB7B38"/>
    <w:rsid w:val="00CB7B91"/>
    <w:rsid w:val="00CB7BAC"/>
    <w:rsid w:val="00CB7BD8"/>
    <w:rsid w:val="00CB7D16"/>
    <w:rsid w:val="00CB7DCD"/>
    <w:rsid w:val="00CB7E1B"/>
    <w:rsid w:val="00CB7F17"/>
    <w:rsid w:val="00CB7F5D"/>
    <w:rsid w:val="00CC0055"/>
    <w:rsid w:val="00CC005B"/>
    <w:rsid w:val="00CC064D"/>
    <w:rsid w:val="00CC08A3"/>
    <w:rsid w:val="00CC0B3C"/>
    <w:rsid w:val="00CC0C13"/>
    <w:rsid w:val="00CC0C1C"/>
    <w:rsid w:val="00CC0F36"/>
    <w:rsid w:val="00CC112A"/>
    <w:rsid w:val="00CC1256"/>
    <w:rsid w:val="00CC149C"/>
    <w:rsid w:val="00CC1602"/>
    <w:rsid w:val="00CC190B"/>
    <w:rsid w:val="00CC1A71"/>
    <w:rsid w:val="00CC1B49"/>
    <w:rsid w:val="00CC1C73"/>
    <w:rsid w:val="00CC1CE2"/>
    <w:rsid w:val="00CC1E05"/>
    <w:rsid w:val="00CC1EEC"/>
    <w:rsid w:val="00CC2020"/>
    <w:rsid w:val="00CC22BA"/>
    <w:rsid w:val="00CC2377"/>
    <w:rsid w:val="00CC2460"/>
    <w:rsid w:val="00CC272A"/>
    <w:rsid w:val="00CC2757"/>
    <w:rsid w:val="00CC27B6"/>
    <w:rsid w:val="00CC27D8"/>
    <w:rsid w:val="00CC29C0"/>
    <w:rsid w:val="00CC2AEA"/>
    <w:rsid w:val="00CC2B15"/>
    <w:rsid w:val="00CC2F7D"/>
    <w:rsid w:val="00CC2FBA"/>
    <w:rsid w:val="00CC312D"/>
    <w:rsid w:val="00CC330A"/>
    <w:rsid w:val="00CC3625"/>
    <w:rsid w:val="00CC3663"/>
    <w:rsid w:val="00CC37F5"/>
    <w:rsid w:val="00CC3AB0"/>
    <w:rsid w:val="00CC3DA9"/>
    <w:rsid w:val="00CC3FA1"/>
    <w:rsid w:val="00CC420A"/>
    <w:rsid w:val="00CC42A5"/>
    <w:rsid w:val="00CC4306"/>
    <w:rsid w:val="00CC4592"/>
    <w:rsid w:val="00CC465D"/>
    <w:rsid w:val="00CC46CE"/>
    <w:rsid w:val="00CC476C"/>
    <w:rsid w:val="00CC47E7"/>
    <w:rsid w:val="00CC481B"/>
    <w:rsid w:val="00CC4A82"/>
    <w:rsid w:val="00CC4AC1"/>
    <w:rsid w:val="00CC4F41"/>
    <w:rsid w:val="00CC4FFE"/>
    <w:rsid w:val="00CC508B"/>
    <w:rsid w:val="00CC51C6"/>
    <w:rsid w:val="00CC52BC"/>
    <w:rsid w:val="00CC58DE"/>
    <w:rsid w:val="00CC591F"/>
    <w:rsid w:val="00CC59C0"/>
    <w:rsid w:val="00CC59D6"/>
    <w:rsid w:val="00CC600C"/>
    <w:rsid w:val="00CC6321"/>
    <w:rsid w:val="00CC648E"/>
    <w:rsid w:val="00CC6587"/>
    <w:rsid w:val="00CC66A8"/>
    <w:rsid w:val="00CC69E5"/>
    <w:rsid w:val="00CC6A35"/>
    <w:rsid w:val="00CC6B1C"/>
    <w:rsid w:val="00CC7080"/>
    <w:rsid w:val="00CC7125"/>
    <w:rsid w:val="00CC7137"/>
    <w:rsid w:val="00CC73C5"/>
    <w:rsid w:val="00CC7531"/>
    <w:rsid w:val="00CC7572"/>
    <w:rsid w:val="00CC762B"/>
    <w:rsid w:val="00CC78B7"/>
    <w:rsid w:val="00CC791B"/>
    <w:rsid w:val="00CC7988"/>
    <w:rsid w:val="00CC7A90"/>
    <w:rsid w:val="00CC7BE4"/>
    <w:rsid w:val="00CD00AB"/>
    <w:rsid w:val="00CD0450"/>
    <w:rsid w:val="00CD04E7"/>
    <w:rsid w:val="00CD094F"/>
    <w:rsid w:val="00CD0AFC"/>
    <w:rsid w:val="00CD0B11"/>
    <w:rsid w:val="00CD0B40"/>
    <w:rsid w:val="00CD0B80"/>
    <w:rsid w:val="00CD0CD4"/>
    <w:rsid w:val="00CD0DE3"/>
    <w:rsid w:val="00CD0EB4"/>
    <w:rsid w:val="00CD102D"/>
    <w:rsid w:val="00CD1087"/>
    <w:rsid w:val="00CD117B"/>
    <w:rsid w:val="00CD15CE"/>
    <w:rsid w:val="00CD19F6"/>
    <w:rsid w:val="00CD1BB7"/>
    <w:rsid w:val="00CD1BF9"/>
    <w:rsid w:val="00CD2020"/>
    <w:rsid w:val="00CD23EC"/>
    <w:rsid w:val="00CD2553"/>
    <w:rsid w:val="00CD2710"/>
    <w:rsid w:val="00CD293C"/>
    <w:rsid w:val="00CD2EF4"/>
    <w:rsid w:val="00CD2F66"/>
    <w:rsid w:val="00CD2F83"/>
    <w:rsid w:val="00CD2FCE"/>
    <w:rsid w:val="00CD3169"/>
    <w:rsid w:val="00CD3920"/>
    <w:rsid w:val="00CD3B07"/>
    <w:rsid w:val="00CD3D24"/>
    <w:rsid w:val="00CD41EC"/>
    <w:rsid w:val="00CD4600"/>
    <w:rsid w:val="00CD4A77"/>
    <w:rsid w:val="00CD4B7D"/>
    <w:rsid w:val="00CD4C3A"/>
    <w:rsid w:val="00CD4ED6"/>
    <w:rsid w:val="00CD4F61"/>
    <w:rsid w:val="00CD5008"/>
    <w:rsid w:val="00CD512C"/>
    <w:rsid w:val="00CD5162"/>
    <w:rsid w:val="00CD51FF"/>
    <w:rsid w:val="00CD53DE"/>
    <w:rsid w:val="00CD543E"/>
    <w:rsid w:val="00CD5448"/>
    <w:rsid w:val="00CD550A"/>
    <w:rsid w:val="00CD55BA"/>
    <w:rsid w:val="00CD5680"/>
    <w:rsid w:val="00CD5A36"/>
    <w:rsid w:val="00CD5BAF"/>
    <w:rsid w:val="00CD5D21"/>
    <w:rsid w:val="00CD6067"/>
    <w:rsid w:val="00CD61F4"/>
    <w:rsid w:val="00CD634B"/>
    <w:rsid w:val="00CD634D"/>
    <w:rsid w:val="00CD635B"/>
    <w:rsid w:val="00CD6423"/>
    <w:rsid w:val="00CD6524"/>
    <w:rsid w:val="00CD69DA"/>
    <w:rsid w:val="00CD6A02"/>
    <w:rsid w:val="00CD6AA1"/>
    <w:rsid w:val="00CD6B2A"/>
    <w:rsid w:val="00CD6B69"/>
    <w:rsid w:val="00CD6FB0"/>
    <w:rsid w:val="00CD7109"/>
    <w:rsid w:val="00CD7114"/>
    <w:rsid w:val="00CD7161"/>
    <w:rsid w:val="00CD78E1"/>
    <w:rsid w:val="00CD7904"/>
    <w:rsid w:val="00CD7B0D"/>
    <w:rsid w:val="00CD7B77"/>
    <w:rsid w:val="00CD7BFB"/>
    <w:rsid w:val="00CD7C1F"/>
    <w:rsid w:val="00CD7F7A"/>
    <w:rsid w:val="00CE0062"/>
    <w:rsid w:val="00CE0262"/>
    <w:rsid w:val="00CE0453"/>
    <w:rsid w:val="00CE0536"/>
    <w:rsid w:val="00CE05C1"/>
    <w:rsid w:val="00CE0AF1"/>
    <w:rsid w:val="00CE0B79"/>
    <w:rsid w:val="00CE0E0C"/>
    <w:rsid w:val="00CE0FA2"/>
    <w:rsid w:val="00CE12B6"/>
    <w:rsid w:val="00CE1423"/>
    <w:rsid w:val="00CE14DF"/>
    <w:rsid w:val="00CE1587"/>
    <w:rsid w:val="00CE15F7"/>
    <w:rsid w:val="00CE1679"/>
    <w:rsid w:val="00CE1875"/>
    <w:rsid w:val="00CE1A07"/>
    <w:rsid w:val="00CE1A7F"/>
    <w:rsid w:val="00CE1AD6"/>
    <w:rsid w:val="00CE1AFB"/>
    <w:rsid w:val="00CE1E4F"/>
    <w:rsid w:val="00CE1E93"/>
    <w:rsid w:val="00CE207F"/>
    <w:rsid w:val="00CE2280"/>
    <w:rsid w:val="00CE2328"/>
    <w:rsid w:val="00CE235F"/>
    <w:rsid w:val="00CE2390"/>
    <w:rsid w:val="00CE23FE"/>
    <w:rsid w:val="00CE26F5"/>
    <w:rsid w:val="00CE27B1"/>
    <w:rsid w:val="00CE2920"/>
    <w:rsid w:val="00CE2935"/>
    <w:rsid w:val="00CE2C86"/>
    <w:rsid w:val="00CE2E92"/>
    <w:rsid w:val="00CE2EAB"/>
    <w:rsid w:val="00CE2EAF"/>
    <w:rsid w:val="00CE2F03"/>
    <w:rsid w:val="00CE3113"/>
    <w:rsid w:val="00CE31AD"/>
    <w:rsid w:val="00CE32C4"/>
    <w:rsid w:val="00CE3345"/>
    <w:rsid w:val="00CE3346"/>
    <w:rsid w:val="00CE35CD"/>
    <w:rsid w:val="00CE35F6"/>
    <w:rsid w:val="00CE3735"/>
    <w:rsid w:val="00CE3751"/>
    <w:rsid w:val="00CE3A7A"/>
    <w:rsid w:val="00CE3D9A"/>
    <w:rsid w:val="00CE3F9D"/>
    <w:rsid w:val="00CE40ED"/>
    <w:rsid w:val="00CE4381"/>
    <w:rsid w:val="00CE43C4"/>
    <w:rsid w:val="00CE44C7"/>
    <w:rsid w:val="00CE47AB"/>
    <w:rsid w:val="00CE47B6"/>
    <w:rsid w:val="00CE4A2D"/>
    <w:rsid w:val="00CE4B81"/>
    <w:rsid w:val="00CE4C43"/>
    <w:rsid w:val="00CE4D9F"/>
    <w:rsid w:val="00CE4DAC"/>
    <w:rsid w:val="00CE4E79"/>
    <w:rsid w:val="00CE5210"/>
    <w:rsid w:val="00CE543C"/>
    <w:rsid w:val="00CE58B2"/>
    <w:rsid w:val="00CE59C7"/>
    <w:rsid w:val="00CE59EE"/>
    <w:rsid w:val="00CE5A2E"/>
    <w:rsid w:val="00CE5A53"/>
    <w:rsid w:val="00CE5B11"/>
    <w:rsid w:val="00CE5BB8"/>
    <w:rsid w:val="00CE5BCE"/>
    <w:rsid w:val="00CE5C1D"/>
    <w:rsid w:val="00CE5C91"/>
    <w:rsid w:val="00CE5D7B"/>
    <w:rsid w:val="00CE5E9A"/>
    <w:rsid w:val="00CE601A"/>
    <w:rsid w:val="00CE6261"/>
    <w:rsid w:val="00CE656D"/>
    <w:rsid w:val="00CE6778"/>
    <w:rsid w:val="00CE6A76"/>
    <w:rsid w:val="00CE6D66"/>
    <w:rsid w:val="00CE6DC8"/>
    <w:rsid w:val="00CE70E8"/>
    <w:rsid w:val="00CE7287"/>
    <w:rsid w:val="00CE72F3"/>
    <w:rsid w:val="00CE768F"/>
    <w:rsid w:val="00CE79DD"/>
    <w:rsid w:val="00CE79E7"/>
    <w:rsid w:val="00CE7BA0"/>
    <w:rsid w:val="00CE7C75"/>
    <w:rsid w:val="00CE7D9A"/>
    <w:rsid w:val="00CE7E83"/>
    <w:rsid w:val="00CF0142"/>
    <w:rsid w:val="00CF01B6"/>
    <w:rsid w:val="00CF031D"/>
    <w:rsid w:val="00CF0509"/>
    <w:rsid w:val="00CF079B"/>
    <w:rsid w:val="00CF0895"/>
    <w:rsid w:val="00CF08C6"/>
    <w:rsid w:val="00CF09E6"/>
    <w:rsid w:val="00CF0A26"/>
    <w:rsid w:val="00CF0B9E"/>
    <w:rsid w:val="00CF0D6F"/>
    <w:rsid w:val="00CF10AC"/>
    <w:rsid w:val="00CF1119"/>
    <w:rsid w:val="00CF123B"/>
    <w:rsid w:val="00CF1502"/>
    <w:rsid w:val="00CF16CE"/>
    <w:rsid w:val="00CF1713"/>
    <w:rsid w:val="00CF18CA"/>
    <w:rsid w:val="00CF1911"/>
    <w:rsid w:val="00CF1986"/>
    <w:rsid w:val="00CF1A0B"/>
    <w:rsid w:val="00CF1C35"/>
    <w:rsid w:val="00CF1D9E"/>
    <w:rsid w:val="00CF25CE"/>
    <w:rsid w:val="00CF2609"/>
    <w:rsid w:val="00CF261E"/>
    <w:rsid w:val="00CF27F3"/>
    <w:rsid w:val="00CF2AA9"/>
    <w:rsid w:val="00CF2FD4"/>
    <w:rsid w:val="00CF30BE"/>
    <w:rsid w:val="00CF3231"/>
    <w:rsid w:val="00CF326B"/>
    <w:rsid w:val="00CF3987"/>
    <w:rsid w:val="00CF3B44"/>
    <w:rsid w:val="00CF3C0D"/>
    <w:rsid w:val="00CF3CBA"/>
    <w:rsid w:val="00CF3F08"/>
    <w:rsid w:val="00CF3FB1"/>
    <w:rsid w:val="00CF417F"/>
    <w:rsid w:val="00CF41D1"/>
    <w:rsid w:val="00CF4288"/>
    <w:rsid w:val="00CF432C"/>
    <w:rsid w:val="00CF432D"/>
    <w:rsid w:val="00CF4610"/>
    <w:rsid w:val="00CF4D8C"/>
    <w:rsid w:val="00CF4EB7"/>
    <w:rsid w:val="00CF4F72"/>
    <w:rsid w:val="00CF4FDD"/>
    <w:rsid w:val="00CF509A"/>
    <w:rsid w:val="00CF5315"/>
    <w:rsid w:val="00CF5332"/>
    <w:rsid w:val="00CF54B3"/>
    <w:rsid w:val="00CF5709"/>
    <w:rsid w:val="00CF5799"/>
    <w:rsid w:val="00CF5924"/>
    <w:rsid w:val="00CF5A88"/>
    <w:rsid w:val="00CF5B0D"/>
    <w:rsid w:val="00CF6037"/>
    <w:rsid w:val="00CF607A"/>
    <w:rsid w:val="00CF6673"/>
    <w:rsid w:val="00CF66DE"/>
    <w:rsid w:val="00CF6899"/>
    <w:rsid w:val="00CF69D0"/>
    <w:rsid w:val="00CF6A6D"/>
    <w:rsid w:val="00CF6B6D"/>
    <w:rsid w:val="00CF6C06"/>
    <w:rsid w:val="00CF6EDB"/>
    <w:rsid w:val="00CF6EE4"/>
    <w:rsid w:val="00CF6EE7"/>
    <w:rsid w:val="00CF704A"/>
    <w:rsid w:val="00CF7068"/>
    <w:rsid w:val="00CF7198"/>
    <w:rsid w:val="00CF732B"/>
    <w:rsid w:val="00CF7387"/>
    <w:rsid w:val="00CF7393"/>
    <w:rsid w:val="00CF787C"/>
    <w:rsid w:val="00CF794F"/>
    <w:rsid w:val="00CF79A0"/>
    <w:rsid w:val="00CF7AB4"/>
    <w:rsid w:val="00CF7EB6"/>
    <w:rsid w:val="00CF7ED8"/>
    <w:rsid w:val="00CF7F72"/>
    <w:rsid w:val="00D00076"/>
    <w:rsid w:val="00D003E5"/>
    <w:rsid w:val="00D0042B"/>
    <w:rsid w:val="00D00719"/>
    <w:rsid w:val="00D007E8"/>
    <w:rsid w:val="00D00915"/>
    <w:rsid w:val="00D00B1C"/>
    <w:rsid w:val="00D00CE5"/>
    <w:rsid w:val="00D00DF3"/>
    <w:rsid w:val="00D00E70"/>
    <w:rsid w:val="00D01184"/>
    <w:rsid w:val="00D0119C"/>
    <w:rsid w:val="00D0130C"/>
    <w:rsid w:val="00D013AE"/>
    <w:rsid w:val="00D01667"/>
    <w:rsid w:val="00D01BA9"/>
    <w:rsid w:val="00D01C23"/>
    <w:rsid w:val="00D01C7B"/>
    <w:rsid w:val="00D01D12"/>
    <w:rsid w:val="00D01D47"/>
    <w:rsid w:val="00D01DC7"/>
    <w:rsid w:val="00D01DCE"/>
    <w:rsid w:val="00D01E6B"/>
    <w:rsid w:val="00D01EB7"/>
    <w:rsid w:val="00D01EC4"/>
    <w:rsid w:val="00D01F22"/>
    <w:rsid w:val="00D022AE"/>
    <w:rsid w:val="00D024F6"/>
    <w:rsid w:val="00D02930"/>
    <w:rsid w:val="00D02D9B"/>
    <w:rsid w:val="00D02EF7"/>
    <w:rsid w:val="00D03123"/>
    <w:rsid w:val="00D032CD"/>
    <w:rsid w:val="00D036F4"/>
    <w:rsid w:val="00D0385F"/>
    <w:rsid w:val="00D038C5"/>
    <w:rsid w:val="00D039DE"/>
    <w:rsid w:val="00D03F90"/>
    <w:rsid w:val="00D03FB0"/>
    <w:rsid w:val="00D041A1"/>
    <w:rsid w:val="00D0440A"/>
    <w:rsid w:val="00D04653"/>
    <w:rsid w:val="00D046BC"/>
    <w:rsid w:val="00D0486E"/>
    <w:rsid w:val="00D04C54"/>
    <w:rsid w:val="00D04CE5"/>
    <w:rsid w:val="00D04D6B"/>
    <w:rsid w:val="00D04E07"/>
    <w:rsid w:val="00D04EF3"/>
    <w:rsid w:val="00D0502A"/>
    <w:rsid w:val="00D05265"/>
    <w:rsid w:val="00D05361"/>
    <w:rsid w:val="00D0547D"/>
    <w:rsid w:val="00D0562C"/>
    <w:rsid w:val="00D0567C"/>
    <w:rsid w:val="00D056F6"/>
    <w:rsid w:val="00D05ACC"/>
    <w:rsid w:val="00D05B5F"/>
    <w:rsid w:val="00D05C9D"/>
    <w:rsid w:val="00D05CBB"/>
    <w:rsid w:val="00D05D6B"/>
    <w:rsid w:val="00D05E54"/>
    <w:rsid w:val="00D06168"/>
    <w:rsid w:val="00D06468"/>
    <w:rsid w:val="00D06547"/>
    <w:rsid w:val="00D067D0"/>
    <w:rsid w:val="00D067D7"/>
    <w:rsid w:val="00D06888"/>
    <w:rsid w:val="00D069EB"/>
    <w:rsid w:val="00D070FB"/>
    <w:rsid w:val="00D0719A"/>
    <w:rsid w:val="00D0722A"/>
    <w:rsid w:val="00D074A7"/>
    <w:rsid w:val="00D074B3"/>
    <w:rsid w:val="00D07575"/>
    <w:rsid w:val="00D075F2"/>
    <w:rsid w:val="00D07609"/>
    <w:rsid w:val="00D0767E"/>
    <w:rsid w:val="00D07793"/>
    <w:rsid w:val="00D07801"/>
    <w:rsid w:val="00D07858"/>
    <w:rsid w:val="00D07988"/>
    <w:rsid w:val="00D079D6"/>
    <w:rsid w:val="00D07C3E"/>
    <w:rsid w:val="00D07C9C"/>
    <w:rsid w:val="00D07D0A"/>
    <w:rsid w:val="00D07D42"/>
    <w:rsid w:val="00D07DB6"/>
    <w:rsid w:val="00D07E4C"/>
    <w:rsid w:val="00D07EE9"/>
    <w:rsid w:val="00D1019E"/>
    <w:rsid w:val="00D10202"/>
    <w:rsid w:val="00D103B8"/>
    <w:rsid w:val="00D10419"/>
    <w:rsid w:val="00D104F6"/>
    <w:rsid w:val="00D1061D"/>
    <w:rsid w:val="00D1077A"/>
    <w:rsid w:val="00D1083E"/>
    <w:rsid w:val="00D109A1"/>
    <w:rsid w:val="00D10B04"/>
    <w:rsid w:val="00D10C81"/>
    <w:rsid w:val="00D10CB1"/>
    <w:rsid w:val="00D10CE6"/>
    <w:rsid w:val="00D10D48"/>
    <w:rsid w:val="00D10F5D"/>
    <w:rsid w:val="00D1120D"/>
    <w:rsid w:val="00D1130A"/>
    <w:rsid w:val="00D113D5"/>
    <w:rsid w:val="00D115D7"/>
    <w:rsid w:val="00D11787"/>
    <w:rsid w:val="00D11895"/>
    <w:rsid w:val="00D11B92"/>
    <w:rsid w:val="00D11C1B"/>
    <w:rsid w:val="00D11C41"/>
    <w:rsid w:val="00D11C87"/>
    <w:rsid w:val="00D11CD3"/>
    <w:rsid w:val="00D11CF1"/>
    <w:rsid w:val="00D11F0E"/>
    <w:rsid w:val="00D1216F"/>
    <w:rsid w:val="00D121FC"/>
    <w:rsid w:val="00D12368"/>
    <w:rsid w:val="00D12491"/>
    <w:rsid w:val="00D12572"/>
    <w:rsid w:val="00D12594"/>
    <w:rsid w:val="00D1268C"/>
    <w:rsid w:val="00D12726"/>
    <w:rsid w:val="00D1289C"/>
    <w:rsid w:val="00D12A95"/>
    <w:rsid w:val="00D12B79"/>
    <w:rsid w:val="00D12BD7"/>
    <w:rsid w:val="00D12CCA"/>
    <w:rsid w:val="00D1304E"/>
    <w:rsid w:val="00D130C9"/>
    <w:rsid w:val="00D133F8"/>
    <w:rsid w:val="00D1348D"/>
    <w:rsid w:val="00D134A4"/>
    <w:rsid w:val="00D134F8"/>
    <w:rsid w:val="00D13528"/>
    <w:rsid w:val="00D1367C"/>
    <w:rsid w:val="00D13844"/>
    <w:rsid w:val="00D138B9"/>
    <w:rsid w:val="00D139F1"/>
    <w:rsid w:val="00D13CD7"/>
    <w:rsid w:val="00D141D7"/>
    <w:rsid w:val="00D14283"/>
    <w:rsid w:val="00D1459E"/>
    <w:rsid w:val="00D146D8"/>
    <w:rsid w:val="00D146E5"/>
    <w:rsid w:val="00D147F2"/>
    <w:rsid w:val="00D14BEC"/>
    <w:rsid w:val="00D14D60"/>
    <w:rsid w:val="00D1508C"/>
    <w:rsid w:val="00D15349"/>
    <w:rsid w:val="00D153BC"/>
    <w:rsid w:val="00D15420"/>
    <w:rsid w:val="00D156A2"/>
    <w:rsid w:val="00D157A5"/>
    <w:rsid w:val="00D15898"/>
    <w:rsid w:val="00D158A4"/>
    <w:rsid w:val="00D15A93"/>
    <w:rsid w:val="00D15AFD"/>
    <w:rsid w:val="00D162F1"/>
    <w:rsid w:val="00D1633F"/>
    <w:rsid w:val="00D16361"/>
    <w:rsid w:val="00D1637C"/>
    <w:rsid w:val="00D1642E"/>
    <w:rsid w:val="00D16481"/>
    <w:rsid w:val="00D16619"/>
    <w:rsid w:val="00D1668D"/>
    <w:rsid w:val="00D16725"/>
    <w:rsid w:val="00D1675A"/>
    <w:rsid w:val="00D1688A"/>
    <w:rsid w:val="00D16BEB"/>
    <w:rsid w:val="00D17139"/>
    <w:rsid w:val="00D1713A"/>
    <w:rsid w:val="00D17456"/>
    <w:rsid w:val="00D174C6"/>
    <w:rsid w:val="00D17663"/>
    <w:rsid w:val="00D177C1"/>
    <w:rsid w:val="00D1782D"/>
    <w:rsid w:val="00D17999"/>
    <w:rsid w:val="00D17B76"/>
    <w:rsid w:val="00D17CFD"/>
    <w:rsid w:val="00D17D62"/>
    <w:rsid w:val="00D17DA0"/>
    <w:rsid w:val="00D17F75"/>
    <w:rsid w:val="00D200DA"/>
    <w:rsid w:val="00D20147"/>
    <w:rsid w:val="00D201FE"/>
    <w:rsid w:val="00D20279"/>
    <w:rsid w:val="00D206FC"/>
    <w:rsid w:val="00D2077A"/>
    <w:rsid w:val="00D20923"/>
    <w:rsid w:val="00D20A6F"/>
    <w:rsid w:val="00D20A82"/>
    <w:rsid w:val="00D20B7B"/>
    <w:rsid w:val="00D20CFA"/>
    <w:rsid w:val="00D20D72"/>
    <w:rsid w:val="00D20E8D"/>
    <w:rsid w:val="00D2100E"/>
    <w:rsid w:val="00D210BE"/>
    <w:rsid w:val="00D2145B"/>
    <w:rsid w:val="00D21483"/>
    <w:rsid w:val="00D214F4"/>
    <w:rsid w:val="00D2153F"/>
    <w:rsid w:val="00D21548"/>
    <w:rsid w:val="00D217DE"/>
    <w:rsid w:val="00D21862"/>
    <w:rsid w:val="00D21D01"/>
    <w:rsid w:val="00D21EEA"/>
    <w:rsid w:val="00D21F62"/>
    <w:rsid w:val="00D22031"/>
    <w:rsid w:val="00D221B0"/>
    <w:rsid w:val="00D222E2"/>
    <w:rsid w:val="00D222F9"/>
    <w:rsid w:val="00D2234A"/>
    <w:rsid w:val="00D225D7"/>
    <w:rsid w:val="00D225FA"/>
    <w:rsid w:val="00D2297F"/>
    <w:rsid w:val="00D22D21"/>
    <w:rsid w:val="00D23299"/>
    <w:rsid w:val="00D23670"/>
    <w:rsid w:val="00D23693"/>
    <w:rsid w:val="00D2371F"/>
    <w:rsid w:val="00D23780"/>
    <w:rsid w:val="00D23992"/>
    <w:rsid w:val="00D239DD"/>
    <w:rsid w:val="00D23A04"/>
    <w:rsid w:val="00D23A22"/>
    <w:rsid w:val="00D23AA6"/>
    <w:rsid w:val="00D23BC3"/>
    <w:rsid w:val="00D23CCB"/>
    <w:rsid w:val="00D23EBA"/>
    <w:rsid w:val="00D23FD7"/>
    <w:rsid w:val="00D24130"/>
    <w:rsid w:val="00D24133"/>
    <w:rsid w:val="00D2429B"/>
    <w:rsid w:val="00D242C7"/>
    <w:rsid w:val="00D24404"/>
    <w:rsid w:val="00D244C0"/>
    <w:rsid w:val="00D2457C"/>
    <w:rsid w:val="00D24746"/>
    <w:rsid w:val="00D24755"/>
    <w:rsid w:val="00D2482B"/>
    <w:rsid w:val="00D2483A"/>
    <w:rsid w:val="00D2492D"/>
    <w:rsid w:val="00D24B26"/>
    <w:rsid w:val="00D24B27"/>
    <w:rsid w:val="00D24B8A"/>
    <w:rsid w:val="00D24BB4"/>
    <w:rsid w:val="00D24E56"/>
    <w:rsid w:val="00D25006"/>
    <w:rsid w:val="00D25145"/>
    <w:rsid w:val="00D25261"/>
    <w:rsid w:val="00D2530B"/>
    <w:rsid w:val="00D25405"/>
    <w:rsid w:val="00D254F0"/>
    <w:rsid w:val="00D255DC"/>
    <w:rsid w:val="00D255E8"/>
    <w:rsid w:val="00D256BC"/>
    <w:rsid w:val="00D25784"/>
    <w:rsid w:val="00D25786"/>
    <w:rsid w:val="00D25852"/>
    <w:rsid w:val="00D259F7"/>
    <w:rsid w:val="00D25A69"/>
    <w:rsid w:val="00D25AD8"/>
    <w:rsid w:val="00D25B55"/>
    <w:rsid w:val="00D25B6D"/>
    <w:rsid w:val="00D25D0C"/>
    <w:rsid w:val="00D25DEE"/>
    <w:rsid w:val="00D26196"/>
    <w:rsid w:val="00D261CB"/>
    <w:rsid w:val="00D263DA"/>
    <w:rsid w:val="00D26430"/>
    <w:rsid w:val="00D2651E"/>
    <w:rsid w:val="00D265F9"/>
    <w:rsid w:val="00D266F1"/>
    <w:rsid w:val="00D2673F"/>
    <w:rsid w:val="00D2683E"/>
    <w:rsid w:val="00D26847"/>
    <w:rsid w:val="00D26B13"/>
    <w:rsid w:val="00D2707E"/>
    <w:rsid w:val="00D271F3"/>
    <w:rsid w:val="00D271F6"/>
    <w:rsid w:val="00D274E3"/>
    <w:rsid w:val="00D27522"/>
    <w:rsid w:val="00D27545"/>
    <w:rsid w:val="00D27823"/>
    <w:rsid w:val="00D2793C"/>
    <w:rsid w:val="00D27991"/>
    <w:rsid w:val="00D27B0E"/>
    <w:rsid w:val="00D27C39"/>
    <w:rsid w:val="00D27E7C"/>
    <w:rsid w:val="00D27FB0"/>
    <w:rsid w:val="00D30237"/>
    <w:rsid w:val="00D3030A"/>
    <w:rsid w:val="00D30369"/>
    <w:rsid w:val="00D303E2"/>
    <w:rsid w:val="00D303E9"/>
    <w:rsid w:val="00D30481"/>
    <w:rsid w:val="00D3050D"/>
    <w:rsid w:val="00D30785"/>
    <w:rsid w:val="00D30817"/>
    <w:rsid w:val="00D308B8"/>
    <w:rsid w:val="00D30909"/>
    <w:rsid w:val="00D3093E"/>
    <w:rsid w:val="00D30FB4"/>
    <w:rsid w:val="00D310EC"/>
    <w:rsid w:val="00D31106"/>
    <w:rsid w:val="00D31609"/>
    <w:rsid w:val="00D3179A"/>
    <w:rsid w:val="00D3187B"/>
    <w:rsid w:val="00D318EB"/>
    <w:rsid w:val="00D318F4"/>
    <w:rsid w:val="00D31A77"/>
    <w:rsid w:val="00D31AB3"/>
    <w:rsid w:val="00D31BD7"/>
    <w:rsid w:val="00D31CB5"/>
    <w:rsid w:val="00D31CE2"/>
    <w:rsid w:val="00D31F96"/>
    <w:rsid w:val="00D320B5"/>
    <w:rsid w:val="00D3228D"/>
    <w:rsid w:val="00D323B3"/>
    <w:rsid w:val="00D32486"/>
    <w:rsid w:val="00D324C8"/>
    <w:rsid w:val="00D3259F"/>
    <w:rsid w:val="00D327A5"/>
    <w:rsid w:val="00D327AA"/>
    <w:rsid w:val="00D3283E"/>
    <w:rsid w:val="00D328B9"/>
    <w:rsid w:val="00D32960"/>
    <w:rsid w:val="00D32C28"/>
    <w:rsid w:val="00D32EC7"/>
    <w:rsid w:val="00D3309E"/>
    <w:rsid w:val="00D331E1"/>
    <w:rsid w:val="00D3358F"/>
    <w:rsid w:val="00D335AE"/>
    <w:rsid w:val="00D33839"/>
    <w:rsid w:val="00D33AAD"/>
    <w:rsid w:val="00D33BD7"/>
    <w:rsid w:val="00D33C34"/>
    <w:rsid w:val="00D33D80"/>
    <w:rsid w:val="00D33DF6"/>
    <w:rsid w:val="00D341E9"/>
    <w:rsid w:val="00D34312"/>
    <w:rsid w:val="00D34369"/>
    <w:rsid w:val="00D3451B"/>
    <w:rsid w:val="00D34758"/>
    <w:rsid w:val="00D347F3"/>
    <w:rsid w:val="00D34875"/>
    <w:rsid w:val="00D3489E"/>
    <w:rsid w:val="00D34A6C"/>
    <w:rsid w:val="00D34A8C"/>
    <w:rsid w:val="00D34AF5"/>
    <w:rsid w:val="00D34BF7"/>
    <w:rsid w:val="00D34D00"/>
    <w:rsid w:val="00D350BD"/>
    <w:rsid w:val="00D35211"/>
    <w:rsid w:val="00D353CF"/>
    <w:rsid w:val="00D35456"/>
    <w:rsid w:val="00D3584C"/>
    <w:rsid w:val="00D35C1C"/>
    <w:rsid w:val="00D35D64"/>
    <w:rsid w:val="00D35DA5"/>
    <w:rsid w:val="00D35F36"/>
    <w:rsid w:val="00D3621A"/>
    <w:rsid w:val="00D36309"/>
    <w:rsid w:val="00D3660F"/>
    <w:rsid w:val="00D36630"/>
    <w:rsid w:val="00D366C8"/>
    <w:rsid w:val="00D36798"/>
    <w:rsid w:val="00D36A5E"/>
    <w:rsid w:val="00D36AAA"/>
    <w:rsid w:val="00D36AB4"/>
    <w:rsid w:val="00D36D3C"/>
    <w:rsid w:val="00D36D6A"/>
    <w:rsid w:val="00D36E15"/>
    <w:rsid w:val="00D36E77"/>
    <w:rsid w:val="00D36EA0"/>
    <w:rsid w:val="00D37132"/>
    <w:rsid w:val="00D37864"/>
    <w:rsid w:val="00D37B09"/>
    <w:rsid w:val="00D37F8E"/>
    <w:rsid w:val="00D40102"/>
    <w:rsid w:val="00D40181"/>
    <w:rsid w:val="00D4050A"/>
    <w:rsid w:val="00D41132"/>
    <w:rsid w:val="00D4127C"/>
    <w:rsid w:val="00D41594"/>
    <w:rsid w:val="00D416A0"/>
    <w:rsid w:val="00D4188F"/>
    <w:rsid w:val="00D418B9"/>
    <w:rsid w:val="00D41B93"/>
    <w:rsid w:val="00D41BF2"/>
    <w:rsid w:val="00D41D07"/>
    <w:rsid w:val="00D41E96"/>
    <w:rsid w:val="00D41EB1"/>
    <w:rsid w:val="00D41EE9"/>
    <w:rsid w:val="00D41F59"/>
    <w:rsid w:val="00D4211E"/>
    <w:rsid w:val="00D4233B"/>
    <w:rsid w:val="00D423DF"/>
    <w:rsid w:val="00D424B5"/>
    <w:rsid w:val="00D428E3"/>
    <w:rsid w:val="00D429D0"/>
    <w:rsid w:val="00D42AD9"/>
    <w:rsid w:val="00D42E6B"/>
    <w:rsid w:val="00D42E6F"/>
    <w:rsid w:val="00D42FC6"/>
    <w:rsid w:val="00D4312E"/>
    <w:rsid w:val="00D4320B"/>
    <w:rsid w:val="00D432CA"/>
    <w:rsid w:val="00D43620"/>
    <w:rsid w:val="00D43994"/>
    <w:rsid w:val="00D43A79"/>
    <w:rsid w:val="00D43B7B"/>
    <w:rsid w:val="00D43BD8"/>
    <w:rsid w:val="00D44014"/>
    <w:rsid w:val="00D441AD"/>
    <w:rsid w:val="00D44201"/>
    <w:rsid w:val="00D4428C"/>
    <w:rsid w:val="00D443DB"/>
    <w:rsid w:val="00D4446C"/>
    <w:rsid w:val="00D4475F"/>
    <w:rsid w:val="00D4477A"/>
    <w:rsid w:val="00D44927"/>
    <w:rsid w:val="00D44929"/>
    <w:rsid w:val="00D44ACD"/>
    <w:rsid w:val="00D44B89"/>
    <w:rsid w:val="00D44E03"/>
    <w:rsid w:val="00D44E7C"/>
    <w:rsid w:val="00D44F66"/>
    <w:rsid w:val="00D45281"/>
    <w:rsid w:val="00D45304"/>
    <w:rsid w:val="00D454AB"/>
    <w:rsid w:val="00D45763"/>
    <w:rsid w:val="00D459D1"/>
    <w:rsid w:val="00D45A60"/>
    <w:rsid w:val="00D45BA2"/>
    <w:rsid w:val="00D45BF7"/>
    <w:rsid w:val="00D45C77"/>
    <w:rsid w:val="00D45E05"/>
    <w:rsid w:val="00D45F67"/>
    <w:rsid w:val="00D45F6A"/>
    <w:rsid w:val="00D45F71"/>
    <w:rsid w:val="00D4608A"/>
    <w:rsid w:val="00D4637B"/>
    <w:rsid w:val="00D464E5"/>
    <w:rsid w:val="00D465E3"/>
    <w:rsid w:val="00D4696A"/>
    <w:rsid w:val="00D46ABE"/>
    <w:rsid w:val="00D46BF2"/>
    <w:rsid w:val="00D46C9C"/>
    <w:rsid w:val="00D46EEA"/>
    <w:rsid w:val="00D46FB0"/>
    <w:rsid w:val="00D47185"/>
    <w:rsid w:val="00D4739D"/>
    <w:rsid w:val="00D4739E"/>
    <w:rsid w:val="00D47461"/>
    <w:rsid w:val="00D4748A"/>
    <w:rsid w:val="00D47513"/>
    <w:rsid w:val="00D47571"/>
    <w:rsid w:val="00D4762D"/>
    <w:rsid w:val="00D479A8"/>
    <w:rsid w:val="00D47C09"/>
    <w:rsid w:val="00D47F37"/>
    <w:rsid w:val="00D47F9E"/>
    <w:rsid w:val="00D50186"/>
    <w:rsid w:val="00D501FD"/>
    <w:rsid w:val="00D5022F"/>
    <w:rsid w:val="00D50316"/>
    <w:rsid w:val="00D503CA"/>
    <w:rsid w:val="00D503E6"/>
    <w:rsid w:val="00D504A2"/>
    <w:rsid w:val="00D504FE"/>
    <w:rsid w:val="00D5057D"/>
    <w:rsid w:val="00D506C2"/>
    <w:rsid w:val="00D5086F"/>
    <w:rsid w:val="00D508B0"/>
    <w:rsid w:val="00D508BE"/>
    <w:rsid w:val="00D509D2"/>
    <w:rsid w:val="00D50BC7"/>
    <w:rsid w:val="00D50BF3"/>
    <w:rsid w:val="00D50DEC"/>
    <w:rsid w:val="00D50E4D"/>
    <w:rsid w:val="00D51376"/>
    <w:rsid w:val="00D513BA"/>
    <w:rsid w:val="00D513F2"/>
    <w:rsid w:val="00D51455"/>
    <w:rsid w:val="00D5154F"/>
    <w:rsid w:val="00D51586"/>
    <w:rsid w:val="00D515E3"/>
    <w:rsid w:val="00D51744"/>
    <w:rsid w:val="00D51784"/>
    <w:rsid w:val="00D517A7"/>
    <w:rsid w:val="00D517C9"/>
    <w:rsid w:val="00D5197F"/>
    <w:rsid w:val="00D51994"/>
    <w:rsid w:val="00D51A7F"/>
    <w:rsid w:val="00D51ACD"/>
    <w:rsid w:val="00D51D85"/>
    <w:rsid w:val="00D51ED6"/>
    <w:rsid w:val="00D51EFF"/>
    <w:rsid w:val="00D522CF"/>
    <w:rsid w:val="00D52313"/>
    <w:rsid w:val="00D5249F"/>
    <w:rsid w:val="00D5272A"/>
    <w:rsid w:val="00D52815"/>
    <w:rsid w:val="00D52819"/>
    <w:rsid w:val="00D5285F"/>
    <w:rsid w:val="00D52A06"/>
    <w:rsid w:val="00D52B8A"/>
    <w:rsid w:val="00D52C74"/>
    <w:rsid w:val="00D52F37"/>
    <w:rsid w:val="00D5314D"/>
    <w:rsid w:val="00D531D3"/>
    <w:rsid w:val="00D53344"/>
    <w:rsid w:val="00D53345"/>
    <w:rsid w:val="00D5337B"/>
    <w:rsid w:val="00D533CA"/>
    <w:rsid w:val="00D533D7"/>
    <w:rsid w:val="00D534EC"/>
    <w:rsid w:val="00D53517"/>
    <w:rsid w:val="00D535DB"/>
    <w:rsid w:val="00D53624"/>
    <w:rsid w:val="00D53668"/>
    <w:rsid w:val="00D536A0"/>
    <w:rsid w:val="00D537F6"/>
    <w:rsid w:val="00D5385F"/>
    <w:rsid w:val="00D53A40"/>
    <w:rsid w:val="00D53AC2"/>
    <w:rsid w:val="00D53AF7"/>
    <w:rsid w:val="00D53D76"/>
    <w:rsid w:val="00D54178"/>
    <w:rsid w:val="00D54209"/>
    <w:rsid w:val="00D5420E"/>
    <w:rsid w:val="00D548FD"/>
    <w:rsid w:val="00D54BE5"/>
    <w:rsid w:val="00D54C4D"/>
    <w:rsid w:val="00D54E95"/>
    <w:rsid w:val="00D54EE0"/>
    <w:rsid w:val="00D54F02"/>
    <w:rsid w:val="00D54F32"/>
    <w:rsid w:val="00D5507F"/>
    <w:rsid w:val="00D550A3"/>
    <w:rsid w:val="00D550C7"/>
    <w:rsid w:val="00D552FE"/>
    <w:rsid w:val="00D553EC"/>
    <w:rsid w:val="00D558C6"/>
    <w:rsid w:val="00D558E9"/>
    <w:rsid w:val="00D55A16"/>
    <w:rsid w:val="00D55A26"/>
    <w:rsid w:val="00D55A33"/>
    <w:rsid w:val="00D55B52"/>
    <w:rsid w:val="00D55BFA"/>
    <w:rsid w:val="00D55DBE"/>
    <w:rsid w:val="00D560EE"/>
    <w:rsid w:val="00D562DF"/>
    <w:rsid w:val="00D5634D"/>
    <w:rsid w:val="00D565F1"/>
    <w:rsid w:val="00D56745"/>
    <w:rsid w:val="00D5686D"/>
    <w:rsid w:val="00D568BC"/>
    <w:rsid w:val="00D568EA"/>
    <w:rsid w:val="00D568F5"/>
    <w:rsid w:val="00D568FF"/>
    <w:rsid w:val="00D56A11"/>
    <w:rsid w:val="00D56B65"/>
    <w:rsid w:val="00D56D5A"/>
    <w:rsid w:val="00D56D7A"/>
    <w:rsid w:val="00D56EB8"/>
    <w:rsid w:val="00D56F21"/>
    <w:rsid w:val="00D57033"/>
    <w:rsid w:val="00D570C5"/>
    <w:rsid w:val="00D57161"/>
    <w:rsid w:val="00D5718F"/>
    <w:rsid w:val="00D5723B"/>
    <w:rsid w:val="00D57284"/>
    <w:rsid w:val="00D5736C"/>
    <w:rsid w:val="00D57388"/>
    <w:rsid w:val="00D57402"/>
    <w:rsid w:val="00D57506"/>
    <w:rsid w:val="00D57706"/>
    <w:rsid w:val="00D5775F"/>
    <w:rsid w:val="00D577C6"/>
    <w:rsid w:val="00D579F6"/>
    <w:rsid w:val="00D57B4C"/>
    <w:rsid w:val="00D57BEE"/>
    <w:rsid w:val="00D57D07"/>
    <w:rsid w:val="00D57DA2"/>
    <w:rsid w:val="00D57EB7"/>
    <w:rsid w:val="00D57F9D"/>
    <w:rsid w:val="00D6002C"/>
    <w:rsid w:val="00D600AF"/>
    <w:rsid w:val="00D608EC"/>
    <w:rsid w:val="00D609B1"/>
    <w:rsid w:val="00D60D1A"/>
    <w:rsid w:val="00D60EF5"/>
    <w:rsid w:val="00D60F10"/>
    <w:rsid w:val="00D6106A"/>
    <w:rsid w:val="00D61073"/>
    <w:rsid w:val="00D610BA"/>
    <w:rsid w:val="00D61113"/>
    <w:rsid w:val="00D6112B"/>
    <w:rsid w:val="00D61167"/>
    <w:rsid w:val="00D611C6"/>
    <w:rsid w:val="00D6121A"/>
    <w:rsid w:val="00D61345"/>
    <w:rsid w:val="00D61717"/>
    <w:rsid w:val="00D61760"/>
    <w:rsid w:val="00D617A6"/>
    <w:rsid w:val="00D618BD"/>
    <w:rsid w:val="00D61A1A"/>
    <w:rsid w:val="00D61A95"/>
    <w:rsid w:val="00D61AAA"/>
    <w:rsid w:val="00D61C6E"/>
    <w:rsid w:val="00D61CF7"/>
    <w:rsid w:val="00D61D67"/>
    <w:rsid w:val="00D61DA3"/>
    <w:rsid w:val="00D61DEF"/>
    <w:rsid w:val="00D61FF2"/>
    <w:rsid w:val="00D620BE"/>
    <w:rsid w:val="00D620F0"/>
    <w:rsid w:val="00D62171"/>
    <w:rsid w:val="00D622ED"/>
    <w:rsid w:val="00D623FA"/>
    <w:rsid w:val="00D62439"/>
    <w:rsid w:val="00D626EA"/>
    <w:rsid w:val="00D6271A"/>
    <w:rsid w:val="00D62806"/>
    <w:rsid w:val="00D628CD"/>
    <w:rsid w:val="00D62925"/>
    <w:rsid w:val="00D629A2"/>
    <w:rsid w:val="00D62F1A"/>
    <w:rsid w:val="00D631CD"/>
    <w:rsid w:val="00D632B0"/>
    <w:rsid w:val="00D632F1"/>
    <w:rsid w:val="00D6332C"/>
    <w:rsid w:val="00D633D2"/>
    <w:rsid w:val="00D6356D"/>
    <w:rsid w:val="00D6359F"/>
    <w:rsid w:val="00D63715"/>
    <w:rsid w:val="00D63716"/>
    <w:rsid w:val="00D6387E"/>
    <w:rsid w:val="00D6393F"/>
    <w:rsid w:val="00D63950"/>
    <w:rsid w:val="00D63ADE"/>
    <w:rsid w:val="00D63BFD"/>
    <w:rsid w:val="00D63CC9"/>
    <w:rsid w:val="00D64284"/>
    <w:rsid w:val="00D64374"/>
    <w:rsid w:val="00D6479B"/>
    <w:rsid w:val="00D64825"/>
    <w:rsid w:val="00D64A10"/>
    <w:rsid w:val="00D64C1D"/>
    <w:rsid w:val="00D64E45"/>
    <w:rsid w:val="00D64EBD"/>
    <w:rsid w:val="00D64F6C"/>
    <w:rsid w:val="00D6503B"/>
    <w:rsid w:val="00D65132"/>
    <w:rsid w:val="00D6519D"/>
    <w:rsid w:val="00D65254"/>
    <w:rsid w:val="00D65671"/>
    <w:rsid w:val="00D658C1"/>
    <w:rsid w:val="00D65A9D"/>
    <w:rsid w:val="00D65CC3"/>
    <w:rsid w:val="00D65DD0"/>
    <w:rsid w:val="00D65E94"/>
    <w:rsid w:val="00D65F50"/>
    <w:rsid w:val="00D65F8D"/>
    <w:rsid w:val="00D66220"/>
    <w:rsid w:val="00D666D5"/>
    <w:rsid w:val="00D66AB9"/>
    <w:rsid w:val="00D66C4C"/>
    <w:rsid w:val="00D66DEE"/>
    <w:rsid w:val="00D66DF8"/>
    <w:rsid w:val="00D67362"/>
    <w:rsid w:val="00D673A6"/>
    <w:rsid w:val="00D67485"/>
    <w:rsid w:val="00D67665"/>
    <w:rsid w:val="00D678B5"/>
    <w:rsid w:val="00D67AA4"/>
    <w:rsid w:val="00D67ABC"/>
    <w:rsid w:val="00D67ACF"/>
    <w:rsid w:val="00D67D3C"/>
    <w:rsid w:val="00D67ED3"/>
    <w:rsid w:val="00D67F0B"/>
    <w:rsid w:val="00D67F2F"/>
    <w:rsid w:val="00D67F4F"/>
    <w:rsid w:val="00D67F50"/>
    <w:rsid w:val="00D67FC1"/>
    <w:rsid w:val="00D67FEA"/>
    <w:rsid w:val="00D7027C"/>
    <w:rsid w:val="00D70333"/>
    <w:rsid w:val="00D70410"/>
    <w:rsid w:val="00D70615"/>
    <w:rsid w:val="00D707C3"/>
    <w:rsid w:val="00D707EC"/>
    <w:rsid w:val="00D70AA9"/>
    <w:rsid w:val="00D70BC9"/>
    <w:rsid w:val="00D70C2B"/>
    <w:rsid w:val="00D70C65"/>
    <w:rsid w:val="00D70C93"/>
    <w:rsid w:val="00D70CD8"/>
    <w:rsid w:val="00D70EA2"/>
    <w:rsid w:val="00D71010"/>
    <w:rsid w:val="00D710AF"/>
    <w:rsid w:val="00D711E9"/>
    <w:rsid w:val="00D7136E"/>
    <w:rsid w:val="00D714FB"/>
    <w:rsid w:val="00D718F6"/>
    <w:rsid w:val="00D719B4"/>
    <w:rsid w:val="00D71AE1"/>
    <w:rsid w:val="00D71B7C"/>
    <w:rsid w:val="00D71BE7"/>
    <w:rsid w:val="00D71DE1"/>
    <w:rsid w:val="00D72019"/>
    <w:rsid w:val="00D724B0"/>
    <w:rsid w:val="00D72A78"/>
    <w:rsid w:val="00D72CAA"/>
    <w:rsid w:val="00D72EAB"/>
    <w:rsid w:val="00D733E6"/>
    <w:rsid w:val="00D733F3"/>
    <w:rsid w:val="00D7341A"/>
    <w:rsid w:val="00D734F5"/>
    <w:rsid w:val="00D73551"/>
    <w:rsid w:val="00D735A4"/>
    <w:rsid w:val="00D73692"/>
    <w:rsid w:val="00D73710"/>
    <w:rsid w:val="00D737DA"/>
    <w:rsid w:val="00D738AA"/>
    <w:rsid w:val="00D7398F"/>
    <w:rsid w:val="00D73A47"/>
    <w:rsid w:val="00D73B99"/>
    <w:rsid w:val="00D73DE9"/>
    <w:rsid w:val="00D73EA6"/>
    <w:rsid w:val="00D73ED6"/>
    <w:rsid w:val="00D743A9"/>
    <w:rsid w:val="00D74515"/>
    <w:rsid w:val="00D745AC"/>
    <w:rsid w:val="00D749DB"/>
    <w:rsid w:val="00D74A31"/>
    <w:rsid w:val="00D74B41"/>
    <w:rsid w:val="00D74E6E"/>
    <w:rsid w:val="00D74E6F"/>
    <w:rsid w:val="00D74F49"/>
    <w:rsid w:val="00D74FAD"/>
    <w:rsid w:val="00D74FE6"/>
    <w:rsid w:val="00D7515C"/>
    <w:rsid w:val="00D75392"/>
    <w:rsid w:val="00D753B0"/>
    <w:rsid w:val="00D75659"/>
    <w:rsid w:val="00D75931"/>
    <w:rsid w:val="00D75A39"/>
    <w:rsid w:val="00D75AD4"/>
    <w:rsid w:val="00D75C0E"/>
    <w:rsid w:val="00D75C3B"/>
    <w:rsid w:val="00D75DE8"/>
    <w:rsid w:val="00D75F60"/>
    <w:rsid w:val="00D760A3"/>
    <w:rsid w:val="00D76127"/>
    <w:rsid w:val="00D76252"/>
    <w:rsid w:val="00D76270"/>
    <w:rsid w:val="00D762C5"/>
    <w:rsid w:val="00D762CF"/>
    <w:rsid w:val="00D763BA"/>
    <w:rsid w:val="00D7644F"/>
    <w:rsid w:val="00D7645A"/>
    <w:rsid w:val="00D76478"/>
    <w:rsid w:val="00D7656F"/>
    <w:rsid w:val="00D766B7"/>
    <w:rsid w:val="00D76860"/>
    <w:rsid w:val="00D7697A"/>
    <w:rsid w:val="00D76C34"/>
    <w:rsid w:val="00D76CF8"/>
    <w:rsid w:val="00D7706E"/>
    <w:rsid w:val="00D77090"/>
    <w:rsid w:val="00D77191"/>
    <w:rsid w:val="00D77293"/>
    <w:rsid w:val="00D773B3"/>
    <w:rsid w:val="00D773CE"/>
    <w:rsid w:val="00D7757F"/>
    <w:rsid w:val="00D775B7"/>
    <w:rsid w:val="00D7765C"/>
    <w:rsid w:val="00D7778C"/>
    <w:rsid w:val="00D778A8"/>
    <w:rsid w:val="00D77976"/>
    <w:rsid w:val="00D779F8"/>
    <w:rsid w:val="00D77C73"/>
    <w:rsid w:val="00D77CB0"/>
    <w:rsid w:val="00D77CB6"/>
    <w:rsid w:val="00D77CEA"/>
    <w:rsid w:val="00D77F6F"/>
    <w:rsid w:val="00D8005E"/>
    <w:rsid w:val="00D80199"/>
    <w:rsid w:val="00D801CB"/>
    <w:rsid w:val="00D80271"/>
    <w:rsid w:val="00D803FA"/>
    <w:rsid w:val="00D804DA"/>
    <w:rsid w:val="00D804DC"/>
    <w:rsid w:val="00D807D3"/>
    <w:rsid w:val="00D8099A"/>
    <w:rsid w:val="00D809E1"/>
    <w:rsid w:val="00D80AC0"/>
    <w:rsid w:val="00D811A1"/>
    <w:rsid w:val="00D815BF"/>
    <w:rsid w:val="00D81790"/>
    <w:rsid w:val="00D819BA"/>
    <w:rsid w:val="00D81C83"/>
    <w:rsid w:val="00D81E6F"/>
    <w:rsid w:val="00D81E7D"/>
    <w:rsid w:val="00D82106"/>
    <w:rsid w:val="00D823B6"/>
    <w:rsid w:val="00D823CE"/>
    <w:rsid w:val="00D823D0"/>
    <w:rsid w:val="00D8241B"/>
    <w:rsid w:val="00D8246A"/>
    <w:rsid w:val="00D8274F"/>
    <w:rsid w:val="00D82D38"/>
    <w:rsid w:val="00D82DAE"/>
    <w:rsid w:val="00D82EC0"/>
    <w:rsid w:val="00D831E6"/>
    <w:rsid w:val="00D832CB"/>
    <w:rsid w:val="00D8370E"/>
    <w:rsid w:val="00D83996"/>
    <w:rsid w:val="00D83B0C"/>
    <w:rsid w:val="00D83C0E"/>
    <w:rsid w:val="00D83D21"/>
    <w:rsid w:val="00D83EFD"/>
    <w:rsid w:val="00D843A0"/>
    <w:rsid w:val="00D84400"/>
    <w:rsid w:val="00D849FB"/>
    <w:rsid w:val="00D84B8E"/>
    <w:rsid w:val="00D84CC4"/>
    <w:rsid w:val="00D84E2D"/>
    <w:rsid w:val="00D84E82"/>
    <w:rsid w:val="00D84FB7"/>
    <w:rsid w:val="00D8512D"/>
    <w:rsid w:val="00D85167"/>
    <w:rsid w:val="00D852D3"/>
    <w:rsid w:val="00D852EA"/>
    <w:rsid w:val="00D85322"/>
    <w:rsid w:val="00D853F0"/>
    <w:rsid w:val="00D855A2"/>
    <w:rsid w:val="00D8562F"/>
    <w:rsid w:val="00D857B2"/>
    <w:rsid w:val="00D858FD"/>
    <w:rsid w:val="00D85982"/>
    <w:rsid w:val="00D85999"/>
    <w:rsid w:val="00D85AE2"/>
    <w:rsid w:val="00D85BAB"/>
    <w:rsid w:val="00D85BC0"/>
    <w:rsid w:val="00D85BCE"/>
    <w:rsid w:val="00D85DD2"/>
    <w:rsid w:val="00D85EDD"/>
    <w:rsid w:val="00D8607D"/>
    <w:rsid w:val="00D8630C"/>
    <w:rsid w:val="00D86441"/>
    <w:rsid w:val="00D8674F"/>
    <w:rsid w:val="00D86908"/>
    <w:rsid w:val="00D86B85"/>
    <w:rsid w:val="00D86C01"/>
    <w:rsid w:val="00D86D70"/>
    <w:rsid w:val="00D86DD0"/>
    <w:rsid w:val="00D86EB5"/>
    <w:rsid w:val="00D86FA2"/>
    <w:rsid w:val="00D86FB5"/>
    <w:rsid w:val="00D87130"/>
    <w:rsid w:val="00D87265"/>
    <w:rsid w:val="00D87422"/>
    <w:rsid w:val="00D875A9"/>
    <w:rsid w:val="00D875E3"/>
    <w:rsid w:val="00D87697"/>
    <w:rsid w:val="00D87A58"/>
    <w:rsid w:val="00D87A79"/>
    <w:rsid w:val="00D87DB6"/>
    <w:rsid w:val="00D901B7"/>
    <w:rsid w:val="00D903DF"/>
    <w:rsid w:val="00D905E3"/>
    <w:rsid w:val="00D90704"/>
    <w:rsid w:val="00D90ABF"/>
    <w:rsid w:val="00D90ADA"/>
    <w:rsid w:val="00D90B14"/>
    <w:rsid w:val="00D90C6E"/>
    <w:rsid w:val="00D90D24"/>
    <w:rsid w:val="00D90D2E"/>
    <w:rsid w:val="00D90F35"/>
    <w:rsid w:val="00D91024"/>
    <w:rsid w:val="00D91032"/>
    <w:rsid w:val="00D910C7"/>
    <w:rsid w:val="00D910C9"/>
    <w:rsid w:val="00D91439"/>
    <w:rsid w:val="00D9151F"/>
    <w:rsid w:val="00D91570"/>
    <w:rsid w:val="00D91676"/>
    <w:rsid w:val="00D9173C"/>
    <w:rsid w:val="00D91869"/>
    <w:rsid w:val="00D918FE"/>
    <w:rsid w:val="00D91BC6"/>
    <w:rsid w:val="00D91C3B"/>
    <w:rsid w:val="00D91E13"/>
    <w:rsid w:val="00D9217B"/>
    <w:rsid w:val="00D921B0"/>
    <w:rsid w:val="00D92476"/>
    <w:rsid w:val="00D924AF"/>
    <w:rsid w:val="00D924C8"/>
    <w:rsid w:val="00D926F6"/>
    <w:rsid w:val="00D92A29"/>
    <w:rsid w:val="00D92DC8"/>
    <w:rsid w:val="00D92F0B"/>
    <w:rsid w:val="00D92F89"/>
    <w:rsid w:val="00D92F95"/>
    <w:rsid w:val="00D9305A"/>
    <w:rsid w:val="00D931A9"/>
    <w:rsid w:val="00D931C2"/>
    <w:rsid w:val="00D93208"/>
    <w:rsid w:val="00D93782"/>
    <w:rsid w:val="00D93AA5"/>
    <w:rsid w:val="00D93AAC"/>
    <w:rsid w:val="00D93B38"/>
    <w:rsid w:val="00D93C8A"/>
    <w:rsid w:val="00D93D34"/>
    <w:rsid w:val="00D93EB1"/>
    <w:rsid w:val="00D93F00"/>
    <w:rsid w:val="00D9400C"/>
    <w:rsid w:val="00D940F1"/>
    <w:rsid w:val="00D94115"/>
    <w:rsid w:val="00D9422F"/>
    <w:rsid w:val="00D9430A"/>
    <w:rsid w:val="00D9443B"/>
    <w:rsid w:val="00D944EE"/>
    <w:rsid w:val="00D9451C"/>
    <w:rsid w:val="00D94648"/>
    <w:rsid w:val="00D9464A"/>
    <w:rsid w:val="00D946CC"/>
    <w:rsid w:val="00D9478E"/>
    <w:rsid w:val="00D94D69"/>
    <w:rsid w:val="00D94E9F"/>
    <w:rsid w:val="00D95001"/>
    <w:rsid w:val="00D95123"/>
    <w:rsid w:val="00D953BE"/>
    <w:rsid w:val="00D95451"/>
    <w:rsid w:val="00D954E3"/>
    <w:rsid w:val="00D955FB"/>
    <w:rsid w:val="00D9560A"/>
    <w:rsid w:val="00D956F4"/>
    <w:rsid w:val="00D95740"/>
    <w:rsid w:val="00D95A2B"/>
    <w:rsid w:val="00D95CAC"/>
    <w:rsid w:val="00D95CAD"/>
    <w:rsid w:val="00D95ECD"/>
    <w:rsid w:val="00D96020"/>
    <w:rsid w:val="00D9607A"/>
    <w:rsid w:val="00D96166"/>
    <w:rsid w:val="00D962A5"/>
    <w:rsid w:val="00D963F3"/>
    <w:rsid w:val="00D965E5"/>
    <w:rsid w:val="00D966C9"/>
    <w:rsid w:val="00D96712"/>
    <w:rsid w:val="00D96A9C"/>
    <w:rsid w:val="00D96CE1"/>
    <w:rsid w:val="00D96E7D"/>
    <w:rsid w:val="00D97051"/>
    <w:rsid w:val="00D972E7"/>
    <w:rsid w:val="00D97416"/>
    <w:rsid w:val="00D97706"/>
    <w:rsid w:val="00D977EE"/>
    <w:rsid w:val="00D979ED"/>
    <w:rsid w:val="00D97A88"/>
    <w:rsid w:val="00D97AD8"/>
    <w:rsid w:val="00D97B0F"/>
    <w:rsid w:val="00D97B6A"/>
    <w:rsid w:val="00D97CAB"/>
    <w:rsid w:val="00D97D0F"/>
    <w:rsid w:val="00D97D44"/>
    <w:rsid w:val="00D97DC8"/>
    <w:rsid w:val="00D97F11"/>
    <w:rsid w:val="00DA05D8"/>
    <w:rsid w:val="00DA0658"/>
    <w:rsid w:val="00DA089C"/>
    <w:rsid w:val="00DA08F0"/>
    <w:rsid w:val="00DA0939"/>
    <w:rsid w:val="00DA0EE4"/>
    <w:rsid w:val="00DA0FE6"/>
    <w:rsid w:val="00DA12E0"/>
    <w:rsid w:val="00DA1431"/>
    <w:rsid w:val="00DA1636"/>
    <w:rsid w:val="00DA1642"/>
    <w:rsid w:val="00DA17F0"/>
    <w:rsid w:val="00DA17F7"/>
    <w:rsid w:val="00DA182A"/>
    <w:rsid w:val="00DA1CF8"/>
    <w:rsid w:val="00DA1EF6"/>
    <w:rsid w:val="00DA1F20"/>
    <w:rsid w:val="00DA21A8"/>
    <w:rsid w:val="00DA21E2"/>
    <w:rsid w:val="00DA2308"/>
    <w:rsid w:val="00DA261F"/>
    <w:rsid w:val="00DA2938"/>
    <w:rsid w:val="00DA2A79"/>
    <w:rsid w:val="00DA2F06"/>
    <w:rsid w:val="00DA2F2A"/>
    <w:rsid w:val="00DA30C5"/>
    <w:rsid w:val="00DA3133"/>
    <w:rsid w:val="00DA3445"/>
    <w:rsid w:val="00DA3549"/>
    <w:rsid w:val="00DA36C9"/>
    <w:rsid w:val="00DA3AE0"/>
    <w:rsid w:val="00DA3B77"/>
    <w:rsid w:val="00DA3D05"/>
    <w:rsid w:val="00DA3D98"/>
    <w:rsid w:val="00DA3E47"/>
    <w:rsid w:val="00DA403F"/>
    <w:rsid w:val="00DA4165"/>
    <w:rsid w:val="00DA43BA"/>
    <w:rsid w:val="00DA4473"/>
    <w:rsid w:val="00DA4513"/>
    <w:rsid w:val="00DA47DF"/>
    <w:rsid w:val="00DA4886"/>
    <w:rsid w:val="00DA49D9"/>
    <w:rsid w:val="00DA4A99"/>
    <w:rsid w:val="00DA4AA8"/>
    <w:rsid w:val="00DA4DA6"/>
    <w:rsid w:val="00DA4F76"/>
    <w:rsid w:val="00DA4F8D"/>
    <w:rsid w:val="00DA51E0"/>
    <w:rsid w:val="00DA5356"/>
    <w:rsid w:val="00DA5388"/>
    <w:rsid w:val="00DA562E"/>
    <w:rsid w:val="00DA57DF"/>
    <w:rsid w:val="00DA5861"/>
    <w:rsid w:val="00DA5879"/>
    <w:rsid w:val="00DA5AC8"/>
    <w:rsid w:val="00DA5E3A"/>
    <w:rsid w:val="00DA614F"/>
    <w:rsid w:val="00DA6375"/>
    <w:rsid w:val="00DA63ED"/>
    <w:rsid w:val="00DA646A"/>
    <w:rsid w:val="00DA64DB"/>
    <w:rsid w:val="00DA67D4"/>
    <w:rsid w:val="00DA68A4"/>
    <w:rsid w:val="00DA69B7"/>
    <w:rsid w:val="00DA6A5B"/>
    <w:rsid w:val="00DA6A9E"/>
    <w:rsid w:val="00DA6C1C"/>
    <w:rsid w:val="00DA6D2C"/>
    <w:rsid w:val="00DA6F2D"/>
    <w:rsid w:val="00DA6FEE"/>
    <w:rsid w:val="00DA6FFB"/>
    <w:rsid w:val="00DA7141"/>
    <w:rsid w:val="00DA716A"/>
    <w:rsid w:val="00DA7172"/>
    <w:rsid w:val="00DA7351"/>
    <w:rsid w:val="00DA742B"/>
    <w:rsid w:val="00DA7516"/>
    <w:rsid w:val="00DA7535"/>
    <w:rsid w:val="00DA7ADA"/>
    <w:rsid w:val="00DA7D7A"/>
    <w:rsid w:val="00DA7DA2"/>
    <w:rsid w:val="00DA7FBD"/>
    <w:rsid w:val="00DB028F"/>
    <w:rsid w:val="00DB03BD"/>
    <w:rsid w:val="00DB0454"/>
    <w:rsid w:val="00DB066C"/>
    <w:rsid w:val="00DB07B5"/>
    <w:rsid w:val="00DB0A5F"/>
    <w:rsid w:val="00DB0C7B"/>
    <w:rsid w:val="00DB0C85"/>
    <w:rsid w:val="00DB0C9F"/>
    <w:rsid w:val="00DB0E0E"/>
    <w:rsid w:val="00DB0F0E"/>
    <w:rsid w:val="00DB0FAA"/>
    <w:rsid w:val="00DB101E"/>
    <w:rsid w:val="00DB10D6"/>
    <w:rsid w:val="00DB131A"/>
    <w:rsid w:val="00DB13B0"/>
    <w:rsid w:val="00DB143C"/>
    <w:rsid w:val="00DB154D"/>
    <w:rsid w:val="00DB18CE"/>
    <w:rsid w:val="00DB1A5B"/>
    <w:rsid w:val="00DB1ACC"/>
    <w:rsid w:val="00DB1B3A"/>
    <w:rsid w:val="00DB1B8D"/>
    <w:rsid w:val="00DB1C48"/>
    <w:rsid w:val="00DB1D97"/>
    <w:rsid w:val="00DB1E45"/>
    <w:rsid w:val="00DB1EFE"/>
    <w:rsid w:val="00DB210E"/>
    <w:rsid w:val="00DB2230"/>
    <w:rsid w:val="00DB2299"/>
    <w:rsid w:val="00DB235B"/>
    <w:rsid w:val="00DB250D"/>
    <w:rsid w:val="00DB2984"/>
    <w:rsid w:val="00DB2B5B"/>
    <w:rsid w:val="00DB3029"/>
    <w:rsid w:val="00DB3171"/>
    <w:rsid w:val="00DB32DA"/>
    <w:rsid w:val="00DB3655"/>
    <w:rsid w:val="00DB36C4"/>
    <w:rsid w:val="00DB3812"/>
    <w:rsid w:val="00DB382D"/>
    <w:rsid w:val="00DB3941"/>
    <w:rsid w:val="00DB39E5"/>
    <w:rsid w:val="00DB3B82"/>
    <w:rsid w:val="00DB3E17"/>
    <w:rsid w:val="00DB3FA8"/>
    <w:rsid w:val="00DB401E"/>
    <w:rsid w:val="00DB4185"/>
    <w:rsid w:val="00DB41C8"/>
    <w:rsid w:val="00DB425D"/>
    <w:rsid w:val="00DB44B3"/>
    <w:rsid w:val="00DB463D"/>
    <w:rsid w:val="00DB46C8"/>
    <w:rsid w:val="00DB4796"/>
    <w:rsid w:val="00DB50AF"/>
    <w:rsid w:val="00DB5252"/>
    <w:rsid w:val="00DB53A3"/>
    <w:rsid w:val="00DB53E3"/>
    <w:rsid w:val="00DB54FC"/>
    <w:rsid w:val="00DB5594"/>
    <w:rsid w:val="00DB5648"/>
    <w:rsid w:val="00DB5676"/>
    <w:rsid w:val="00DB58A1"/>
    <w:rsid w:val="00DB5B0C"/>
    <w:rsid w:val="00DB5D6A"/>
    <w:rsid w:val="00DB5E20"/>
    <w:rsid w:val="00DB5E7C"/>
    <w:rsid w:val="00DB5FDC"/>
    <w:rsid w:val="00DB5FE2"/>
    <w:rsid w:val="00DB606D"/>
    <w:rsid w:val="00DB610E"/>
    <w:rsid w:val="00DB6169"/>
    <w:rsid w:val="00DB61F5"/>
    <w:rsid w:val="00DB674E"/>
    <w:rsid w:val="00DB682B"/>
    <w:rsid w:val="00DB6EB2"/>
    <w:rsid w:val="00DB6FD8"/>
    <w:rsid w:val="00DB707E"/>
    <w:rsid w:val="00DB7107"/>
    <w:rsid w:val="00DB714E"/>
    <w:rsid w:val="00DB71A4"/>
    <w:rsid w:val="00DB7225"/>
    <w:rsid w:val="00DB75AA"/>
    <w:rsid w:val="00DB77B8"/>
    <w:rsid w:val="00DB78C7"/>
    <w:rsid w:val="00DB78E8"/>
    <w:rsid w:val="00DB79A7"/>
    <w:rsid w:val="00DB7A03"/>
    <w:rsid w:val="00DB7AFB"/>
    <w:rsid w:val="00DB7CB1"/>
    <w:rsid w:val="00DB7F1A"/>
    <w:rsid w:val="00DB7F48"/>
    <w:rsid w:val="00DC01E5"/>
    <w:rsid w:val="00DC03AC"/>
    <w:rsid w:val="00DC0621"/>
    <w:rsid w:val="00DC069A"/>
    <w:rsid w:val="00DC06D1"/>
    <w:rsid w:val="00DC0738"/>
    <w:rsid w:val="00DC08E7"/>
    <w:rsid w:val="00DC091E"/>
    <w:rsid w:val="00DC093C"/>
    <w:rsid w:val="00DC09D8"/>
    <w:rsid w:val="00DC0B58"/>
    <w:rsid w:val="00DC0BB9"/>
    <w:rsid w:val="00DC0C1F"/>
    <w:rsid w:val="00DC130E"/>
    <w:rsid w:val="00DC14E9"/>
    <w:rsid w:val="00DC1589"/>
    <w:rsid w:val="00DC1622"/>
    <w:rsid w:val="00DC1799"/>
    <w:rsid w:val="00DC1ACE"/>
    <w:rsid w:val="00DC1B26"/>
    <w:rsid w:val="00DC1B6C"/>
    <w:rsid w:val="00DC1C73"/>
    <w:rsid w:val="00DC1CD7"/>
    <w:rsid w:val="00DC1D83"/>
    <w:rsid w:val="00DC1FBA"/>
    <w:rsid w:val="00DC1FDC"/>
    <w:rsid w:val="00DC1FE2"/>
    <w:rsid w:val="00DC2039"/>
    <w:rsid w:val="00DC209D"/>
    <w:rsid w:val="00DC2B5A"/>
    <w:rsid w:val="00DC2CA3"/>
    <w:rsid w:val="00DC2E5A"/>
    <w:rsid w:val="00DC2EA7"/>
    <w:rsid w:val="00DC3062"/>
    <w:rsid w:val="00DC30BD"/>
    <w:rsid w:val="00DC32D4"/>
    <w:rsid w:val="00DC33C3"/>
    <w:rsid w:val="00DC345B"/>
    <w:rsid w:val="00DC348E"/>
    <w:rsid w:val="00DC3535"/>
    <w:rsid w:val="00DC3554"/>
    <w:rsid w:val="00DC3C09"/>
    <w:rsid w:val="00DC3C80"/>
    <w:rsid w:val="00DC3C8E"/>
    <w:rsid w:val="00DC3C9B"/>
    <w:rsid w:val="00DC3CF7"/>
    <w:rsid w:val="00DC3E21"/>
    <w:rsid w:val="00DC3EF1"/>
    <w:rsid w:val="00DC3F04"/>
    <w:rsid w:val="00DC407E"/>
    <w:rsid w:val="00DC41E7"/>
    <w:rsid w:val="00DC4276"/>
    <w:rsid w:val="00DC427B"/>
    <w:rsid w:val="00DC43F6"/>
    <w:rsid w:val="00DC4455"/>
    <w:rsid w:val="00DC447F"/>
    <w:rsid w:val="00DC450B"/>
    <w:rsid w:val="00DC4512"/>
    <w:rsid w:val="00DC4536"/>
    <w:rsid w:val="00DC47DF"/>
    <w:rsid w:val="00DC47F9"/>
    <w:rsid w:val="00DC4972"/>
    <w:rsid w:val="00DC4A7A"/>
    <w:rsid w:val="00DC4B29"/>
    <w:rsid w:val="00DC50BA"/>
    <w:rsid w:val="00DC5133"/>
    <w:rsid w:val="00DC5147"/>
    <w:rsid w:val="00DC53F0"/>
    <w:rsid w:val="00DC543E"/>
    <w:rsid w:val="00DC55F5"/>
    <w:rsid w:val="00DC55FF"/>
    <w:rsid w:val="00DC5881"/>
    <w:rsid w:val="00DC59E8"/>
    <w:rsid w:val="00DC5A3D"/>
    <w:rsid w:val="00DC5A60"/>
    <w:rsid w:val="00DC5BD6"/>
    <w:rsid w:val="00DC5F32"/>
    <w:rsid w:val="00DC608A"/>
    <w:rsid w:val="00DC61F9"/>
    <w:rsid w:val="00DC6230"/>
    <w:rsid w:val="00DC658A"/>
    <w:rsid w:val="00DC6627"/>
    <w:rsid w:val="00DC67A6"/>
    <w:rsid w:val="00DC697D"/>
    <w:rsid w:val="00DC69FD"/>
    <w:rsid w:val="00DC6A1D"/>
    <w:rsid w:val="00DC6C20"/>
    <w:rsid w:val="00DC6C8A"/>
    <w:rsid w:val="00DC6D0B"/>
    <w:rsid w:val="00DC6E6B"/>
    <w:rsid w:val="00DC6E81"/>
    <w:rsid w:val="00DC6FDA"/>
    <w:rsid w:val="00DC6FDB"/>
    <w:rsid w:val="00DC6FE2"/>
    <w:rsid w:val="00DC7104"/>
    <w:rsid w:val="00DC723F"/>
    <w:rsid w:val="00DC7386"/>
    <w:rsid w:val="00DC76BF"/>
    <w:rsid w:val="00DC76E6"/>
    <w:rsid w:val="00DC7713"/>
    <w:rsid w:val="00DC779D"/>
    <w:rsid w:val="00DC77AC"/>
    <w:rsid w:val="00DC77CF"/>
    <w:rsid w:val="00DC791F"/>
    <w:rsid w:val="00DC7B94"/>
    <w:rsid w:val="00DC7BED"/>
    <w:rsid w:val="00DC7DD9"/>
    <w:rsid w:val="00DD00C8"/>
    <w:rsid w:val="00DD01F8"/>
    <w:rsid w:val="00DD0205"/>
    <w:rsid w:val="00DD0279"/>
    <w:rsid w:val="00DD02DE"/>
    <w:rsid w:val="00DD0317"/>
    <w:rsid w:val="00DD0568"/>
    <w:rsid w:val="00DD0581"/>
    <w:rsid w:val="00DD0639"/>
    <w:rsid w:val="00DD0A73"/>
    <w:rsid w:val="00DD0C6D"/>
    <w:rsid w:val="00DD0E42"/>
    <w:rsid w:val="00DD0FA2"/>
    <w:rsid w:val="00DD1112"/>
    <w:rsid w:val="00DD117E"/>
    <w:rsid w:val="00DD13C6"/>
    <w:rsid w:val="00DD17A1"/>
    <w:rsid w:val="00DD18FE"/>
    <w:rsid w:val="00DD1AF0"/>
    <w:rsid w:val="00DD1B4F"/>
    <w:rsid w:val="00DD1CD5"/>
    <w:rsid w:val="00DD2251"/>
    <w:rsid w:val="00DD25AF"/>
    <w:rsid w:val="00DD25B8"/>
    <w:rsid w:val="00DD25D6"/>
    <w:rsid w:val="00DD25EB"/>
    <w:rsid w:val="00DD263B"/>
    <w:rsid w:val="00DD26CC"/>
    <w:rsid w:val="00DD280A"/>
    <w:rsid w:val="00DD29C4"/>
    <w:rsid w:val="00DD2A20"/>
    <w:rsid w:val="00DD2C9E"/>
    <w:rsid w:val="00DD2CBE"/>
    <w:rsid w:val="00DD2DFC"/>
    <w:rsid w:val="00DD2EEF"/>
    <w:rsid w:val="00DD2F66"/>
    <w:rsid w:val="00DD3448"/>
    <w:rsid w:val="00DD357D"/>
    <w:rsid w:val="00DD3620"/>
    <w:rsid w:val="00DD3760"/>
    <w:rsid w:val="00DD3A95"/>
    <w:rsid w:val="00DD3B9E"/>
    <w:rsid w:val="00DD3BA6"/>
    <w:rsid w:val="00DD3EDA"/>
    <w:rsid w:val="00DD3FD1"/>
    <w:rsid w:val="00DD41BE"/>
    <w:rsid w:val="00DD4329"/>
    <w:rsid w:val="00DD44B0"/>
    <w:rsid w:val="00DD471B"/>
    <w:rsid w:val="00DD4ACA"/>
    <w:rsid w:val="00DD4D1D"/>
    <w:rsid w:val="00DD4D8E"/>
    <w:rsid w:val="00DD4E74"/>
    <w:rsid w:val="00DD4EF8"/>
    <w:rsid w:val="00DD4F90"/>
    <w:rsid w:val="00DD5224"/>
    <w:rsid w:val="00DD5526"/>
    <w:rsid w:val="00DD55ED"/>
    <w:rsid w:val="00DD55F3"/>
    <w:rsid w:val="00DD561C"/>
    <w:rsid w:val="00DD5740"/>
    <w:rsid w:val="00DD577E"/>
    <w:rsid w:val="00DD57E5"/>
    <w:rsid w:val="00DD5C63"/>
    <w:rsid w:val="00DD5EAA"/>
    <w:rsid w:val="00DD5EDF"/>
    <w:rsid w:val="00DD6064"/>
    <w:rsid w:val="00DD650D"/>
    <w:rsid w:val="00DD6609"/>
    <w:rsid w:val="00DD7297"/>
    <w:rsid w:val="00DD762A"/>
    <w:rsid w:val="00DD7657"/>
    <w:rsid w:val="00DD7797"/>
    <w:rsid w:val="00DD7836"/>
    <w:rsid w:val="00DD7972"/>
    <w:rsid w:val="00DD7C5F"/>
    <w:rsid w:val="00DD7DA4"/>
    <w:rsid w:val="00DD7DFA"/>
    <w:rsid w:val="00DD7FD3"/>
    <w:rsid w:val="00DE0272"/>
    <w:rsid w:val="00DE02A8"/>
    <w:rsid w:val="00DE04F1"/>
    <w:rsid w:val="00DE0684"/>
    <w:rsid w:val="00DE0774"/>
    <w:rsid w:val="00DE085E"/>
    <w:rsid w:val="00DE0989"/>
    <w:rsid w:val="00DE0ADB"/>
    <w:rsid w:val="00DE0DA8"/>
    <w:rsid w:val="00DE0E83"/>
    <w:rsid w:val="00DE0FE5"/>
    <w:rsid w:val="00DE12F7"/>
    <w:rsid w:val="00DE153C"/>
    <w:rsid w:val="00DE1557"/>
    <w:rsid w:val="00DE1572"/>
    <w:rsid w:val="00DE159B"/>
    <w:rsid w:val="00DE15AA"/>
    <w:rsid w:val="00DE1836"/>
    <w:rsid w:val="00DE1942"/>
    <w:rsid w:val="00DE1A22"/>
    <w:rsid w:val="00DE1CE9"/>
    <w:rsid w:val="00DE1FF4"/>
    <w:rsid w:val="00DE22C9"/>
    <w:rsid w:val="00DE24A8"/>
    <w:rsid w:val="00DE26DA"/>
    <w:rsid w:val="00DE28B2"/>
    <w:rsid w:val="00DE298A"/>
    <w:rsid w:val="00DE2AA5"/>
    <w:rsid w:val="00DE2AC8"/>
    <w:rsid w:val="00DE2B21"/>
    <w:rsid w:val="00DE2C65"/>
    <w:rsid w:val="00DE2D2F"/>
    <w:rsid w:val="00DE2E4B"/>
    <w:rsid w:val="00DE30F9"/>
    <w:rsid w:val="00DE3357"/>
    <w:rsid w:val="00DE347B"/>
    <w:rsid w:val="00DE35FE"/>
    <w:rsid w:val="00DE3883"/>
    <w:rsid w:val="00DE3977"/>
    <w:rsid w:val="00DE3B60"/>
    <w:rsid w:val="00DE3C4A"/>
    <w:rsid w:val="00DE3E34"/>
    <w:rsid w:val="00DE3E7D"/>
    <w:rsid w:val="00DE40CB"/>
    <w:rsid w:val="00DE4170"/>
    <w:rsid w:val="00DE45CC"/>
    <w:rsid w:val="00DE4644"/>
    <w:rsid w:val="00DE467A"/>
    <w:rsid w:val="00DE48B8"/>
    <w:rsid w:val="00DE4F60"/>
    <w:rsid w:val="00DE508B"/>
    <w:rsid w:val="00DE51AF"/>
    <w:rsid w:val="00DE520A"/>
    <w:rsid w:val="00DE5578"/>
    <w:rsid w:val="00DE5677"/>
    <w:rsid w:val="00DE56DA"/>
    <w:rsid w:val="00DE57AB"/>
    <w:rsid w:val="00DE5882"/>
    <w:rsid w:val="00DE58E0"/>
    <w:rsid w:val="00DE5DB0"/>
    <w:rsid w:val="00DE600D"/>
    <w:rsid w:val="00DE6069"/>
    <w:rsid w:val="00DE6456"/>
    <w:rsid w:val="00DE6679"/>
    <w:rsid w:val="00DE691F"/>
    <w:rsid w:val="00DE6AE4"/>
    <w:rsid w:val="00DE6B33"/>
    <w:rsid w:val="00DE718D"/>
    <w:rsid w:val="00DE7660"/>
    <w:rsid w:val="00DE76B5"/>
    <w:rsid w:val="00DE7984"/>
    <w:rsid w:val="00DE7C2B"/>
    <w:rsid w:val="00DE7C40"/>
    <w:rsid w:val="00DE7D3F"/>
    <w:rsid w:val="00DF0049"/>
    <w:rsid w:val="00DF0074"/>
    <w:rsid w:val="00DF0207"/>
    <w:rsid w:val="00DF026A"/>
    <w:rsid w:val="00DF02EC"/>
    <w:rsid w:val="00DF060A"/>
    <w:rsid w:val="00DF0688"/>
    <w:rsid w:val="00DF090C"/>
    <w:rsid w:val="00DF09D8"/>
    <w:rsid w:val="00DF0C0A"/>
    <w:rsid w:val="00DF0CDE"/>
    <w:rsid w:val="00DF0CF9"/>
    <w:rsid w:val="00DF0EA1"/>
    <w:rsid w:val="00DF0F00"/>
    <w:rsid w:val="00DF1191"/>
    <w:rsid w:val="00DF12F5"/>
    <w:rsid w:val="00DF1571"/>
    <w:rsid w:val="00DF15CB"/>
    <w:rsid w:val="00DF1777"/>
    <w:rsid w:val="00DF17C9"/>
    <w:rsid w:val="00DF185D"/>
    <w:rsid w:val="00DF1996"/>
    <w:rsid w:val="00DF1A89"/>
    <w:rsid w:val="00DF1AF1"/>
    <w:rsid w:val="00DF1C60"/>
    <w:rsid w:val="00DF1FAC"/>
    <w:rsid w:val="00DF2026"/>
    <w:rsid w:val="00DF23B4"/>
    <w:rsid w:val="00DF253A"/>
    <w:rsid w:val="00DF2601"/>
    <w:rsid w:val="00DF2637"/>
    <w:rsid w:val="00DF27FA"/>
    <w:rsid w:val="00DF2B5A"/>
    <w:rsid w:val="00DF2C3E"/>
    <w:rsid w:val="00DF2D71"/>
    <w:rsid w:val="00DF2FC7"/>
    <w:rsid w:val="00DF2FCF"/>
    <w:rsid w:val="00DF3089"/>
    <w:rsid w:val="00DF313E"/>
    <w:rsid w:val="00DF33F6"/>
    <w:rsid w:val="00DF3478"/>
    <w:rsid w:val="00DF3708"/>
    <w:rsid w:val="00DF3893"/>
    <w:rsid w:val="00DF3A02"/>
    <w:rsid w:val="00DF3A3D"/>
    <w:rsid w:val="00DF3D7B"/>
    <w:rsid w:val="00DF3D9A"/>
    <w:rsid w:val="00DF3E47"/>
    <w:rsid w:val="00DF3F21"/>
    <w:rsid w:val="00DF3FAE"/>
    <w:rsid w:val="00DF4120"/>
    <w:rsid w:val="00DF4160"/>
    <w:rsid w:val="00DF41B9"/>
    <w:rsid w:val="00DF42AA"/>
    <w:rsid w:val="00DF43EB"/>
    <w:rsid w:val="00DF4607"/>
    <w:rsid w:val="00DF4751"/>
    <w:rsid w:val="00DF4A81"/>
    <w:rsid w:val="00DF4ECE"/>
    <w:rsid w:val="00DF4EF9"/>
    <w:rsid w:val="00DF5174"/>
    <w:rsid w:val="00DF5194"/>
    <w:rsid w:val="00DF597E"/>
    <w:rsid w:val="00DF5ADE"/>
    <w:rsid w:val="00DF5B55"/>
    <w:rsid w:val="00DF5E88"/>
    <w:rsid w:val="00DF5F5F"/>
    <w:rsid w:val="00DF60EE"/>
    <w:rsid w:val="00DF6111"/>
    <w:rsid w:val="00DF612B"/>
    <w:rsid w:val="00DF6147"/>
    <w:rsid w:val="00DF6338"/>
    <w:rsid w:val="00DF678D"/>
    <w:rsid w:val="00DF682A"/>
    <w:rsid w:val="00DF6838"/>
    <w:rsid w:val="00DF6A3A"/>
    <w:rsid w:val="00DF6AA9"/>
    <w:rsid w:val="00DF6D70"/>
    <w:rsid w:val="00DF6FB7"/>
    <w:rsid w:val="00DF6FF4"/>
    <w:rsid w:val="00DF718E"/>
    <w:rsid w:val="00DF71D2"/>
    <w:rsid w:val="00DF73E8"/>
    <w:rsid w:val="00DF758D"/>
    <w:rsid w:val="00DF7627"/>
    <w:rsid w:val="00DF7776"/>
    <w:rsid w:val="00DF7905"/>
    <w:rsid w:val="00DF7998"/>
    <w:rsid w:val="00DF7A31"/>
    <w:rsid w:val="00DF7FB3"/>
    <w:rsid w:val="00E0011E"/>
    <w:rsid w:val="00E00222"/>
    <w:rsid w:val="00E0022A"/>
    <w:rsid w:val="00E0027A"/>
    <w:rsid w:val="00E00287"/>
    <w:rsid w:val="00E00379"/>
    <w:rsid w:val="00E00401"/>
    <w:rsid w:val="00E0048D"/>
    <w:rsid w:val="00E00657"/>
    <w:rsid w:val="00E007B7"/>
    <w:rsid w:val="00E008A6"/>
    <w:rsid w:val="00E00A3B"/>
    <w:rsid w:val="00E00B64"/>
    <w:rsid w:val="00E00BC6"/>
    <w:rsid w:val="00E00CBF"/>
    <w:rsid w:val="00E01018"/>
    <w:rsid w:val="00E0101D"/>
    <w:rsid w:val="00E0102E"/>
    <w:rsid w:val="00E0105F"/>
    <w:rsid w:val="00E01092"/>
    <w:rsid w:val="00E015ED"/>
    <w:rsid w:val="00E01749"/>
    <w:rsid w:val="00E01785"/>
    <w:rsid w:val="00E01880"/>
    <w:rsid w:val="00E01B7B"/>
    <w:rsid w:val="00E01C99"/>
    <w:rsid w:val="00E01D82"/>
    <w:rsid w:val="00E01E56"/>
    <w:rsid w:val="00E01E7F"/>
    <w:rsid w:val="00E01ECF"/>
    <w:rsid w:val="00E01FA0"/>
    <w:rsid w:val="00E01FE3"/>
    <w:rsid w:val="00E01FF7"/>
    <w:rsid w:val="00E0202F"/>
    <w:rsid w:val="00E02386"/>
    <w:rsid w:val="00E024FE"/>
    <w:rsid w:val="00E02513"/>
    <w:rsid w:val="00E0251C"/>
    <w:rsid w:val="00E026B2"/>
    <w:rsid w:val="00E02769"/>
    <w:rsid w:val="00E027C1"/>
    <w:rsid w:val="00E02A69"/>
    <w:rsid w:val="00E03203"/>
    <w:rsid w:val="00E03408"/>
    <w:rsid w:val="00E03756"/>
    <w:rsid w:val="00E03885"/>
    <w:rsid w:val="00E04032"/>
    <w:rsid w:val="00E04035"/>
    <w:rsid w:val="00E04055"/>
    <w:rsid w:val="00E04170"/>
    <w:rsid w:val="00E0430F"/>
    <w:rsid w:val="00E04511"/>
    <w:rsid w:val="00E0472E"/>
    <w:rsid w:val="00E04817"/>
    <w:rsid w:val="00E049A4"/>
    <w:rsid w:val="00E04B25"/>
    <w:rsid w:val="00E04B47"/>
    <w:rsid w:val="00E04B56"/>
    <w:rsid w:val="00E04C5A"/>
    <w:rsid w:val="00E0531B"/>
    <w:rsid w:val="00E05380"/>
    <w:rsid w:val="00E0554C"/>
    <w:rsid w:val="00E05781"/>
    <w:rsid w:val="00E059A7"/>
    <w:rsid w:val="00E059C4"/>
    <w:rsid w:val="00E05B2F"/>
    <w:rsid w:val="00E05DAB"/>
    <w:rsid w:val="00E05E2E"/>
    <w:rsid w:val="00E05F4E"/>
    <w:rsid w:val="00E05F88"/>
    <w:rsid w:val="00E06250"/>
    <w:rsid w:val="00E06253"/>
    <w:rsid w:val="00E0636A"/>
    <w:rsid w:val="00E0648B"/>
    <w:rsid w:val="00E06651"/>
    <w:rsid w:val="00E0675C"/>
    <w:rsid w:val="00E067C1"/>
    <w:rsid w:val="00E068A9"/>
    <w:rsid w:val="00E068D2"/>
    <w:rsid w:val="00E06A50"/>
    <w:rsid w:val="00E06B6A"/>
    <w:rsid w:val="00E06E58"/>
    <w:rsid w:val="00E06F3C"/>
    <w:rsid w:val="00E07445"/>
    <w:rsid w:val="00E075A5"/>
    <w:rsid w:val="00E0770B"/>
    <w:rsid w:val="00E07732"/>
    <w:rsid w:val="00E07785"/>
    <w:rsid w:val="00E077D0"/>
    <w:rsid w:val="00E079F1"/>
    <w:rsid w:val="00E07B63"/>
    <w:rsid w:val="00E07B6D"/>
    <w:rsid w:val="00E07C04"/>
    <w:rsid w:val="00E1009E"/>
    <w:rsid w:val="00E100BA"/>
    <w:rsid w:val="00E100DB"/>
    <w:rsid w:val="00E100E7"/>
    <w:rsid w:val="00E10269"/>
    <w:rsid w:val="00E102D9"/>
    <w:rsid w:val="00E1059B"/>
    <w:rsid w:val="00E1061F"/>
    <w:rsid w:val="00E1072C"/>
    <w:rsid w:val="00E10980"/>
    <w:rsid w:val="00E10A2A"/>
    <w:rsid w:val="00E10AC0"/>
    <w:rsid w:val="00E10B9A"/>
    <w:rsid w:val="00E10C16"/>
    <w:rsid w:val="00E10C7F"/>
    <w:rsid w:val="00E10C9E"/>
    <w:rsid w:val="00E10E3F"/>
    <w:rsid w:val="00E10F51"/>
    <w:rsid w:val="00E10F5B"/>
    <w:rsid w:val="00E10F9A"/>
    <w:rsid w:val="00E1126A"/>
    <w:rsid w:val="00E11295"/>
    <w:rsid w:val="00E1166D"/>
    <w:rsid w:val="00E11793"/>
    <w:rsid w:val="00E117BF"/>
    <w:rsid w:val="00E11999"/>
    <w:rsid w:val="00E11E05"/>
    <w:rsid w:val="00E12117"/>
    <w:rsid w:val="00E122D8"/>
    <w:rsid w:val="00E12390"/>
    <w:rsid w:val="00E123E6"/>
    <w:rsid w:val="00E12710"/>
    <w:rsid w:val="00E1276B"/>
    <w:rsid w:val="00E127EC"/>
    <w:rsid w:val="00E1284A"/>
    <w:rsid w:val="00E128B6"/>
    <w:rsid w:val="00E12976"/>
    <w:rsid w:val="00E12ABA"/>
    <w:rsid w:val="00E12BDE"/>
    <w:rsid w:val="00E12D32"/>
    <w:rsid w:val="00E12E41"/>
    <w:rsid w:val="00E12F0B"/>
    <w:rsid w:val="00E1316F"/>
    <w:rsid w:val="00E13515"/>
    <w:rsid w:val="00E137A9"/>
    <w:rsid w:val="00E138A2"/>
    <w:rsid w:val="00E13C28"/>
    <w:rsid w:val="00E14036"/>
    <w:rsid w:val="00E14A3E"/>
    <w:rsid w:val="00E14E47"/>
    <w:rsid w:val="00E14F62"/>
    <w:rsid w:val="00E14F9E"/>
    <w:rsid w:val="00E1521D"/>
    <w:rsid w:val="00E1572E"/>
    <w:rsid w:val="00E158B7"/>
    <w:rsid w:val="00E158BB"/>
    <w:rsid w:val="00E158E9"/>
    <w:rsid w:val="00E15F6A"/>
    <w:rsid w:val="00E16249"/>
    <w:rsid w:val="00E162B5"/>
    <w:rsid w:val="00E166E0"/>
    <w:rsid w:val="00E16BD2"/>
    <w:rsid w:val="00E16BD7"/>
    <w:rsid w:val="00E16C24"/>
    <w:rsid w:val="00E16C59"/>
    <w:rsid w:val="00E16D02"/>
    <w:rsid w:val="00E16D12"/>
    <w:rsid w:val="00E16F13"/>
    <w:rsid w:val="00E170E8"/>
    <w:rsid w:val="00E17202"/>
    <w:rsid w:val="00E17240"/>
    <w:rsid w:val="00E172B0"/>
    <w:rsid w:val="00E172C6"/>
    <w:rsid w:val="00E17527"/>
    <w:rsid w:val="00E175B7"/>
    <w:rsid w:val="00E175F9"/>
    <w:rsid w:val="00E176E5"/>
    <w:rsid w:val="00E17C00"/>
    <w:rsid w:val="00E17D52"/>
    <w:rsid w:val="00E17DE2"/>
    <w:rsid w:val="00E17E10"/>
    <w:rsid w:val="00E17E71"/>
    <w:rsid w:val="00E17E7D"/>
    <w:rsid w:val="00E200AF"/>
    <w:rsid w:val="00E20116"/>
    <w:rsid w:val="00E20386"/>
    <w:rsid w:val="00E203C7"/>
    <w:rsid w:val="00E20470"/>
    <w:rsid w:val="00E20511"/>
    <w:rsid w:val="00E208A1"/>
    <w:rsid w:val="00E20985"/>
    <w:rsid w:val="00E20A85"/>
    <w:rsid w:val="00E20CBF"/>
    <w:rsid w:val="00E20DD7"/>
    <w:rsid w:val="00E20E10"/>
    <w:rsid w:val="00E20E55"/>
    <w:rsid w:val="00E210E2"/>
    <w:rsid w:val="00E2115B"/>
    <w:rsid w:val="00E21396"/>
    <w:rsid w:val="00E21462"/>
    <w:rsid w:val="00E214C1"/>
    <w:rsid w:val="00E215F1"/>
    <w:rsid w:val="00E216CD"/>
    <w:rsid w:val="00E21826"/>
    <w:rsid w:val="00E219E8"/>
    <w:rsid w:val="00E21A3E"/>
    <w:rsid w:val="00E21A5C"/>
    <w:rsid w:val="00E21A80"/>
    <w:rsid w:val="00E21F35"/>
    <w:rsid w:val="00E21F8B"/>
    <w:rsid w:val="00E22005"/>
    <w:rsid w:val="00E225DE"/>
    <w:rsid w:val="00E2260A"/>
    <w:rsid w:val="00E22780"/>
    <w:rsid w:val="00E22B00"/>
    <w:rsid w:val="00E22B33"/>
    <w:rsid w:val="00E22D97"/>
    <w:rsid w:val="00E2310C"/>
    <w:rsid w:val="00E231C2"/>
    <w:rsid w:val="00E23294"/>
    <w:rsid w:val="00E2336B"/>
    <w:rsid w:val="00E233F8"/>
    <w:rsid w:val="00E23556"/>
    <w:rsid w:val="00E2356F"/>
    <w:rsid w:val="00E23844"/>
    <w:rsid w:val="00E23867"/>
    <w:rsid w:val="00E239A2"/>
    <w:rsid w:val="00E23B38"/>
    <w:rsid w:val="00E23BE3"/>
    <w:rsid w:val="00E23DF5"/>
    <w:rsid w:val="00E23E19"/>
    <w:rsid w:val="00E23EFC"/>
    <w:rsid w:val="00E23F0E"/>
    <w:rsid w:val="00E2411B"/>
    <w:rsid w:val="00E241E7"/>
    <w:rsid w:val="00E24689"/>
    <w:rsid w:val="00E24928"/>
    <w:rsid w:val="00E249A4"/>
    <w:rsid w:val="00E24A8C"/>
    <w:rsid w:val="00E24CDD"/>
    <w:rsid w:val="00E24D45"/>
    <w:rsid w:val="00E24E82"/>
    <w:rsid w:val="00E24EAC"/>
    <w:rsid w:val="00E2507C"/>
    <w:rsid w:val="00E252D4"/>
    <w:rsid w:val="00E25382"/>
    <w:rsid w:val="00E2541A"/>
    <w:rsid w:val="00E25519"/>
    <w:rsid w:val="00E25743"/>
    <w:rsid w:val="00E25781"/>
    <w:rsid w:val="00E2578D"/>
    <w:rsid w:val="00E257AF"/>
    <w:rsid w:val="00E25863"/>
    <w:rsid w:val="00E25972"/>
    <w:rsid w:val="00E25A00"/>
    <w:rsid w:val="00E25ABA"/>
    <w:rsid w:val="00E25AF5"/>
    <w:rsid w:val="00E25C8B"/>
    <w:rsid w:val="00E25E34"/>
    <w:rsid w:val="00E25EBA"/>
    <w:rsid w:val="00E263FE"/>
    <w:rsid w:val="00E2640A"/>
    <w:rsid w:val="00E26426"/>
    <w:rsid w:val="00E26470"/>
    <w:rsid w:val="00E264A3"/>
    <w:rsid w:val="00E264B3"/>
    <w:rsid w:val="00E26513"/>
    <w:rsid w:val="00E2657D"/>
    <w:rsid w:val="00E26AEC"/>
    <w:rsid w:val="00E26BF4"/>
    <w:rsid w:val="00E26D8A"/>
    <w:rsid w:val="00E26F32"/>
    <w:rsid w:val="00E26F55"/>
    <w:rsid w:val="00E2705B"/>
    <w:rsid w:val="00E2707D"/>
    <w:rsid w:val="00E27117"/>
    <w:rsid w:val="00E271BC"/>
    <w:rsid w:val="00E27570"/>
    <w:rsid w:val="00E27657"/>
    <w:rsid w:val="00E2768A"/>
    <w:rsid w:val="00E27760"/>
    <w:rsid w:val="00E27909"/>
    <w:rsid w:val="00E27C03"/>
    <w:rsid w:val="00E27C30"/>
    <w:rsid w:val="00E27F72"/>
    <w:rsid w:val="00E27F8D"/>
    <w:rsid w:val="00E302F1"/>
    <w:rsid w:val="00E303D7"/>
    <w:rsid w:val="00E30464"/>
    <w:rsid w:val="00E3068C"/>
    <w:rsid w:val="00E308A1"/>
    <w:rsid w:val="00E309ED"/>
    <w:rsid w:val="00E30C2F"/>
    <w:rsid w:val="00E30D05"/>
    <w:rsid w:val="00E30F09"/>
    <w:rsid w:val="00E30FA7"/>
    <w:rsid w:val="00E30FB1"/>
    <w:rsid w:val="00E310FB"/>
    <w:rsid w:val="00E312A2"/>
    <w:rsid w:val="00E3133A"/>
    <w:rsid w:val="00E3155D"/>
    <w:rsid w:val="00E3161C"/>
    <w:rsid w:val="00E3168A"/>
    <w:rsid w:val="00E316AB"/>
    <w:rsid w:val="00E317F7"/>
    <w:rsid w:val="00E319A8"/>
    <w:rsid w:val="00E319C6"/>
    <w:rsid w:val="00E31A47"/>
    <w:rsid w:val="00E31BB0"/>
    <w:rsid w:val="00E31CDF"/>
    <w:rsid w:val="00E31EF1"/>
    <w:rsid w:val="00E32066"/>
    <w:rsid w:val="00E32201"/>
    <w:rsid w:val="00E322B6"/>
    <w:rsid w:val="00E32398"/>
    <w:rsid w:val="00E324AE"/>
    <w:rsid w:val="00E3262D"/>
    <w:rsid w:val="00E32713"/>
    <w:rsid w:val="00E3273F"/>
    <w:rsid w:val="00E327A7"/>
    <w:rsid w:val="00E32818"/>
    <w:rsid w:val="00E32D5C"/>
    <w:rsid w:val="00E32D84"/>
    <w:rsid w:val="00E330FF"/>
    <w:rsid w:val="00E33102"/>
    <w:rsid w:val="00E331FB"/>
    <w:rsid w:val="00E3326E"/>
    <w:rsid w:val="00E335DE"/>
    <w:rsid w:val="00E33659"/>
    <w:rsid w:val="00E3399A"/>
    <w:rsid w:val="00E3399E"/>
    <w:rsid w:val="00E33C43"/>
    <w:rsid w:val="00E33DF8"/>
    <w:rsid w:val="00E33E36"/>
    <w:rsid w:val="00E33E7A"/>
    <w:rsid w:val="00E33FE5"/>
    <w:rsid w:val="00E3407A"/>
    <w:rsid w:val="00E34583"/>
    <w:rsid w:val="00E345A5"/>
    <w:rsid w:val="00E34675"/>
    <w:rsid w:val="00E34683"/>
    <w:rsid w:val="00E34BB6"/>
    <w:rsid w:val="00E34BD9"/>
    <w:rsid w:val="00E34F6B"/>
    <w:rsid w:val="00E352F2"/>
    <w:rsid w:val="00E35339"/>
    <w:rsid w:val="00E353E7"/>
    <w:rsid w:val="00E3549E"/>
    <w:rsid w:val="00E355A6"/>
    <w:rsid w:val="00E35929"/>
    <w:rsid w:val="00E35CF2"/>
    <w:rsid w:val="00E35D22"/>
    <w:rsid w:val="00E35D9F"/>
    <w:rsid w:val="00E36015"/>
    <w:rsid w:val="00E362C0"/>
    <w:rsid w:val="00E363AA"/>
    <w:rsid w:val="00E36709"/>
    <w:rsid w:val="00E36798"/>
    <w:rsid w:val="00E36915"/>
    <w:rsid w:val="00E369BE"/>
    <w:rsid w:val="00E369CC"/>
    <w:rsid w:val="00E369E7"/>
    <w:rsid w:val="00E36BD8"/>
    <w:rsid w:val="00E36BEA"/>
    <w:rsid w:val="00E36BF6"/>
    <w:rsid w:val="00E36C68"/>
    <w:rsid w:val="00E36CAB"/>
    <w:rsid w:val="00E36D5A"/>
    <w:rsid w:val="00E36F2E"/>
    <w:rsid w:val="00E370D6"/>
    <w:rsid w:val="00E370DE"/>
    <w:rsid w:val="00E37279"/>
    <w:rsid w:val="00E3769A"/>
    <w:rsid w:val="00E37900"/>
    <w:rsid w:val="00E379D6"/>
    <w:rsid w:val="00E37E7B"/>
    <w:rsid w:val="00E4010E"/>
    <w:rsid w:val="00E40319"/>
    <w:rsid w:val="00E4046B"/>
    <w:rsid w:val="00E407E1"/>
    <w:rsid w:val="00E408B0"/>
    <w:rsid w:val="00E40AAE"/>
    <w:rsid w:val="00E40B73"/>
    <w:rsid w:val="00E40EDB"/>
    <w:rsid w:val="00E40F9B"/>
    <w:rsid w:val="00E41117"/>
    <w:rsid w:val="00E4120F"/>
    <w:rsid w:val="00E41373"/>
    <w:rsid w:val="00E41523"/>
    <w:rsid w:val="00E41781"/>
    <w:rsid w:val="00E419F9"/>
    <w:rsid w:val="00E41C5C"/>
    <w:rsid w:val="00E41CE2"/>
    <w:rsid w:val="00E41EA8"/>
    <w:rsid w:val="00E4206A"/>
    <w:rsid w:val="00E42072"/>
    <w:rsid w:val="00E4213F"/>
    <w:rsid w:val="00E42212"/>
    <w:rsid w:val="00E423CB"/>
    <w:rsid w:val="00E423E5"/>
    <w:rsid w:val="00E425F5"/>
    <w:rsid w:val="00E426A1"/>
    <w:rsid w:val="00E42889"/>
    <w:rsid w:val="00E42B51"/>
    <w:rsid w:val="00E42BB1"/>
    <w:rsid w:val="00E42F14"/>
    <w:rsid w:val="00E42F21"/>
    <w:rsid w:val="00E42FAE"/>
    <w:rsid w:val="00E42FC2"/>
    <w:rsid w:val="00E42FC7"/>
    <w:rsid w:val="00E43083"/>
    <w:rsid w:val="00E4317B"/>
    <w:rsid w:val="00E434AE"/>
    <w:rsid w:val="00E435EB"/>
    <w:rsid w:val="00E43654"/>
    <w:rsid w:val="00E436E8"/>
    <w:rsid w:val="00E438AF"/>
    <w:rsid w:val="00E4392D"/>
    <w:rsid w:val="00E43955"/>
    <w:rsid w:val="00E439C0"/>
    <w:rsid w:val="00E439DD"/>
    <w:rsid w:val="00E43A3E"/>
    <w:rsid w:val="00E43CFB"/>
    <w:rsid w:val="00E43EFD"/>
    <w:rsid w:val="00E43F8E"/>
    <w:rsid w:val="00E44050"/>
    <w:rsid w:val="00E4412E"/>
    <w:rsid w:val="00E44159"/>
    <w:rsid w:val="00E44224"/>
    <w:rsid w:val="00E4424C"/>
    <w:rsid w:val="00E44320"/>
    <w:rsid w:val="00E444A1"/>
    <w:rsid w:val="00E444B7"/>
    <w:rsid w:val="00E445B5"/>
    <w:rsid w:val="00E44626"/>
    <w:rsid w:val="00E44B19"/>
    <w:rsid w:val="00E44B79"/>
    <w:rsid w:val="00E45066"/>
    <w:rsid w:val="00E4510A"/>
    <w:rsid w:val="00E451BE"/>
    <w:rsid w:val="00E45244"/>
    <w:rsid w:val="00E45268"/>
    <w:rsid w:val="00E4540A"/>
    <w:rsid w:val="00E455EC"/>
    <w:rsid w:val="00E45666"/>
    <w:rsid w:val="00E459C1"/>
    <w:rsid w:val="00E45C17"/>
    <w:rsid w:val="00E45CF2"/>
    <w:rsid w:val="00E45F65"/>
    <w:rsid w:val="00E4604C"/>
    <w:rsid w:val="00E461C3"/>
    <w:rsid w:val="00E462A3"/>
    <w:rsid w:val="00E463BD"/>
    <w:rsid w:val="00E46623"/>
    <w:rsid w:val="00E46764"/>
    <w:rsid w:val="00E468B7"/>
    <w:rsid w:val="00E4690E"/>
    <w:rsid w:val="00E46954"/>
    <w:rsid w:val="00E46AB9"/>
    <w:rsid w:val="00E46B14"/>
    <w:rsid w:val="00E46DC8"/>
    <w:rsid w:val="00E46E41"/>
    <w:rsid w:val="00E46EE4"/>
    <w:rsid w:val="00E46EE9"/>
    <w:rsid w:val="00E47042"/>
    <w:rsid w:val="00E47155"/>
    <w:rsid w:val="00E4776A"/>
    <w:rsid w:val="00E47AA5"/>
    <w:rsid w:val="00E47C6F"/>
    <w:rsid w:val="00E47C77"/>
    <w:rsid w:val="00E47D6E"/>
    <w:rsid w:val="00E47DC3"/>
    <w:rsid w:val="00E47E12"/>
    <w:rsid w:val="00E47FC6"/>
    <w:rsid w:val="00E5000E"/>
    <w:rsid w:val="00E501CC"/>
    <w:rsid w:val="00E50212"/>
    <w:rsid w:val="00E50295"/>
    <w:rsid w:val="00E5055B"/>
    <w:rsid w:val="00E50699"/>
    <w:rsid w:val="00E5083E"/>
    <w:rsid w:val="00E5087F"/>
    <w:rsid w:val="00E50BF6"/>
    <w:rsid w:val="00E50DFC"/>
    <w:rsid w:val="00E50E15"/>
    <w:rsid w:val="00E51070"/>
    <w:rsid w:val="00E510F9"/>
    <w:rsid w:val="00E51111"/>
    <w:rsid w:val="00E5115B"/>
    <w:rsid w:val="00E5116F"/>
    <w:rsid w:val="00E5119C"/>
    <w:rsid w:val="00E511C1"/>
    <w:rsid w:val="00E516D7"/>
    <w:rsid w:val="00E516F6"/>
    <w:rsid w:val="00E517DB"/>
    <w:rsid w:val="00E5182A"/>
    <w:rsid w:val="00E519CC"/>
    <w:rsid w:val="00E51B6E"/>
    <w:rsid w:val="00E51EA7"/>
    <w:rsid w:val="00E51FBE"/>
    <w:rsid w:val="00E51FCC"/>
    <w:rsid w:val="00E5207E"/>
    <w:rsid w:val="00E52089"/>
    <w:rsid w:val="00E521E9"/>
    <w:rsid w:val="00E5267A"/>
    <w:rsid w:val="00E526DD"/>
    <w:rsid w:val="00E5295F"/>
    <w:rsid w:val="00E5298C"/>
    <w:rsid w:val="00E52F19"/>
    <w:rsid w:val="00E52FC7"/>
    <w:rsid w:val="00E53035"/>
    <w:rsid w:val="00E5330E"/>
    <w:rsid w:val="00E53384"/>
    <w:rsid w:val="00E533F4"/>
    <w:rsid w:val="00E5340C"/>
    <w:rsid w:val="00E5342A"/>
    <w:rsid w:val="00E534A4"/>
    <w:rsid w:val="00E5350B"/>
    <w:rsid w:val="00E53602"/>
    <w:rsid w:val="00E53690"/>
    <w:rsid w:val="00E53985"/>
    <w:rsid w:val="00E5399A"/>
    <w:rsid w:val="00E53A65"/>
    <w:rsid w:val="00E53C1C"/>
    <w:rsid w:val="00E53D46"/>
    <w:rsid w:val="00E53DA7"/>
    <w:rsid w:val="00E53F55"/>
    <w:rsid w:val="00E5408E"/>
    <w:rsid w:val="00E541F1"/>
    <w:rsid w:val="00E54346"/>
    <w:rsid w:val="00E54413"/>
    <w:rsid w:val="00E5467A"/>
    <w:rsid w:val="00E546C1"/>
    <w:rsid w:val="00E54790"/>
    <w:rsid w:val="00E5483E"/>
    <w:rsid w:val="00E54909"/>
    <w:rsid w:val="00E54958"/>
    <w:rsid w:val="00E54969"/>
    <w:rsid w:val="00E54983"/>
    <w:rsid w:val="00E54B12"/>
    <w:rsid w:val="00E54B6C"/>
    <w:rsid w:val="00E54E05"/>
    <w:rsid w:val="00E54EED"/>
    <w:rsid w:val="00E54FC8"/>
    <w:rsid w:val="00E55000"/>
    <w:rsid w:val="00E55267"/>
    <w:rsid w:val="00E55586"/>
    <w:rsid w:val="00E5578E"/>
    <w:rsid w:val="00E55CAB"/>
    <w:rsid w:val="00E55EEF"/>
    <w:rsid w:val="00E56042"/>
    <w:rsid w:val="00E56101"/>
    <w:rsid w:val="00E56163"/>
    <w:rsid w:val="00E561DF"/>
    <w:rsid w:val="00E5679C"/>
    <w:rsid w:val="00E56800"/>
    <w:rsid w:val="00E568B8"/>
    <w:rsid w:val="00E568E9"/>
    <w:rsid w:val="00E56A71"/>
    <w:rsid w:val="00E56D9B"/>
    <w:rsid w:val="00E56E79"/>
    <w:rsid w:val="00E56E8A"/>
    <w:rsid w:val="00E56F01"/>
    <w:rsid w:val="00E56FA5"/>
    <w:rsid w:val="00E5708A"/>
    <w:rsid w:val="00E57200"/>
    <w:rsid w:val="00E574BA"/>
    <w:rsid w:val="00E5762E"/>
    <w:rsid w:val="00E577C8"/>
    <w:rsid w:val="00E57AB5"/>
    <w:rsid w:val="00E57B29"/>
    <w:rsid w:val="00E57D08"/>
    <w:rsid w:val="00E57D32"/>
    <w:rsid w:val="00E60042"/>
    <w:rsid w:val="00E600B4"/>
    <w:rsid w:val="00E600D3"/>
    <w:rsid w:val="00E60124"/>
    <w:rsid w:val="00E6076C"/>
    <w:rsid w:val="00E608A8"/>
    <w:rsid w:val="00E608AA"/>
    <w:rsid w:val="00E6095B"/>
    <w:rsid w:val="00E60967"/>
    <w:rsid w:val="00E60A58"/>
    <w:rsid w:val="00E60F95"/>
    <w:rsid w:val="00E61201"/>
    <w:rsid w:val="00E613E8"/>
    <w:rsid w:val="00E61713"/>
    <w:rsid w:val="00E618C8"/>
    <w:rsid w:val="00E61995"/>
    <w:rsid w:val="00E61998"/>
    <w:rsid w:val="00E619BC"/>
    <w:rsid w:val="00E619E8"/>
    <w:rsid w:val="00E61BDB"/>
    <w:rsid w:val="00E61CBB"/>
    <w:rsid w:val="00E61D38"/>
    <w:rsid w:val="00E61F68"/>
    <w:rsid w:val="00E61FC6"/>
    <w:rsid w:val="00E6209D"/>
    <w:rsid w:val="00E621A1"/>
    <w:rsid w:val="00E622AF"/>
    <w:rsid w:val="00E6242D"/>
    <w:rsid w:val="00E6244D"/>
    <w:rsid w:val="00E6280E"/>
    <w:rsid w:val="00E62946"/>
    <w:rsid w:val="00E62958"/>
    <w:rsid w:val="00E62A1A"/>
    <w:rsid w:val="00E62B22"/>
    <w:rsid w:val="00E63260"/>
    <w:rsid w:val="00E634F9"/>
    <w:rsid w:val="00E6356B"/>
    <w:rsid w:val="00E636EC"/>
    <w:rsid w:val="00E63807"/>
    <w:rsid w:val="00E63F87"/>
    <w:rsid w:val="00E63FCE"/>
    <w:rsid w:val="00E6406A"/>
    <w:rsid w:val="00E64097"/>
    <w:rsid w:val="00E640AA"/>
    <w:rsid w:val="00E6445A"/>
    <w:rsid w:val="00E644C5"/>
    <w:rsid w:val="00E64510"/>
    <w:rsid w:val="00E646CD"/>
    <w:rsid w:val="00E648F3"/>
    <w:rsid w:val="00E649CB"/>
    <w:rsid w:val="00E64ABB"/>
    <w:rsid w:val="00E64CBF"/>
    <w:rsid w:val="00E64CE8"/>
    <w:rsid w:val="00E64E50"/>
    <w:rsid w:val="00E65009"/>
    <w:rsid w:val="00E65188"/>
    <w:rsid w:val="00E651AA"/>
    <w:rsid w:val="00E6531E"/>
    <w:rsid w:val="00E653B0"/>
    <w:rsid w:val="00E654EA"/>
    <w:rsid w:val="00E656B7"/>
    <w:rsid w:val="00E65754"/>
    <w:rsid w:val="00E65763"/>
    <w:rsid w:val="00E6583C"/>
    <w:rsid w:val="00E65844"/>
    <w:rsid w:val="00E65AB5"/>
    <w:rsid w:val="00E65B54"/>
    <w:rsid w:val="00E65CDE"/>
    <w:rsid w:val="00E65E7B"/>
    <w:rsid w:val="00E65E92"/>
    <w:rsid w:val="00E65F0E"/>
    <w:rsid w:val="00E65F18"/>
    <w:rsid w:val="00E6616C"/>
    <w:rsid w:val="00E66182"/>
    <w:rsid w:val="00E66274"/>
    <w:rsid w:val="00E667DE"/>
    <w:rsid w:val="00E66B01"/>
    <w:rsid w:val="00E66BF3"/>
    <w:rsid w:val="00E66C3A"/>
    <w:rsid w:val="00E66D6F"/>
    <w:rsid w:val="00E6705B"/>
    <w:rsid w:val="00E6718B"/>
    <w:rsid w:val="00E671B5"/>
    <w:rsid w:val="00E6730E"/>
    <w:rsid w:val="00E67395"/>
    <w:rsid w:val="00E675F6"/>
    <w:rsid w:val="00E6762E"/>
    <w:rsid w:val="00E6795A"/>
    <w:rsid w:val="00E67B87"/>
    <w:rsid w:val="00E67E10"/>
    <w:rsid w:val="00E700DF"/>
    <w:rsid w:val="00E7022E"/>
    <w:rsid w:val="00E7023F"/>
    <w:rsid w:val="00E703B6"/>
    <w:rsid w:val="00E70453"/>
    <w:rsid w:val="00E70826"/>
    <w:rsid w:val="00E7089B"/>
    <w:rsid w:val="00E7094A"/>
    <w:rsid w:val="00E70ADE"/>
    <w:rsid w:val="00E70B6D"/>
    <w:rsid w:val="00E70B87"/>
    <w:rsid w:val="00E70C0B"/>
    <w:rsid w:val="00E70ED1"/>
    <w:rsid w:val="00E71194"/>
    <w:rsid w:val="00E71291"/>
    <w:rsid w:val="00E712A2"/>
    <w:rsid w:val="00E71301"/>
    <w:rsid w:val="00E7132A"/>
    <w:rsid w:val="00E71337"/>
    <w:rsid w:val="00E71388"/>
    <w:rsid w:val="00E717CC"/>
    <w:rsid w:val="00E717E9"/>
    <w:rsid w:val="00E7186B"/>
    <w:rsid w:val="00E71AB8"/>
    <w:rsid w:val="00E71B6F"/>
    <w:rsid w:val="00E71BB7"/>
    <w:rsid w:val="00E71C59"/>
    <w:rsid w:val="00E7216D"/>
    <w:rsid w:val="00E72206"/>
    <w:rsid w:val="00E722B9"/>
    <w:rsid w:val="00E72627"/>
    <w:rsid w:val="00E726B3"/>
    <w:rsid w:val="00E728A4"/>
    <w:rsid w:val="00E7292C"/>
    <w:rsid w:val="00E72CBA"/>
    <w:rsid w:val="00E72DE5"/>
    <w:rsid w:val="00E72E52"/>
    <w:rsid w:val="00E72F62"/>
    <w:rsid w:val="00E731A6"/>
    <w:rsid w:val="00E732A2"/>
    <w:rsid w:val="00E73341"/>
    <w:rsid w:val="00E7366A"/>
    <w:rsid w:val="00E736C2"/>
    <w:rsid w:val="00E73772"/>
    <w:rsid w:val="00E7383D"/>
    <w:rsid w:val="00E738B1"/>
    <w:rsid w:val="00E73AD0"/>
    <w:rsid w:val="00E73D30"/>
    <w:rsid w:val="00E73E59"/>
    <w:rsid w:val="00E73F16"/>
    <w:rsid w:val="00E73FA9"/>
    <w:rsid w:val="00E740FF"/>
    <w:rsid w:val="00E741EA"/>
    <w:rsid w:val="00E742B3"/>
    <w:rsid w:val="00E744E0"/>
    <w:rsid w:val="00E744F4"/>
    <w:rsid w:val="00E747D0"/>
    <w:rsid w:val="00E7489A"/>
    <w:rsid w:val="00E74999"/>
    <w:rsid w:val="00E74A6F"/>
    <w:rsid w:val="00E74C84"/>
    <w:rsid w:val="00E74CA9"/>
    <w:rsid w:val="00E755F5"/>
    <w:rsid w:val="00E758B3"/>
    <w:rsid w:val="00E75944"/>
    <w:rsid w:val="00E75968"/>
    <w:rsid w:val="00E759D0"/>
    <w:rsid w:val="00E75D59"/>
    <w:rsid w:val="00E76016"/>
    <w:rsid w:val="00E76373"/>
    <w:rsid w:val="00E7645F"/>
    <w:rsid w:val="00E764A0"/>
    <w:rsid w:val="00E766B7"/>
    <w:rsid w:val="00E76E01"/>
    <w:rsid w:val="00E773E1"/>
    <w:rsid w:val="00E7740B"/>
    <w:rsid w:val="00E775E3"/>
    <w:rsid w:val="00E776AE"/>
    <w:rsid w:val="00E778CE"/>
    <w:rsid w:val="00E778FF"/>
    <w:rsid w:val="00E77B28"/>
    <w:rsid w:val="00E77D92"/>
    <w:rsid w:val="00E77ED6"/>
    <w:rsid w:val="00E77F00"/>
    <w:rsid w:val="00E77F17"/>
    <w:rsid w:val="00E800B3"/>
    <w:rsid w:val="00E801D9"/>
    <w:rsid w:val="00E8046F"/>
    <w:rsid w:val="00E80676"/>
    <w:rsid w:val="00E8078D"/>
    <w:rsid w:val="00E80845"/>
    <w:rsid w:val="00E8091D"/>
    <w:rsid w:val="00E80B0E"/>
    <w:rsid w:val="00E80B6F"/>
    <w:rsid w:val="00E80CB4"/>
    <w:rsid w:val="00E80EAC"/>
    <w:rsid w:val="00E80FCF"/>
    <w:rsid w:val="00E810B7"/>
    <w:rsid w:val="00E81454"/>
    <w:rsid w:val="00E81868"/>
    <w:rsid w:val="00E81A52"/>
    <w:rsid w:val="00E81A6A"/>
    <w:rsid w:val="00E81E14"/>
    <w:rsid w:val="00E81E25"/>
    <w:rsid w:val="00E82265"/>
    <w:rsid w:val="00E822AF"/>
    <w:rsid w:val="00E8243B"/>
    <w:rsid w:val="00E82601"/>
    <w:rsid w:val="00E826A1"/>
    <w:rsid w:val="00E826D1"/>
    <w:rsid w:val="00E82803"/>
    <w:rsid w:val="00E829EF"/>
    <w:rsid w:val="00E82D20"/>
    <w:rsid w:val="00E82F41"/>
    <w:rsid w:val="00E82F7A"/>
    <w:rsid w:val="00E8326E"/>
    <w:rsid w:val="00E834B0"/>
    <w:rsid w:val="00E834BD"/>
    <w:rsid w:val="00E8357D"/>
    <w:rsid w:val="00E83631"/>
    <w:rsid w:val="00E8363C"/>
    <w:rsid w:val="00E8374E"/>
    <w:rsid w:val="00E837E1"/>
    <w:rsid w:val="00E83971"/>
    <w:rsid w:val="00E83B84"/>
    <w:rsid w:val="00E83D02"/>
    <w:rsid w:val="00E83D28"/>
    <w:rsid w:val="00E83F1D"/>
    <w:rsid w:val="00E840BC"/>
    <w:rsid w:val="00E84176"/>
    <w:rsid w:val="00E841F7"/>
    <w:rsid w:val="00E84241"/>
    <w:rsid w:val="00E8427B"/>
    <w:rsid w:val="00E845D3"/>
    <w:rsid w:val="00E8464D"/>
    <w:rsid w:val="00E846EE"/>
    <w:rsid w:val="00E8473D"/>
    <w:rsid w:val="00E84788"/>
    <w:rsid w:val="00E8492D"/>
    <w:rsid w:val="00E849BA"/>
    <w:rsid w:val="00E84A0B"/>
    <w:rsid w:val="00E85097"/>
    <w:rsid w:val="00E8520A"/>
    <w:rsid w:val="00E8534C"/>
    <w:rsid w:val="00E853DB"/>
    <w:rsid w:val="00E854E6"/>
    <w:rsid w:val="00E856C0"/>
    <w:rsid w:val="00E85866"/>
    <w:rsid w:val="00E85AC4"/>
    <w:rsid w:val="00E85BDE"/>
    <w:rsid w:val="00E85D6F"/>
    <w:rsid w:val="00E86018"/>
    <w:rsid w:val="00E861BD"/>
    <w:rsid w:val="00E8626B"/>
    <w:rsid w:val="00E86400"/>
    <w:rsid w:val="00E864BE"/>
    <w:rsid w:val="00E865BF"/>
    <w:rsid w:val="00E867B4"/>
    <w:rsid w:val="00E86905"/>
    <w:rsid w:val="00E86B1D"/>
    <w:rsid w:val="00E86EFE"/>
    <w:rsid w:val="00E87038"/>
    <w:rsid w:val="00E87695"/>
    <w:rsid w:val="00E87722"/>
    <w:rsid w:val="00E87896"/>
    <w:rsid w:val="00E879B9"/>
    <w:rsid w:val="00E87A5F"/>
    <w:rsid w:val="00E87B13"/>
    <w:rsid w:val="00E87B60"/>
    <w:rsid w:val="00E87C5F"/>
    <w:rsid w:val="00E87D46"/>
    <w:rsid w:val="00E87E51"/>
    <w:rsid w:val="00E87FE1"/>
    <w:rsid w:val="00E901C9"/>
    <w:rsid w:val="00E902EF"/>
    <w:rsid w:val="00E902F6"/>
    <w:rsid w:val="00E90366"/>
    <w:rsid w:val="00E90510"/>
    <w:rsid w:val="00E9056A"/>
    <w:rsid w:val="00E90756"/>
    <w:rsid w:val="00E90762"/>
    <w:rsid w:val="00E90A9B"/>
    <w:rsid w:val="00E90D33"/>
    <w:rsid w:val="00E90DD2"/>
    <w:rsid w:val="00E90EC8"/>
    <w:rsid w:val="00E90EE4"/>
    <w:rsid w:val="00E90FC8"/>
    <w:rsid w:val="00E9101B"/>
    <w:rsid w:val="00E9110B"/>
    <w:rsid w:val="00E911AD"/>
    <w:rsid w:val="00E91493"/>
    <w:rsid w:val="00E914CF"/>
    <w:rsid w:val="00E91563"/>
    <w:rsid w:val="00E916A7"/>
    <w:rsid w:val="00E91780"/>
    <w:rsid w:val="00E918A7"/>
    <w:rsid w:val="00E918F4"/>
    <w:rsid w:val="00E918FF"/>
    <w:rsid w:val="00E91967"/>
    <w:rsid w:val="00E91A44"/>
    <w:rsid w:val="00E91A64"/>
    <w:rsid w:val="00E91A66"/>
    <w:rsid w:val="00E91BCC"/>
    <w:rsid w:val="00E91CD7"/>
    <w:rsid w:val="00E91E1A"/>
    <w:rsid w:val="00E91E49"/>
    <w:rsid w:val="00E91F04"/>
    <w:rsid w:val="00E91F0A"/>
    <w:rsid w:val="00E91F43"/>
    <w:rsid w:val="00E91FB9"/>
    <w:rsid w:val="00E920B6"/>
    <w:rsid w:val="00E921D0"/>
    <w:rsid w:val="00E9263E"/>
    <w:rsid w:val="00E9281E"/>
    <w:rsid w:val="00E929B7"/>
    <w:rsid w:val="00E92AEC"/>
    <w:rsid w:val="00E92B3C"/>
    <w:rsid w:val="00E92C95"/>
    <w:rsid w:val="00E92CA0"/>
    <w:rsid w:val="00E92F43"/>
    <w:rsid w:val="00E9306E"/>
    <w:rsid w:val="00E930F7"/>
    <w:rsid w:val="00E932C8"/>
    <w:rsid w:val="00E93394"/>
    <w:rsid w:val="00E9344E"/>
    <w:rsid w:val="00E93487"/>
    <w:rsid w:val="00E936C0"/>
    <w:rsid w:val="00E937AA"/>
    <w:rsid w:val="00E9387F"/>
    <w:rsid w:val="00E9398B"/>
    <w:rsid w:val="00E93B18"/>
    <w:rsid w:val="00E93E78"/>
    <w:rsid w:val="00E93F3E"/>
    <w:rsid w:val="00E94567"/>
    <w:rsid w:val="00E945B1"/>
    <w:rsid w:val="00E948F3"/>
    <w:rsid w:val="00E94AF8"/>
    <w:rsid w:val="00E94E15"/>
    <w:rsid w:val="00E94EAD"/>
    <w:rsid w:val="00E94EF2"/>
    <w:rsid w:val="00E94FB0"/>
    <w:rsid w:val="00E95335"/>
    <w:rsid w:val="00E95437"/>
    <w:rsid w:val="00E95475"/>
    <w:rsid w:val="00E95667"/>
    <w:rsid w:val="00E95668"/>
    <w:rsid w:val="00E95681"/>
    <w:rsid w:val="00E957B3"/>
    <w:rsid w:val="00E95861"/>
    <w:rsid w:val="00E958CF"/>
    <w:rsid w:val="00E95A4D"/>
    <w:rsid w:val="00E95B4A"/>
    <w:rsid w:val="00E95BC0"/>
    <w:rsid w:val="00E96041"/>
    <w:rsid w:val="00E9634F"/>
    <w:rsid w:val="00E96857"/>
    <w:rsid w:val="00E96CBD"/>
    <w:rsid w:val="00E96CFD"/>
    <w:rsid w:val="00E96DA8"/>
    <w:rsid w:val="00E9702F"/>
    <w:rsid w:val="00E9720F"/>
    <w:rsid w:val="00E972A9"/>
    <w:rsid w:val="00E973CC"/>
    <w:rsid w:val="00E975D4"/>
    <w:rsid w:val="00E97650"/>
    <w:rsid w:val="00E97742"/>
    <w:rsid w:val="00E97757"/>
    <w:rsid w:val="00E977D9"/>
    <w:rsid w:val="00E97950"/>
    <w:rsid w:val="00E9797C"/>
    <w:rsid w:val="00E97A31"/>
    <w:rsid w:val="00E97C63"/>
    <w:rsid w:val="00E97D70"/>
    <w:rsid w:val="00EA0053"/>
    <w:rsid w:val="00EA016B"/>
    <w:rsid w:val="00EA03B1"/>
    <w:rsid w:val="00EA0593"/>
    <w:rsid w:val="00EA095A"/>
    <w:rsid w:val="00EA0CC0"/>
    <w:rsid w:val="00EA0D62"/>
    <w:rsid w:val="00EA0D6C"/>
    <w:rsid w:val="00EA0DEA"/>
    <w:rsid w:val="00EA0F75"/>
    <w:rsid w:val="00EA0FD5"/>
    <w:rsid w:val="00EA100D"/>
    <w:rsid w:val="00EA10C2"/>
    <w:rsid w:val="00EA11D8"/>
    <w:rsid w:val="00EA16C9"/>
    <w:rsid w:val="00EA177D"/>
    <w:rsid w:val="00EA1D27"/>
    <w:rsid w:val="00EA2026"/>
    <w:rsid w:val="00EA2166"/>
    <w:rsid w:val="00EA233A"/>
    <w:rsid w:val="00EA25B0"/>
    <w:rsid w:val="00EA266F"/>
    <w:rsid w:val="00EA2A6D"/>
    <w:rsid w:val="00EA2CDC"/>
    <w:rsid w:val="00EA2DD7"/>
    <w:rsid w:val="00EA2E6C"/>
    <w:rsid w:val="00EA2E9D"/>
    <w:rsid w:val="00EA32A3"/>
    <w:rsid w:val="00EA32B1"/>
    <w:rsid w:val="00EA3689"/>
    <w:rsid w:val="00EA37E6"/>
    <w:rsid w:val="00EA3922"/>
    <w:rsid w:val="00EA3965"/>
    <w:rsid w:val="00EA3B40"/>
    <w:rsid w:val="00EA3B7D"/>
    <w:rsid w:val="00EA3C77"/>
    <w:rsid w:val="00EA3EA2"/>
    <w:rsid w:val="00EA3F12"/>
    <w:rsid w:val="00EA4183"/>
    <w:rsid w:val="00EA41A9"/>
    <w:rsid w:val="00EA4283"/>
    <w:rsid w:val="00EA42D8"/>
    <w:rsid w:val="00EA45DE"/>
    <w:rsid w:val="00EA46C3"/>
    <w:rsid w:val="00EA491B"/>
    <w:rsid w:val="00EA496D"/>
    <w:rsid w:val="00EA497F"/>
    <w:rsid w:val="00EA4A10"/>
    <w:rsid w:val="00EA4A7A"/>
    <w:rsid w:val="00EA4BD4"/>
    <w:rsid w:val="00EA4EBF"/>
    <w:rsid w:val="00EA4FA7"/>
    <w:rsid w:val="00EA504C"/>
    <w:rsid w:val="00EA5172"/>
    <w:rsid w:val="00EA51F0"/>
    <w:rsid w:val="00EA5220"/>
    <w:rsid w:val="00EA530A"/>
    <w:rsid w:val="00EA5613"/>
    <w:rsid w:val="00EA5663"/>
    <w:rsid w:val="00EA5928"/>
    <w:rsid w:val="00EA5A08"/>
    <w:rsid w:val="00EA5A35"/>
    <w:rsid w:val="00EA5A84"/>
    <w:rsid w:val="00EA5BC7"/>
    <w:rsid w:val="00EA5C9C"/>
    <w:rsid w:val="00EA5DA5"/>
    <w:rsid w:val="00EA620C"/>
    <w:rsid w:val="00EA6688"/>
    <w:rsid w:val="00EA68FA"/>
    <w:rsid w:val="00EA6A3B"/>
    <w:rsid w:val="00EA6A78"/>
    <w:rsid w:val="00EA6B07"/>
    <w:rsid w:val="00EA6B66"/>
    <w:rsid w:val="00EA6D15"/>
    <w:rsid w:val="00EA6F9F"/>
    <w:rsid w:val="00EA6FE7"/>
    <w:rsid w:val="00EA72C2"/>
    <w:rsid w:val="00EA738F"/>
    <w:rsid w:val="00EA7399"/>
    <w:rsid w:val="00EA7693"/>
    <w:rsid w:val="00EA7744"/>
    <w:rsid w:val="00EA7E6C"/>
    <w:rsid w:val="00EA7EF8"/>
    <w:rsid w:val="00EB00C9"/>
    <w:rsid w:val="00EB013C"/>
    <w:rsid w:val="00EB0177"/>
    <w:rsid w:val="00EB024F"/>
    <w:rsid w:val="00EB02ED"/>
    <w:rsid w:val="00EB03EE"/>
    <w:rsid w:val="00EB042D"/>
    <w:rsid w:val="00EB0499"/>
    <w:rsid w:val="00EB066A"/>
    <w:rsid w:val="00EB0A14"/>
    <w:rsid w:val="00EB0A6B"/>
    <w:rsid w:val="00EB0B3A"/>
    <w:rsid w:val="00EB0DAE"/>
    <w:rsid w:val="00EB0F2D"/>
    <w:rsid w:val="00EB0FA9"/>
    <w:rsid w:val="00EB0FE7"/>
    <w:rsid w:val="00EB1001"/>
    <w:rsid w:val="00EB1513"/>
    <w:rsid w:val="00EB17A9"/>
    <w:rsid w:val="00EB17B9"/>
    <w:rsid w:val="00EB181D"/>
    <w:rsid w:val="00EB1A31"/>
    <w:rsid w:val="00EB1C36"/>
    <w:rsid w:val="00EB1E9B"/>
    <w:rsid w:val="00EB1EE5"/>
    <w:rsid w:val="00EB1F0A"/>
    <w:rsid w:val="00EB24CD"/>
    <w:rsid w:val="00EB2674"/>
    <w:rsid w:val="00EB267F"/>
    <w:rsid w:val="00EB26B8"/>
    <w:rsid w:val="00EB2C5C"/>
    <w:rsid w:val="00EB2E65"/>
    <w:rsid w:val="00EB2F20"/>
    <w:rsid w:val="00EB2FB6"/>
    <w:rsid w:val="00EB2FFB"/>
    <w:rsid w:val="00EB314C"/>
    <w:rsid w:val="00EB315C"/>
    <w:rsid w:val="00EB337E"/>
    <w:rsid w:val="00EB342E"/>
    <w:rsid w:val="00EB3474"/>
    <w:rsid w:val="00EB3638"/>
    <w:rsid w:val="00EB366D"/>
    <w:rsid w:val="00EB3A9D"/>
    <w:rsid w:val="00EB3F68"/>
    <w:rsid w:val="00EB405F"/>
    <w:rsid w:val="00EB410E"/>
    <w:rsid w:val="00EB41D1"/>
    <w:rsid w:val="00EB427A"/>
    <w:rsid w:val="00EB44CA"/>
    <w:rsid w:val="00EB45C6"/>
    <w:rsid w:val="00EB4943"/>
    <w:rsid w:val="00EB4A46"/>
    <w:rsid w:val="00EB4E31"/>
    <w:rsid w:val="00EB5010"/>
    <w:rsid w:val="00EB5123"/>
    <w:rsid w:val="00EB54C6"/>
    <w:rsid w:val="00EB574C"/>
    <w:rsid w:val="00EB5866"/>
    <w:rsid w:val="00EB5A09"/>
    <w:rsid w:val="00EB5F70"/>
    <w:rsid w:val="00EB5F76"/>
    <w:rsid w:val="00EB612F"/>
    <w:rsid w:val="00EB61AE"/>
    <w:rsid w:val="00EB6312"/>
    <w:rsid w:val="00EB6343"/>
    <w:rsid w:val="00EB63E1"/>
    <w:rsid w:val="00EB66A6"/>
    <w:rsid w:val="00EB67D8"/>
    <w:rsid w:val="00EB688E"/>
    <w:rsid w:val="00EB6BB5"/>
    <w:rsid w:val="00EB6C5A"/>
    <w:rsid w:val="00EB6CA2"/>
    <w:rsid w:val="00EB6EC6"/>
    <w:rsid w:val="00EB6ED8"/>
    <w:rsid w:val="00EB70D8"/>
    <w:rsid w:val="00EB7358"/>
    <w:rsid w:val="00EB742A"/>
    <w:rsid w:val="00EB75C0"/>
    <w:rsid w:val="00EB75F7"/>
    <w:rsid w:val="00EB768F"/>
    <w:rsid w:val="00EB776E"/>
    <w:rsid w:val="00EB7870"/>
    <w:rsid w:val="00EB7910"/>
    <w:rsid w:val="00EB7A3E"/>
    <w:rsid w:val="00EB7DBA"/>
    <w:rsid w:val="00EB7FA2"/>
    <w:rsid w:val="00EC02AF"/>
    <w:rsid w:val="00EC05C8"/>
    <w:rsid w:val="00EC081A"/>
    <w:rsid w:val="00EC090B"/>
    <w:rsid w:val="00EC0A43"/>
    <w:rsid w:val="00EC0A50"/>
    <w:rsid w:val="00EC0B45"/>
    <w:rsid w:val="00EC0C4A"/>
    <w:rsid w:val="00EC0E1C"/>
    <w:rsid w:val="00EC0F8D"/>
    <w:rsid w:val="00EC11FD"/>
    <w:rsid w:val="00EC12AB"/>
    <w:rsid w:val="00EC1490"/>
    <w:rsid w:val="00EC149A"/>
    <w:rsid w:val="00EC14DB"/>
    <w:rsid w:val="00EC1732"/>
    <w:rsid w:val="00EC18FD"/>
    <w:rsid w:val="00EC1A9B"/>
    <w:rsid w:val="00EC1B16"/>
    <w:rsid w:val="00EC2118"/>
    <w:rsid w:val="00EC235D"/>
    <w:rsid w:val="00EC24D6"/>
    <w:rsid w:val="00EC25FB"/>
    <w:rsid w:val="00EC2856"/>
    <w:rsid w:val="00EC2930"/>
    <w:rsid w:val="00EC2960"/>
    <w:rsid w:val="00EC2BCD"/>
    <w:rsid w:val="00EC2D94"/>
    <w:rsid w:val="00EC2FB0"/>
    <w:rsid w:val="00EC304B"/>
    <w:rsid w:val="00EC3073"/>
    <w:rsid w:val="00EC30C6"/>
    <w:rsid w:val="00EC30EF"/>
    <w:rsid w:val="00EC3122"/>
    <w:rsid w:val="00EC312E"/>
    <w:rsid w:val="00EC314E"/>
    <w:rsid w:val="00EC3217"/>
    <w:rsid w:val="00EC3274"/>
    <w:rsid w:val="00EC346B"/>
    <w:rsid w:val="00EC34E9"/>
    <w:rsid w:val="00EC3649"/>
    <w:rsid w:val="00EC3982"/>
    <w:rsid w:val="00EC39A4"/>
    <w:rsid w:val="00EC3AF3"/>
    <w:rsid w:val="00EC3BF4"/>
    <w:rsid w:val="00EC4160"/>
    <w:rsid w:val="00EC41FD"/>
    <w:rsid w:val="00EC43E2"/>
    <w:rsid w:val="00EC4586"/>
    <w:rsid w:val="00EC470C"/>
    <w:rsid w:val="00EC486F"/>
    <w:rsid w:val="00EC48EC"/>
    <w:rsid w:val="00EC4CC6"/>
    <w:rsid w:val="00EC4D03"/>
    <w:rsid w:val="00EC4D48"/>
    <w:rsid w:val="00EC4E01"/>
    <w:rsid w:val="00EC4E3A"/>
    <w:rsid w:val="00EC5111"/>
    <w:rsid w:val="00EC52A7"/>
    <w:rsid w:val="00EC5381"/>
    <w:rsid w:val="00EC5481"/>
    <w:rsid w:val="00EC54B1"/>
    <w:rsid w:val="00EC5587"/>
    <w:rsid w:val="00EC59C0"/>
    <w:rsid w:val="00EC5A70"/>
    <w:rsid w:val="00EC5AD8"/>
    <w:rsid w:val="00EC5B0D"/>
    <w:rsid w:val="00EC5D03"/>
    <w:rsid w:val="00EC5D2D"/>
    <w:rsid w:val="00EC5DDE"/>
    <w:rsid w:val="00EC5E42"/>
    <w:rsid w:val="00EC5E79"/>
    <w:rsid w:val="00EC5EC1"/>
    <w:rsid w:val="00EC5FA4"/>
    <w:rsid w:val="00EC60C1"/>
    <w:rsid w:val="00EC6468"/>
    <w:rsid w:val="00EC6724"/>
    <w:rsid w:val="00EC687B"/>
    <w:rsid w:val="00EC69CD"/>
    <w:rsid w:val="00EC6AA2"/>
    <w:rsid w:val="00EC6BF6"/>
    <w:rsid w:val="00EC6E8A"/>
    <w:rsid w:val="00EC7017"/>
    <w:rsid w:val="00EC702F"/>
    <w:rsid w:val="00EC7161"/>
    <w:rsid w:val="00EC7308"/>
    <w:rsid w:val="00EC74D7"/>
    <w:rsid w:val="00EC74EF"/>
    <w:rsid w:val="00EC77E9"/>
    <w:rsid w:val="00EC7C22"/>
    <w:rsid w:val="00ED019D"/>
    <w:rsid w:val="00ED085A"/>
    <w:rsid w:val="00ED0B2C"/>
    <w:rsid w:val="00ED0F30"/>
    <w:rsid w:val="00ED0FD2"/>
    <w:rsid w:val="00ED1030"/>
    <w:rsid w:val="00ED1073"/>
    <w:rsid w:val="00ED134B"/>
    <w:rsid w:val="00ED1536"/>
    <w:rsid w:val="00ED1581"/>
    <w:rsid w:val="00ED1824"/>
    <w:rsid w:val="00ED1888"/>
    <w:rsid w:val="00ED1995"/>
    <w:rsid w:val="00ED1B73"/>
    <w:rsid w:val="00ED1BE0"/>
    <w:rsid w:val="00ED1DB9"/>
    <w:rsid w:val="00ED1E3A"/>
    <w:rsid w:val="00ED1F85"/>
    <w:rsid w:val="00ED2137"/>
    <w:rsid w:val="00ED213E"/>
    <w:rsid w:val="00ED2146"/>
    <w:rsid w:val="00ED2410"/>
    <w:rsid w:val="00ED2B1C"/>
    <w:rsid w:val="00ED2B91"/>
    <w:rsid w:val="00ED2D4A"/>
    <w:rsid w:val="00ED2E46"/>
    <w:rsid w:val="00ED2FB1"/>
    <w:rsid w:val="00ED315A"/>
    <w:rsid w:val="00ED3487"/>
    <w:rsid w:val="00ED37A8"/>
    <w:rsid w:val="00ED38FB"/>
    <w:rsid w:val="00ED3BE9"/>
    <w:rsid w:val="00ED3C2F"/>
    <w:rsid w:val="00ED3D44"/>
    <w:rsid w:val="00ED3E2C"/>
    <w:rsid w:val="00ED3E71"/>
    <w:rsid w:val="00ED3FDF"/>
    <w:rsid w:val="00ED4214"/>
    <w:rsid w:val="00ED43C5"/>
    <w:rsid w:val="00ED44FF"/>
    <w:rsid w:val="00ED45F7"/>
    <w:rsid w:val="00ED46D4"/>
    <w:rsid w:val="00ED4C50"/>
    <w:rsid w:val="00ED4DBC"/>
    <w:rsid w:val="00ED4F03"/>
    <w:rsid w:val="00ED4FB1"/>
    <w:rsid w:val="00ED52D3"/>
    <w:rsid w:val="00ED5326"/>
    <w:rsid w:val="00ED545D"/>
    <w:rsid w:val="00ED546D"/>
    <w:rsid w:val="00ED58F9"/>
    <w:rsid w:val="00ED5CF9"/>
    <w:rsid w:val="00ED61B7"/>
    <w:rsid w:val="00ED64A6"/>
    <w:rsid w:val="00ED6544"/>
    <w:rsid w:val="00ED674D"/>
    <w:rsid w:val="00ED67FB"/>
    <w:rsid w:val="00ED6857"/>
    <w:rsid w:val="00ED6955"/>
    <w:rsid w:val="00ED695E"/>
    <w:rsid w:val="00ED6A8D"/>
    <w:rsid w:val="00ED6B91"/>
    <w:rsid w:val="00ED6E7D"/>
    <w:rsid w:val="00ED6E9B"/>
    <w:rsid w:val="00ED70E6"/>
    <w:rsid w:val="00ED7163"/>
    <w:rsid w:val="00ED73F2"/>
    <w:rsid w:val="00ED7577"/>
    <w:rsid w:val="00ED759F"/>
    <w:rsid w:val="00ED7691"/>
    <w:rsid w:val="00ED7725"/>
    <w:rsid w:val="00ED7798"/>
    <w:rsid w:val="00ED7A2F"/>
    <w:rsid w:val="00ED7A8C"/>
    <w:rsid w:val="00ED7B6B"/>
    <w:rsid w:val="00ED7DC0"/>
    <w:rsid w:val="00EE0168"/>
    <w:rsid w:val="00EE0271"/>
    <w:rsid w:val="00EE02D4"/>
    <w:rsid w:val="00EE045D"/>
    <w:rsid w:val="00EE0B8A"/>
    <w:rsid w:val="00EE0CDD"/>
    <w:rsid w:val="00EE0DD8"/>
    <w:rsid w:val="00EE0F0A"/>
    <w:rsid w:val="00EE10F1"/>
    <w:rsid w:val="00EE13AA"/>
    <w:rsid w:val="00EE13BB"/>
    <w:rsid w:val="00EE1453"/>
    <w:rsid w:val="00EE14A9"/>
    <w:rsid w:val="00EE14F0"/>
    <w:rsid w:val="00EE164D"/>
    <w:rsid w:val="00EE180C"/>
    <w:rsid w:val="00EE1821"/>
    <w:rsid w:val="00EE19A3"/>
    <w:rsid w:val="00EE1A62"/>
    <w:rsid w:val="00EE1A9E"/>
    <w:rsid w:val="00EE1C43"/>
    <w:rsid w:val="00EE1D20"/>
    <w:rsid w:val="00EE1D25"/>
    <w:rsid w:val="00EE1E4F"/>
    <w:rsid w:val="00EE1EF9"/>
    <w:rsid w:val="00EE20D9"/>
    <w:rsid w:val="00EE215F"/>
    <w:rsid w:val="00EE2238"/>
    <w:rsid w:val="00EE23F1"/>
    <w:rsid w:val="00EE2629"/>
    <w:rsid w:val="00EE267E"/>
    <w:rsid w:val="00EE27A5"/>
    <w:rsid w:val="00EE2A61"/>
    <w:rsid w:val="00EE2A76"/>
    <w:rsid w:val="00EE2C45"/>
    <w:rsid w:val="00EE2DA9"/>
    <w:rsid w:val="00EE2DE8"/>
    <w:rsid w:val="00EE315E"/>
    <w:rsid w:val="00EE32E5"/>
    <w:rsid w:val="00EE3473"/>
    <w:rsid w:val="00EE36A2"/>
    <w:rsid w:val="00EE394C"/>
    <w:rsid w:val="00EE3C63"/>
    <w:rsid w:val="00EE3D9B"/>
    <w:rsid w:val="00EE3FA7"/>
    <w:rsid w:val="00EE3FB7"/>
    <w:rsid w:val="00EE428D"/>
    <w:rsid w:val="00EE42DD"/>
    <w:rsid w:val="00EE49B2"/>
    <w:rsid w:val="00EE4B78"/>
    <w:rsid w:val="00EE4BB2"/>
    <w:rsid w:val="00EE4BED"/>
    <w:rsid w:val="00EE4E99"/>
    <w:rsid w:val="00EE4F8D"/>
    <w:rsid w:val="00EE503D"/>
    <w:rsid w:val="00EE503F"/>
    <w:rsid w:val="00EE5291"/>
    <w:rsid w:val="00EE53CF"/>
    <w:rsid w:val="00EE559D"/>
    <w:rsid w:val="00EE5620"/>
    <w:rsid w:val="00EE5785"/>
    <w:rsid w:val="00EE5827"/>
    <w:rsid w:val="00EE5A33"/>
    <w:rsid w:val="00EE5D03"/>
    <w:rsid w:val="00EE5D04"/>
    <w:rsid w:val="00EE5F3B"/>
    <w:rsid w:val="00EE5FE9"/>
    <w:rsid w:val="00EE60F5"/>
    <w:rsid w:val="00EE6403"/>
    <w:rsid w:val="00EE651B"/>
    <w:rsid w:val="00EE6573"/>
    <w:rsid w:val="00EE6744"/>
    <w:rsid w:val="00EE6748"/>
    <w:rsid w:val="00EE67ED"/>
    <w:rsid w:val="00EE703A"/>
    <w:rsid w:val="00EE7093"/>
    <w:rsid w:val="00EE70C2"/>
    <w:rsid w:val="00EE72AD"/>
    <w:rsid w:val="00EE753F"/>
    <w:rsid w:val="00EE767E"/>
    <w:rsid w:val="00EE789F"/>
    <w:rsid w:val="00EE7A67"/>
    <w:rsid w:val="00EE7AA6"/>
    <w:rsid w:val="00EE7AF1"/>
    <w:rsid w:val="00EE7BA1"/>
    <w:rsid w:val="00EE7C0B"/>
    <w:rsid w:val="00EE7D29"/>
    <w:rsid w:val="00EE7D33"/>
    <w:rsid w:val="00EE7F88"/>
    <w:rsid w:val="00EE7FF9"/>
    <w:rsid w:val="00EF0054"/>
    <w:rsid w:val="00EF030A"/>
    <w:rsid w:val="00EF05E8"/>
    <w:rsid w:val="00EF0900"/>
    <w:rsid w:val="00EF09C8"/>
    <w:rsid w:val="00EF0BC7"/>
    <w:rsid w:val="00EF0C47"/>
    <w:rsid w:val="00EF0D23"/>
    <w:rsid w:val="00EF0EE9"/>
    <w:rsid w:val="00EF0F41"/>
    <w:rsid w:val="00EF11B6"/>
    <w:rsid w:val="00EF1698"/>
    <w:rsid w:val="00EF17F7"/>
    <w:rsid w:val="00EF1861"/>
    <w:rsid w:val="00EF1894"/>
    <w:rsid w:val="00EF1E74"/>
    <w:rsid w:val="00EF1ED4"/>
    <w:rsid w:val="00EF20C5"/>
    <w:rsid w:val="00EF21E2"/>
    <w:rsid w:val="00EF23E8"/>
    <w:rsid w:val="00EF23F9"/>
    <w:rsid w:val="00EF24FC"/>
    <w:rsid w:val="00EF2595"/>
    <w:rsid w:val="00EF2648"/>
    <w:rsid w:val="00EF27C0"/>
    <w:rsid w:val="00EF288F"/>
    <w:rsid w:val="00EF2919"/>
    <w:rsid w:val="00EF2A70"/>
    <w:rsid w:val="00EF2E77"/>
    <w:rsid w:val="00EF30C3"/>
    <w:rsid w:val="00EF32B3"/>
    <w:rsid w:val="00EF32D2"/>
    <w:rsid w:val="00EF3398"/>
    <w:rsid w:val="00EF345E"/>
    <w:rsid w:val="00EF348E"/>
    <w:rsid w:val="00EF35E7"/>
    <w:rsid w:val="00EF36D8"/>
    <w:rsid w:val="00EF38CB"/>
    <w:rsid w:val="00EF3A2B"/>
    <w:rsid w:val="00EF3A56"/>
    <w:rsid w:val="00EF3BA2"/>
    <w:rsid w:val="00EF3BFF"/>
    <w:rsid w:val="00EF3E91"/>
    <w:rsid w:val="00EF3EF3"/>
    <w:rsid w:val="00EF404E"/>
    <w:rsid w:val="00EF45F7"/>
    <w:rsid w:val="00EF498A"/>
    <w:rsid w:val="00EF4B4C"/>
    <w:rsid w:val="00EF4B4E"/>
    <w:rsid w:val="00EF4C6B"/>
    <w:rsid w:val="00EF4C8F"/>
    <w:rsid w:val="00EF4E95"/>
    <w:rsid w:val="00EF4EA7"/>
    <w:rsid w:val="00EF4F19"/>
    <w:rsid w:val="00EF4FF0"/>
    <w:rsid w:val="00EF5132"/>
    <w:rsid w:val="00EF51AC"/>
    <w:rsid w:val="00EF54B7"/>
    <w:rsid w:val="00EF551C"/>
    <w:rsid w:val="00EF572F"/>
    <w:rsid w:val="00EF5A09"/>
    <w:rsid w:val="00EF5BC1"/>
    <w:rsid w:val="00EF60C7"/>
    <w:rsid w:val="00EF61B7"/>
    <w:rsid w:val="00EF62F1"/>
    <w:rsid w:val="00EF638B"/>
    <w:rsid w:val="00EF63C0"/>
    <w:rsid w:val="00EF64FA"/>
    <w:rsid w:val="00EF658A"/>
    <w:rsid w:val="00EF658F"/>
    <w:rsid w:val="00EF66AA"/>
    <w:rsid w:val="00EF66D1"/>
    <w:rsid w:val="00EF682F"/>
    <w:rsid w:val="00EF6BC7"/>
    <w:rsid w:val="00EF6CCF"/>
    <w:rsid w:val="00EF6DBE"/>
    <w:rsid w:val="00EF6E5C"/>
    <w:rsid w:val="00EF6ED3"/>
    <w:rsid w:val="00EF6F73"/>
    <w:rsid w:val="00EF7150"/>
    <w:rsid w:val="00EF743E"/>
    <w:rsid w:val="00EF751A"/>
    <w:rsid w:val="00EF75F7"/>
    <w:rsid w:val="00EF7621"/>
    <w:rsid w:val="00EF77F4"/>
    <w:rsid w:val="00EF7835"/>
    <w:rsid w:val="00EF7881"/>
    <w:rsid w:val="00EF7BA8"/>
    <w:rsid w:val="00EF7C74"/>
    <w:rsid w:val="00EF7C9F"/>
    <w:rsid w:val="00EF7ECC"/>
    <w:rsid w:val="00EF7F78"/>
    <w:rsid w:val="00F001E1"/>
    <w:rsid w:val="00F002CD"/>
    <w:rsid w:val="00F002E1"/>
    <w:rsid w:val="00F00329"/>
    <w:rsid w:val="00F00508"/>
    <w:rsid w:val="00F00586"/>
    <w:rsid w:val="00F0058A"/>
    <w:rsid w:val="00F009C6"/>
    <w:rsid w:val="00F00A87"/>
    <w:rsid w:val="00F00AFC"/>
    <w:rsid w:val="00F00C83"/>
    <w:rsid w:val="00F00D41"/>
    <w:rsid w:val="00F00E3D"/>
    <w:rsid w:val="00F00EB0"/>
    <w:rsid w:val="00F00F03"/>
    <w:rsid w:val="00F00F4D"/>
    <w:rsid w:val="00F0113E"/>
    <w:rsid w:val="00F0126C"/>
    <w:rsid w:val="00F0148B"/>
    <w:rsid w:val="00F01575"/>
    <w:rsid w:val="00F016A2"/>
    <w:rsid w:val="00F0181C"/>
    <w:rsid w:val="00F01A2F"/>
    <w:rsid w:val="00F01A3C"/>
    <w:rsid w:val="00F01AB5"/>
    <w:rsid w:val="00F01AEB"/>
    <w:rsid w:val="00F01B48"/>
    <w:rsid w:val="00F01C48"/>
    <w:rsid w:val="00F01D8D"/>
    <w:rsid w:val="00F01E73"/>
    <w:rsid w:val="00F020AB"/>
    <w:rsid w:val="00F020D3"/>
    <w:rsid w:val="00F02154"/>
    <w:rsid w:val="00F0229A"/>
    <w:rsid w:val="00F023E8"/>
    <w:rsid w:val="00F02484"/>
    <w:rsid w:val="00F026F4"/>
    <w:rsid w:val="00F029A1"/>
    <w:rsid w:val="00F02BEE"/>
    <w:rsid w:val="00F02C05"/>
    <w:rsid w:val="00F02D61"/>
    <w:rsid w:val="00F02F5E"/>
    <w:rsid w:val="00F030A2"/>
    <w:rsid w:val="00F03446"/>
    <w:rsid w:val="00F03614"/>
    <w:rsid w:val="00F03781"/>
    <w:rsid w:val="00F037EC"/>
    <w:rsid w:val="00F03B44"/>
    <w:rsid w:val="00F03C30"/>
    <w:rsid w:val="00F03D0A"/>
    <w:rsid w:val="00F03D48"/>
    <w:rsid w:val="00F03EE0"/>
    <w:rsid w:val="00F03EF3"/>
    <w:rsid w:val="00F03EF8"/>
    <w:rsid w:val="00F0400A"/>
    <w:rsid w:val="00F0403A"/>
    <w:rsid w:val="00F042E1"/>
    <w:rsid w:val="00F04321"/>
    <w:rsid w:val="00F04526"/>
    <w:rsid w:val="00F045C5"/>
    <w:rsid w:val="00F04678"/>
    <w:rsid w:val="00F046C7"/>
    <w:rsid w:val="00F0483D"/>
    <w:rsid w:val="00F04846"/>
    <w:rsid w:val="00F0487E"/>
    <w:rsid w:val="00F048DF"/>
    <w:rsid w:val="00F05204"/>
    <w:rsid w:val="00F05340"/>
    <w:rsid w:val="00F05353"/>
    <w:rsid w:val="00F05449"/>
    <w:rsid w:val="00F0574E"/>
    <w:rsid w:val="00F05842"/>
    <w:rsid w:val="00F058DC"/>
    <w:rsid w:val="00F05B45"/>
    <w:rsid w:val="00F05D2F"/>
    <w:rsid w:val="00F05D39"/>
    <w:rsid w:val="00F05EFB"/>
    <w:rsid w:val="00F0601B"/>
    <w:rsid w:val="00F0605B"/>
    <w:rsid w:val="00F06074"/>
    <w:rsid w:val="00F0644D"/>
    <w:rsid w:val="00F06546"/>
    <w:rsid w:val="00F066AC"/>
    <w:rsid w:val="00F06773"/>
    <w:rsid w:val="00F06838"/>
    <w:rsid w:val="00F0696A"/>
    <w:rsid w:val="00F06C2E"/>
    <w:rsid w:val="00F06C3A"/>
    <w:rsid w:val="00F06E23"/>
    <w:rsid w:val="00F06F53"/>
    <w:rsid w:val="00F071B6"/>
    <w:rsid w:val="00F07287"/>
    <w:rsid w:val="00F07335"/>
    <w:rsid w:val="00F07528"/>
    <w:rsid w:val="00F077CB"/>
    <w:rsid w:val="00F077E6"/>
    <w:rsid w:val="00F077EF"/>
    <w:rsid w:val="00F0786C"/>
    <w:rsid w:val="00F07B16"/>
    <w:rsid w:val="00F07B93"/>
    <w:rsid w:val="00F07BA2"/>
    <w:rsid w:val="00F07BA7"/>
    <w:rsid w:val="00F07C76"/>
    <w:rsid w:val="00F07D5F"/>
    <w:rsid w:val="00F07F0B"/>
    <w:rsid w:val="00F07FE1"/>
    <w:rsid w:val="00F1001E"/>
    <w:rsid w:val="00F101D7"/>
    <w:rsid w:val="00F10239"/>
    <w:rsid w:val="00F10288"/>
    <w:rsid w:val="00F102EB"/>
    <w:rsid w:val="00F10507"/>
    <w:rsid w:val="00F106FA"/>
    <w:rsid w:val="00F1073D"/>
    <w:rsid w:val="00F107E4"/>
    <w:rsid w:val="00F108D4"/>
    <w:rsid w:val="00F10905"/>
    <w:rsid w:val="00F1096A"/>
    <w:rsid w:val="00F109BE"/>
    <w:rsid w:val="00F10A42"/>
    <w:rsid w:val="00F10B70"/>
    <w:rsid w:val="00F10BED"/>
    <w:rsid w:val="00F10F4F"/>
    <w:rsid w:val="00F11220"/>
    <w:rsid w:val="00F11286"/>
    <w:rsid w:val="00F112BB"/>
    <w:rsid w:val="00F11804"/>
    <w:rsid w:val="00F1182A"/>
    <w:rsid w:val="00F11AAC"/>
    <w:rsid w:val="00F11ADB"/>
    <w:rsid w:val="00F11E3C"/>
    <w:rsid w:val="00F11F05"/>
    <w:rsid w:val="00F1201F"/>
    <w:rsid w:val="00F120D9"/>
    <w:rsid w:val="00F122F9"/>
    <w:rsid w:val="00F1230E"/>
    <w:rsid w:val="00F124A5"/>
    <w:rsid w:val="00F1250A"/>
    <w:rsid w:val="00F1258C"/>
    <w:rsid w:val="00F125B8"/>
    <w:rsid w:val="00F12692"/>
    <w:rsid w:val="00F126F3"/>
    <w:rsid w:val="00F128C5"/>
    <w:rsid w:val="00F12909"/>
    <w:rsid w:val="00F12918"/>
    <w:rsid w:val="00F129F0"/>
    <w:rsid w:val="00F12B7B"/>
    <w:rsid w:val="00F12C79"/>
    <w:rsid w:val="00F12E33"/>
    <w:rsid w:val="00F12F1B"/>
    <w:rsid w:val="00F12FA4"/>
    <w:rsid w:val="00F12FB0"/>
    <w:rsid w:val="00F132CE"/>
    <w:rsid w:val="00F134FA"/>
    <w:rsid w:val="00F13550"/>
    <w:rsid w:val="00F135C2"/>
    <w:rsid w:val="00F136BD"/>
    <w:rsid w:val="00F137B2"/>
    <w:rsid w:val="00F13A18"/>
    <w:rsid w:val="00F13B5F"/>
    <w:rsid w:val="00F13BBE"/>
    <w:rsid w:val="00F13EDE"/>
    <w:rsid w:val="00F14199"/>
    <w:rsid w:val="00F142D0"/>
    <w:rsid w:val="00F142E0"/>
    <w:rsid w:val="00F144D9"/>
    <w:rsid w:val="00F1456E"/>
    <w:rsid w:val="00F1459A"/>
    <w:rsid w:val="00F1465B"/>
    <w:rsid w:val="00F14666"/>
    <w:rsid w:val="00F14C76"/>
    <w:rsid w:val="00F14CBE"/>
    <w:rsid w:val="00F14D71"/>
    <w:rsid w:val="00F14EB3"/>
    <w:rsid w:val="00F14F9C"/>
    <w:rsid w:val="00F1505D"/>
    <w:rsid w:val="00F15340"/>
    <w:rsid w:val="00F154DD"/>
    <w:rsid w:val="00F1553E"/>
    <w:rsid w:val="00F156EE"/>
    <w:rsid w:val="00F157CB"/>
    <w:rsid w:val="00F159B6"/>
    <w:rsid w:val="00F15A1C"/>
    <w:rsid w:val="00F16148"/>
    <w:rsid w:val="00F1626E"/>
    <w:rsid w:val="00F162EF"/>
    <w:rsid w:val="00F16300"/>
    <w:rsid w:val="00F16384"/>
    <w:rsid w:val="00F1638C"/>
    <w:rsid w:val="00F163DE"/>
    <w:rsid w:val="00F168B8"/>
    <w:rsid w:val="00F16936"/>
    <w:rsid w:val="00F16BE7"/>
    <w:rsid w:val="00F16E12"/>
    <w:rsid w:val="00F1719F"/>
    <w:rsid w:val="00F17312"/>
    <w:rsid w:val="00F173FE"/>
    <w:rsid w:val="00F17472"/>
    <w:rsid w:val="00F174C8"/>
    <w:rsid w:val="00F174FC"/>
    <w:rsid w:val="00F175C5"/>
    <w:rsid w:val="00F175DB"/>
    <w:rsid w:val="00F175E5"/>
    <w:rsid w:val="00F17653"/>
    <w:rsid w:val="00F17703"/>
    <w:rsid w:val="00F179EB"/>
    <w:rsid w:val="00F20020"/>
    <w:rsid w:val="00F2004E"/>
    <w:rsid w:val="00F20090"/>
    <w:rsid w:val="00F20119"/>
    <w:rsid w:val="00F2011D"/>
    <w:rsid w:val="00F2032D"/>
    <w:rsid w:val="00F2068C"/>
    <w:rsid w:val="00F20781"/>
    <w:rsid w:val="00F20812"/>
    <w:rsid w:val="00F20886"/>
    <w:rsid w:val="00F20A6E"/>
    <w:rsid w:val="00F20BA3"/>
    <w:rsid w:val="00F20C8B"/>
    <w:rsid w:val="00F20D88"/>
    <w:rsid w:val="00F213EF"/>
    <w:rsid w:val="00F2170B"/>
    <w:rsid w:val="00F217FB"/>
    <w:rsid w:val="00F21816"/>
    <w:rsid w:val="00F21873"/>
    <w:rsid w:val="00F21ADD"/>
    <w:rsid w:val="00F21B72"/>
    <w:rsid w:val="00F21E75"/>
    <w:rsid w:val="00F220BB"/>
    <w:rsid w:val="00F22408"/>
    <w:rsid w:val="00F2260C"/>
    <w:rsid w:val="00F22686"/>
    <w:rsid w:val="00F22937"/>
    <w:rsid w:val="00F22A9A"/>
    <w:rsid w:val="00F22B93"/>
    <w:rsid w:val="00F22BFD"/>
    <w:rsid w:val="00F22C7D"/>
    <w:rsid w:val="00F22D20"/>
    <w:rsid w:val="00F22D65"/>
    <w:rsid w:val="00F22E1C"/>
    <w:rsid w:val="00F23768"/>
    <w:rsid w:val="00F2379B"/>
    <w:rsid w:val="00F239EF"/>
    <w:rsid w:val="00F23B01"/>
    <w:rsid w:val="00F23B72"/>
    <w:rsid w:val="00F23D28"/>
    <w:rsid w:val="00F23F7F"/>
    <w:rsid w:val="00F2421A"/>
    <w:rsid w:val="00F2430B"/>
    <w:rsid w:val="00F24816"/>
    <w:rsid w:val="00F24AEC"/>
    <w:rsid w:val="00F24E87"/>
    <w:rsid w:val="00F24F04"/>
    <w:rsid w:val="00F25102"/>
    <w:rsid w:val="00F25192"/>
    <w:rsid w:val="00F256E1"/>
    <w:rsid w:val="00F25C14"/>
    <w:rsid w:val="00F25C42"/>
    <w:rsid w:val="00F25DFC"/>
    <w:rsid w:val="00F25EF4"/>
    <w:rsid w:val="00F2627D"/>
    <w:rsid w:val="00F262A5"/>
    <w:rsid w:val="00F2630C"/>
    <w:rsid w:val="00F2637B"/>
    <w:rsid w:val="00F263BB"/>
    <w:rsid w:val="00F2642F"/>
    <w:rsid w:val="00F2643E"/>
    <w:rsid w:val="00F264FC"/>
    <w:rsid w:val="00F265B2"/>
    <w:rsid w:val="00F267B5"/>
    <w:rsid w:val="00F26976"/>
    <w:rsid w:val="00F26A21"/>
    <w:rsid w:val="00F26BA8"/>
    <w:rsid w:val="00F26BB4"/>
    <w:rsid w:val="00F26C6B"/>
    <w:rsid w:val="00F26D5D"/>
    <w:rsid w:val="00F27022"/>
    <w:rsid w:val="00F27050"/>
    <w:rsid w:val="00F270CC"/>
    <w:rsid w:val="00F2736A"/>
    <w:rsid w:val="00F276C9"/>
    <w:rsid w:val="00F276CD"/>
    <w:rsid w:val="00F276D3"/>
    <w:rsid w:val="00F2778C"/>
    <w:rsid w:val="00F278AE"/>
    <w:rsid w:val="00F279A1"/>
    <w:rsid w:val="00F27A94"/>
    <w:rsid w:val="00F27BA5"/>
    <w:rsid w:val="00F27C7E"/>
    <w:rsid w:val="00F27DB1"/>
    <w:rsid w:val="00F27E2B"/>
    <w:rsid w:val="00F27EDF"/>
    <w:rsid w:val="00F27F17"/>
    <w:rsid w:val="00F3027B"/>
    <w:rsid w:val="00F30287"/>
    <w:rsid w:val="00F30513"/>
    <w:rsid w:val="00F305E0"/>
    <w:rsid w:val="00F30648"/>
    <w:rsid w:val="00F3084C"/>
    <w:rsid w:val="00F30C2E"/>
    <w:rsid w:val="00F30E14"/>
    <w:rsid w:val="00F30FEE"/>
    <w:rsid w:val="00F3114F"/>
    <w:rsid w:val="00F31214"/>
    <w:rsid w:val="00F31288"/>
    <w:rsid w:val="00F313E1"/>
    <w:rsid w:val="00F314B0"/>
    <w:rsid w:val="00F314E3"/>
    <w:rsid w:val="00F314E7"/>
    <w:rsid w:val="00F3161E"/>
    <w:rsid w:val="00F31780"/>
    <w:rsid w:val="00F317F1"/>
    <w:rsid w:val="00F31C28"/>
    <w:rsid w:val="00F31D2C"/>
    <w:rsid w:val="00F31E02"/>
    <w:rsid w:val="00F31EB2"/>
    <w:rsid w:val="00F31EDF"/>
    <w:rsid w:val="00F31F4E"/>
    <w:rsid w:val="00F325E0"/>
    <w:rsid w:val="00F3272F"/>
    <w:rsid w:val="00F32866"/>
    <w:rsid w:val="00F328A8"/>
    <w:rsid w:val="00F32B3E"/>
    <w:rsid w:val="00F32CF1"/>
    <w:rsid w:val="00F32DB1"/>
    <w:rsid w:val="00F32F57"/>
    <w:rsid w:val="00F32FE6"/>
    <w:rsid w:val="00F33008"/>
    <w:rsid w:val="00F3300E"/>
    <w:rsid w:val="00F33244"/>
    <w:rsid w:val="00F332D4"/>
    <w:rsid w:val="00F33479"/>
    <w:rsid w:val="00F3371B"/>
    <w:rsid w:val="00F337B3"/>
    <w:rsid w:val="00F33994"/>
    <w:rsid w:val="00F33AE8"/>
    <w:rsid w:val="00F33C9D"/>
    <w:rsid w:val="00F33D46"/>
    <w:rsid w:val="00F33F92"/>
    <w:rsid w:val="00F340D8"/>
    <w:rsid w:val="00F344A1"/>
    <w:rsid w:val="00F3454F"/>
    <w:rsid w:val="00F34865"/>
    <w:rsid w:val="00F34891"/>
    <w:rsid w:val="00F34914"/>
    <w:rsid w:val="00F34A10"/>
    <w:rsid w:val="00F34BCB"/>
    <w:rsid w:val="00F34E8C"/>
    <w:rsid w:val="00F34F66"/>
    <w:rsid w:val="00F34FD6"/>
    <w:rsid w:val="00F35025"/>
    <w:rsid w:val="00F35121"/>
    <w:rsid w:val="00F35381"/>
    <w:rsid w:val="00F354AE"/>
    <w:rsid w:val="00F35606"/>
    <w:rsid w:val="00F35825"/>
    <w:rsid w:val="00F35977"/>
    <w:rsid w:val="00F35BF8"/>
    <w:rsid w:val="00F35C98"/>
    <w:rsid w:val="00F35D02"/>
    <w:rsid w:val="00F35E1D"/>
    <w:rsid w:val="00F36247"/>
    <w:rsid w:val="00F36675"/>
    <w:rsid w:val="00F36933"/>
    <w:rsid w:val="00F36C98"/>
    <w:rsid w:val="00F36D13"/>
    <w:rsid w:val="00F36F1E"/>
    <w:rsid w:val="00F37315"/>
    <w:rsid w:val="00F373B2"/>
    <w:rsid w:val="00F373EF"/>
    <w:rsid w:val="00F3745D"/>
    <w:rsid w:val="00F374AB"/>
    <w:rsid w:val="00F3771C"/>
    <w:rsid w:val="00F37751"/>
    <w:rsid w:val="00F377A8"/>
    <w:rsid w:val="00F37941"/>
    <w:rsid w:val="00F37A33"/>
    <w:rsid w:val="00F37B59"/>
    <w:rsid w:val="00F37B77"/>
    <w:rsid w:val="00F37C16"/>
    <w:rsid w:val="00F37C8D"/>
    <w:rsid w:val="00F37D86"/>
    <w:rsid w:val="00F37E40"/>
    <w:rsid w:val="00F37FB0"/>
    <w:rsid w:val="00F37FBB"/>
    <w:rsid w:val="00F40493"/>
    <w:rsid w:val="00F404FE"/>
    <w:rsid w:val="00F405ED"/>
    <w:rsid w:val="00F40726"/>
    <w:rsid w:val="00F40780"/>
    <w:rsid w:val="00F408F9"/>
    <w:rsid w:val="00F40A44"/>
    <w:rsid w:val="00F40A74"/>
    <w:rsid w:val="00F40B85"/>
    <w:rsid w:val="00F40BD7"/>
    <w:rsid w:val="00F40C3D"/>
    <w:rsid w:val="00F40FCD"/>
    <w:rsid w:val="00F414D0"/>
    <w:rsid w:val="00F41568"/>
    <w:rsid w:val="00F416E2"/>
    <w:rsid w:val="00F41873"/>
    <w:rsid w:val="00F4191F"/>
    <w:rsid w:val="00F41AA0"/>
    <w:rsid w:val="00F41B43"/>
    <w:rsid w:val="00F4237F"/>
    <w:rsid w:val="00F4255F"/>
    <w:rsid w:val="00F4264F"/>
    <w:rsid w:val="00F4270C"/>
    <w:rsid w:val="00F4291B"/>
    <w:rsid w:val="00F42D5E"/>
    <w:rsid w:val="00F4308B"/>
    <w:rsid w:val="00F43137"/>
    <w:rsid w:val="00F4314C"/>
    <w:rsid w:val="00F4348B"/>
    <w:rsid w:val="00F43740"/>
    <w:rsid w:val="00F437C7"/>
    <w:rsid w:val="00F438D4"/>
    <w:rsid w:val="00F43916"/>
    <w:rsid w:val="00F43974"/>
    <w:rsid w:val="00F43ADB"/>
    <w:rsid w:val="00F43BCC"/>
    <w:rsid w:val="00F43D11"/>
    <w:rsid w:val="00F43ECA"/>
    <w:rsid w:val="00F43ECC"/>
    <w:rsid w:val="00F43FF1"/>
    <w:rsid w:val="00F44025"/>
    <w:rsid w:val="00F44398"/>
    <w:rsid w:val="00F4457F"/>
    <w:rsid w:val="00F4474D"/>
    <w:rsid w:val="00F44800"/>
    <w:rsid w:val="00F448D4"/>
    <w:rsid w:val="00F449A4"/>
    <w:rsid w:val="00F44C05"/>
    <w:rsid w:val="00F44EAF"/>
    <w:rsid w:val="00F45264"/>
    <w:rsid w:val="00F45401"/>
    <w:rsid w:val="00F45738"/>
    <w:rsid w:val="00F457A9"/>
    <w:rsid w:val="00F4581D"/>
    <w:rsid w:val="00F4597E"/>
    <w:rsid w:val="00F45A4A"/>
    <w:rsid w:val="00F45FD5"/>
    <w:rsid w:val="00F46109"/>
    <w:rsid w:val="00F463EF"/>
    <w:rsid w:val="00F46609"/>
    <w:rsid w:val="00F466CB"/>
    <w:rsid w:val="00F4674D"/>
    <w:rsid w:val="00F4675A"/>
    <w:rsid w:val="00F467B3"/>
    <w:rsid w:val="00F468DC"/>
    <w:rsid w:val="00F46904"/>
    <w:rsid w:val="00F46C0C"/>
    <w:rsid w:val="00F46C7A"/>
    <w:rsid w:val="00F46F82"/>
    <w:rsid w:val="00F47011"/>
    <w:rsid w:val="00F471AB"/>
    <w:rsid w:val="00F471EB"/>
    <w:rsid w:val="00F4746F"/>
    <w:rsid w:val="00F474A1"/>
    <w:rsid w:val="00F474E9"/>
    <w:rsid w:val="00F476D5"/>
    <w:rsid w:val="00F477A6"/>
    <w:rsid w:val="00F47A18"/>
    <w:rsid w:val="00F47A82"/>
    <w:rsid w:val="00F47FC6"/>
    <w:rsid w:val="00F47FE3"/>
    <w:rsid w:val="00F50269"/>
    <w:rsid w:val="00F50533"/>
    <w:rsid w:val="00F50729"/>
    <w:rsid w:val="00F50BD1"/>
    <w:rsid w:val="00F50C8C"/>
    <w:rsid w:val="00F50D5D"/>
    <w:rsid w:val="00F50DF1"/>
    <w:rsid w:val="00F51002"/>
    <w:rsid w:val="00F5111A"/>
    <w:rsid w:val="00F511DC"/>
    <w:rsid w:val="00F512F8"/>
    <w:rsid w:val="00F515FE"/>
    <w:rsid w:val="00F519A1"/>
    <w:rsid w:val="00F51A70"/>
    <w:rsid w:val="00F51B5C"/>
    <w:rsid w:val="00F51E07"/>
    <w:rsid w:val="00F523A1"/>
    <w:rsid w:val="00F52484"/>
    <w:rsid w:val="00F52999"/>
    <w:rsid w:val="00F529AE"/>
    <w:rsid w:val="00F529F7"/>
    <w:rsid w:val="00F529FB"/>
    <w:rsid w:val="00F52ACE"/>
    <w:rsid w:val="00F52B3A"/>
    <w:rsid w:val="00F52B5B"/>
    <w:rsid w:val="00F52BE7"/>
    <w:rsid w:val="00F52C96"/>
    <w:rsid w:val="00F52D5C"/>
    <w:rsid w:val="00F52E11"/>
    <w:rsid w:val="00F52E7A"/>
    <w:rsid w:val="00F52EDA"/>
    <w:rsid w:val="00F52F05"/>
    <w:rsid w:val="00F52F18"/>
    <w:rsid w:val="00F52FBF"/>
    <w:rsid w:val="00F534CF"/>
    <w:rsid w:val="00F5351D"/>
    <w:rsid w:val="00F5354E"/>
    <w:rsid w:val="00F539C1"/>
    <w:rsid w:val="00F53AAE"/>
    <w:rsid w:val="00F53BAA"/>
    <w:rsid w:val="00F53BF6"/>
    <w:rsid w:val="00F53C1E"/>
    <w:rsid w:val="00F53F5E"/>
    <w:rsid w:val="00F54009"/>
    <w:rsid w:val="00F541A4"/>
    <w:rsid w:val="00F543BD"/>
    <w:rsid w:val="00F54539"/>
    <w:rsid w:val="00F54860"/>
    <w:rsid w:val="00F548C7"/>
    <w:rsid w:val="00F548E4"/>
    <w:rsid w:val="00F5493E"/>
    <w:rsid w:val="00F54EE4"/>
    <w:rsid w:val="00F55195"/>
    <w:rsid w:val="00F5578C"/>
    <w:rsid w:val="00F5583B"/>
    <w:rsid w:val="00F55900"/>
    <w:rsid w:val="00F559B2"/>
    <w:rsid w:val="00F55A0C"/>
    <w:rsid w:val="00F55AF8"/>
    <w:rsid w:val="00F55B04"/>
    <w:rsid w:val="00F55B3E"/>
    <w:rsid w:val="00F55B46"/>
    <w:rsid w:val="00F55B5F"/>
    <w:rsid w:val="00F55C99"/>
    <w:rsid w:val="00F55CBD"/>
    <w:rsid w:val="00F55D35"/>
    <w:rsid w:val="00F55E35"/>
    <w:rsid w:val="00F5600E"/>
    <w:rsid w:val="00F56098"/>
    <w:rsid w:val="00F56208"/>
    <w:rsid w:val="00F56830"/>
    <w:rsid w:val="00F56841"/>
    <w:rsid w:val="00F5694F"/>
    <w:rsid w:val="00F56C00"/>
    <w:rsid w:val="00F571EC"/>
    <w:rsid w:val="00F57398"/>
    <w:rsid w:val="00F57638"/>
    <w:rsid w:val="00F576FE"/>
    <w:rsid w:val="00F5795D"/>
    <w:rsid w:val="00F579B2"/>
    <w:rsid w:val="00F57BEC"/>
    <w:rsid w:val="00F57C58"/>
    <w:rsid w:val="00F57E5A"/>
    <w:rsid w:val="00F57ED6"/>
    <w:rsid w:val="00F60120"/>
    <w:rsid w:val="00F60263"/>
    <w:rsid w:val="00F60358"/>
    <w:rsid w:val="00F60439"/>
    <w:rsid w:val="00F604B5"/>
    <w:rsid w:val="00F60681"/>
    <w:rsid w:val="00F6073B"/>
    <w:rsid w:val="00F6081E"/>
    <w:rsid w:val="00F609CB"/>
    <w:rsid w:val="00F60B2D"/>
    <w:rsid w:val="00F60D34"/>
    <w:rsid w:val="00F60F66"/>
    <w:rsid w:val="00F61054"/>
    <w:rsid w:val="00F6118E"/>
    <w:rsid w:val="00F612DD"/>
    <w:rsid w:val="00F61370"/>
    <w:rsid w:val="00F6153B"/>
    <w:rsid w:val="00F61A02"/>
    <w:rsid w:val="00F61A0A"/>
    <w:rsid w:val="00F61DB3"/>
    <w:rsid w:val="00F62053"/>
    <w:rsid w:val="00F62081"/>
    <w:rsid w:val="00F620B2"/>
    <w:rsid w:val="00F62354"/>
    <w:rsid w:val="00F62395"/>
    <w:rsid w:val="00F62450"/>
    <w:rsid w:val="00F6267D"/>
    <w:rsid w:val="00F62770"/>
    <w:rsid w:val="00F629CA"/>
    <w:rsid w:val="00F62A3D"/>
    <w:rsid w:val="00F62C8C"/>
    <w:rsid w:val="00F62DE9"/>
    <w:rsid w:val="00F62E14"/>
    <w:rsid w:val="00F63023"/>
    <w:rsid w:val="00F6308F"/>
    <w:rsid w:val="00F63140"/>
    <w:rsid w:val="00F63143"/>
    <w:rsid w:val="00F631B0"/>
    <w:rsid w:val="00F631B1"/>
    <w:rsid w:val="00F63514"/>
    <w:rsid w:val="00F636D6"/>
    <w:rsid w:val="00F638CE"/>
    <w:rsid w:val="00F639D0"/>
    <w:rsid w:val="00F639D5"/>
    <w:rsid w:val="00F63A16"/>
    <w:rsid w:val="00F63DF6"/>
    <w:rsid w:val="00F63ECE"/>
    <w:rsid w:val="00F63FD2"/>
    <w:rsid w:val="00F64165"/>
    <w:rsid w:val="00F642BB"/>
    <w:rsid w:val="00F64550"/>
    <w:rsid w:val="00F64612"/>
    <w:rsid w:val="00F64744"/>
    <w:rsid w:val="00F64837"/>
    <w:rsid w:val="00F64AEA"/>
    <w:rsid w:val="00F64B04"/>
    <w:rsid w:val="00F64C10"/>
    <w:rsid w:val="00F64EF0"/>
    <w:rsid w:val="00F64FEA"/>
    <w:rsid w:val="00F65136"/>
    <w:rsid w:val="00F6517B"/>
    <w:rsid w:val="00F65263"/>
    <w:rsid w:val="00F656BA"/>
    <w:rsid w:val="00F65702"/>
    <w:rsid w:val="00F65767"/>
    <w:rsid w:val="00F6591B"/>
    <w:rsid w:val="00F659DF"/>
    <w:rsid w:val="00F65AB9"/>
    <w:rsid w:val="00F65DF7"/>
    <w:rsid w:val="00F65E36"/>
    <w:rsid w:val="00F65E3A"/>
    <w:rsid w:val="00F65F91"/>
    <w:rsid w:val="00F66068"/>
    <w:rsid w:val="00F6620F"/>
    <w:rsid w:val="00F6628C"/>
    <w:rsid w:val="00F66624"/>
    <w:rsid w:val="00F667E8"/>
    <w:rsid w:val="00F66863"/>
    <w:rsid w:val="00F66948"/>
    <w:rsid w:val="00F66C7E"/>
    <w:rsid w:val="00F66CD6"/>
    <w:rsid w:val="00F66F0A"/>
    <w:rsid w:val="00F67067"/>
    <w:rsid w:val="00F670A7"/>
    <w:rsid w:val="00F671C5"/>
    <w:rsid w:val="00F6721B"/>
    <w:rsid w:val="00F67238"/>
    <w:rsid w:val="00F673E7"/>
    <w:rsid w:val="00F67827"/>
    <w:rsid w:val="00F67964"/>
    <w:rsid w:val="00F67AE1"/>
    <w:rsid w:val="00F67BF5"/>
    <w:rsid w:val="00F67C8E"/>
    <w:rsid w:val="00F67E46"/>
    <w:rsid w:val="00F70022"/>
    <w:rsid w:val="00F70041"/>
    <w:rsid w:val="00F70091"/>
    <w:rsid w:val="00F7016A"/>
    <w:rsid w:val="00F70172"/>
    <w:rsid w:val="00F70405"/>
    <w:rsid w:val="00F7048E"/>
    <w:rsid w:val="00F70551"/>
    <w:rsid w:val="00F70787"/>
    <w:rsid w:val="00F7093A"/>
    <w:rsid w:val="00F709EE"/>
    <w:rsid w:val="00F70A83"/>
    <w:rsid w:val="00F70AB5"/>
    <w:rsid w:val="00F70BBE"/>
    <w:rsid w:val="00F711F6"/>
    <w:rsid w:val="00F7130F"/>
    <w:rsid w:val="00F71437"/>
    <w:rsid w:val="00F715A6"/>
    <w:rsid w:val="00F717A3"/>
    <w:rsid w:val="00F71807"/>
    <w:rsid w:val="00F71824"/>
    <w:rsid w:val="00F718A9"/>
    <w:rsid w:val="00F71C2A"/>
    <w:rsid w:val="00F71CAD"/>
    <w:rsid w:val="00F71D36"/>
    <w:rsid w:val="00F71DA2"/>
    <w:rsid w:val="00F71EA0"/>
    <w:rsid w:val="00F72015"/>
    <w:rsid w:val="00F7236C"/>
    <w:rsid w:val="00F723AC"/>
    <w:rsid w:val="00F72644"/>
    <w:rsid w:val="00F727BF"/>
    <w:rsid w:val="00F72880"/>
    <w:rsid w:val="00F729F3"/>
    <w:rsid w:val="00F72CF1"/>
    <w:rsid w:val="00F72E02"/>
    <w:rsid w:val="00F72FD6"/>
    <w:rsid w:val="00F7303B"/>
    <w:rsid w:val="00F7310C"/>
    <w:rsid w:val="00F732A1"/>
    <w:rsid w:val="00F73303"/>
    <w:rsid w:val="00F73629"/>
    <w:rsid w:val="00F736FA"/>
    <w:rsid w:val="00F7376A"/>
    <w:rsid w:val="00F7380E"/>
    <w:rsid w:val="00F73BE9"/>
    <w:rsid w:val="00F73BEF"/>
    <w:rsid w:val="00F73DD4"/>
    <w:rsid w:val="00F73EAE"/>
    <w:rsid w:val="00F73F25"/>
    <w:rsid w:val="00F73F45"/>
    <w:rsid w:val="00F73F8F"/>
    <w:rsid w:val="00F7407A"/>
    <w:rsid w:val="00F74148"/>
    <w:rsid w:val="00F74344"/>
    <w:rsid w:val="00F74C4F"/>
    <w:rsid w:val="00F74C60"/>
    <w:rsid w:val="00F74C61"/>
    <w:rsid w:val="00F74D44"/>
    <w:rsid w:val="00F74DC2"/>
    <w:rsid w:val="00F74F4E"/>
    <w:rsid w:val="00F74FB9"/>
    <w:rsid w:val="00F75004"/>
    <w:rsid w:val="00F75177"/>
    <w:rsid w:val="00F75290"/>
    <w:rsid w:val="00F752EE"/>
    <w:rsid w:val="00F75364"/>
    <w:rsid w:val="00F753A7"/>
    <w:rsid w:val="00F753C2"/>
    <w:rsid w:val="00F7547D"/>
    <w:rsid w:val="00F75560"/>
    <w:rsid w:val="00F756AD"/>
    <w:rsid w:val="00F75B46"/>
    <w:rsid w:val="00F75C53"/>
    <w:rsid w:val="00F75FBA"/>
    <w:rsid w:val="00F76585"/>
    <w:rsid w:val="00F766DE"/>
    <w:rsid w:val="00F7693D"/>
    <w:rsid w:val="00F7695E"/>
    <w:rsid w:val="00F769B2"/>
    <w:rsid w:val="00F76A30"/>
    <w:rsid w:val="00F76BA2"/>
    <w:rsid w:val="00F76F79"/>
    <w:rsid w:val="00F77132"/>
    <w:rsid w:val="00F77228"/>
    <w:rsid w:val="00F77353"/>
    <w:rsid w:val="00F773B5"/>
    <w:rsid w:val="00F77524"/>
    <w:rsid w:val="00F77593"/>
    <w:rsid w:val="00F7775D"/>
    <w:rsid w:val="00F7797F"/>
    <w:rsid w:val="00F7798F"/>
    <w:rsid w:val="00F77C6A"/>
    <w:rsid w:val="00F77DEC"/>
    <w:rsid w:val="00F77E14"/>
    <w:rsid w:val="00F77FE8"/>
    <w:rsid w:val="00F80065"/>
    <w:rsid w:val="00F801E6"/>
    <w:rsid w:val="00F802A1"/>
    <w:rsid w:val="00F8057F"/>
    <w:rsid w:val="00F8067F"/>
    <w:rsid w:val="00F80920"/>
    <w:rsid w:val="00F80B58"/>
    <w:rsid w:val="00F80B64"/>
    <w:rsid w:val="00F80BC1"/>
    <w:rsid w:val="00F80CBE"/>
    <w:rsid w:val="00F80D54"/>
    <w:rsid w:val="00F80E6B"/>
    <w:rsid w:val="00F80EC1"/>
    <w:rsid w:val="00F80ED1"/>
    <w:rsid w:val="00F81017"/>
    <w:rsid w:val="00F811CD"/>
    <w:rsid w:val="00F8123E"/>
    <w:rsid w:val="00F812B0"/>
    <w:rsid w:val="00F8149E"/>
    <w:rsid w:val="00F819BD"/>
    <w:rsid w:val="00F819DA"/>
    <w:rsid w:val="00F81A1E"/>
    <w:rsid w:val="00F81C55"/>
    <w:rsid w:val="00F81CB4"/>
    <w:rsid w:val="00F81CDB"/>
    <w:rsid w:val="00F81D49"/>
    <w:rsid w:val="00F820CA"/>
    <w:rsid w:val="00F820DF"/>
    <w:rsid w:val="00F821D9"/>
    <w:rsid w:val="00F822F3"/>
    <w:rsid w:val="00F82322"/>
    <w:rsid w:val="00F82409"/>
    <w:rsid w:val="00F824D7"/>
    <w:rsid w:val="00F824FC"/>
    <w:rsid w:val="00F8265A"/>
    <w:rsid w:val="00F82676"/>
    <w:rsid w:val="00F82975"/>
    <w:rsid w:val="00F82D0F"/>
    <w:rsid w:val="00F82FB4"/>
    <w:rsid w:val="00F831C0"/>
    <w:rsid w:val="00F83344"/>
    <w:rsid w:val="00F8372C"/>
    <w:rsid w:val="00F8373A"/>
    <w:rsid w:val="00F839E2"/>
    <w:rsid w:val="00F83A41"/>
    <w:rsid w:val="00F83AA3"/>
    <w:rsid w:val="00F83DAA"/>
    <w:rsid w:val="00F83DE9"/>
    <w:rsid w:val="00F841DC"/>
    <w:rsid w:val="00F8424B"/>
    <w:rsid w:val="00F8431B"/>
    <w:rsid w:val="00F843AA"/>
    <w:rsid w:val="00F84443"/>
    <w:rsid w:val="00F84543"/>
    <w:rsid w:val="00F845E3"/>
    <w:rsid w:val="00F8465E"/>
    <w:rsid w:val="00F84663"/>
    <w:rsid w:val="00F8470E"/>
    <w:rsid w:val="00F8496B"/>
    <w:rsid w:val="00F84999"/>
    <w:rsid w:val="00F84E96"/>
    <w:rsid w:val="00F84FEC"/>
    <w:rsid w:val="00F85062"/>
    <w:rsid w:val="00F851BD"/>
    <w:rsid w:val="00F851EB"/>
    <w:rsid w:val="00F85227"/>
    <w:rsid w:val="00F85262"/>
    <w:rsid w:val="00F8541D"/>
    <w:rsid w:val="00F854AF"/>
    <w:rsid w:val="00F85545"/>
    <w:rsid w:val="00F858C4"/>
    <w:rsid w:val="00F85A39"/>
    <w:rsid w:val="00F85B67"/>
    <w:rsid w:val="00F85C76"/>
    <w:rsid w:val="00F85D31"/>
    <w:rsid w:val="00F85E74"/>
    <w:rsid w:val="00F85EC7"/>
    <w:rsid w:val="00F860B3"/>
    <w:rsid w:val="00F8614B"/>
    <w:rsid w:val="00F861EC"/>
    <w:rsid w:val="00F863A1"/>
    <w:rsid w:val="00F8641C"/>
    <w:rsid w:val="00F864E8"/>
    <w:rsid w:val="00F8654E"/>
    <w:rsid w:val="00F866B0"/>
    <w:rsid w:val="00F8675F"/>
    <w:rsid w:val="00F86778"/>
    <w:rsid w:val="00F86867"/>
    <w:rsid w:val="00F8696E"/>
    <w:rsid w:val="00F86C49"/>
    <w:rsid w:val="00F86CFC"/>
    <w:rsid w:val="00F86D71"/>
    <w:rsid w:val="00F87021"/>
    <w:rsid w:val="00F870E9"/>
    <w:rsid w:val="00F8732C"/>
    <w:rsid w:val="00F874AA"/>
    <w:rsid w:val="00F8751C"/>
    <w:rsid w:val="00F8756B"/>
    <w:rsid w:val="00F87591"/>
    <w:rsid w:val="00F875BC"/>
    <w:rsid w:val="00F876F6"/>
    <w:rsid w:val="00F87762"/>
    <w:rsid w:val="00F87799"/>
    <w:rsid w:val="00F877ED"/>
    <w:rsid w:val="00F87A09"/>
    <w:rsid w:val="00F87CCB"/>
    <w:rsid w:val="00F903DD"/>
    <w:rsid w:val="00F90610"/>
    <w:rsid w:val="00F90794"/>
    <w:rsid w:val="00F90821"/>
    <w:rsid w:val="00F909D2"/>
    <w:rsid w:val="00F90B13"/>
    <w:rsid w:val="00F90B70"/>
    <w:rsid w:val="00F90C8B"/>
    <w:rsid w:val="00F9108E"/>
    <w:rsid w:val="00F91376"/>
    <w:rsid w:val="00F91616"/>
    <w:rsid w:val="00F9171E"/>
    <w:rsid w:val="00F9181E"/>
    <w:rsid w:val="00F91A1E"/>
    <w:rsid w:val="00F91A9F"/>
    <w:rsid w:val="00F91EB4"/>
    <w:rsid w:val="00F920F7"/>
    <w:rsid w:val="00F92566"/>
    <w:rsid w:val="00F92725"/>
    <w:rsid w:val="00F928E4"/>
    <w:rsid w:val="00F92D39"/>
    <w:rsid w:val="00F92D96"/>
    <w:rsid w:val="00F92ED6"/>
    <w:rsid w:val="00F9305A"/>
    <w:rsid w:val="00F930CF"/>
    <w:rsid w:val="00F935BD"/>
    <w:rsid w:val="00F93C4B"/>
    <w:rsid w:val="00F93E28"/>
    <w:rsid w:val="00F93F26"/>
    <w:rsid w:val="00F93FC4"/>
    <w:rsid w:val="00F94108"/>
    <w:rsid w:val="00F943B4"/>
    <w:rsid w:val="00F94504"/>
    <w:rsid w:val="00F94631"/>
    <w:rsid w:val="00F947F6"/>
    <w:rsid w:val="00F948BB"/>
    <w:rsid w:val="00F95152"/>
    <w:rsid w:val="00F952CB"/>
    <w:rsid w:val="00F957C8"/>
    <w:rsid w:val="00F95B06"/>
    <w:rsid w:val="00F95F3D"/>
    <w:rsid w:val="00F960D1"/>
    <w:rsid w:val="00F96270"/>
    <w:rsid w:val="00F96488"/>
    <w:rsid w:val="00F96530"/>
    <w:rsid w:val="00F96629"/>
    <w:rsid w:val="00F96675"/>
    <w:rsid w:val="00F9672A"/>
    <w:rsid w:val="00F967B8"/>
    <w:rsid w:val="00F968C4"/>
    <w:rsid w:val="00F96942"/>
    <w:rsid w:val="00F96CB1"/>
    <w:rsid w:val="00F96D52"/>
    <w:rsid w:val="00F96E80"/>
    <w:rsid w:val="00F96EFD"/>
    <w:rsid w:val="00F9704D"/>
    <w:rsid w:val="00F970B5"/>
    <w:rsid w:val="00F970D6"/>
    <w:rsid w:val="00F97163"/>
    <w:rsid w:val="00F97234"/>
    <w:rsid w:val="00F973BA"/>
    <w:rsid w:val="00F973D0"/>
    <w:rsid w:val="00F9747E"/>
    <w:rsid w:val="00F976DA"/>
    <w:rsid w:val="00F97719"/>
    <w:rsid w:val="00F97911"/>
    <w:rsid w:val="00F979E3"/>
    <w:rsid w:val="00F97A49"/>
    <w:rsid w:val="00F97C44"/>
    <w:rsid w:val="00F97DD6"/>
    <w:rsid w:val="00F97EC3"/>
    <w:rsid w:val="00F97F80"/>
    <w:rsid w:val="00FA002B"/>
    <w:rsid w:val="00FA0090"/>
    <w:rsid w:val="00FA0202"/>
    <w:rsid w:val="00FA024D"/>
    <w:rsid w:val="00FA02AC"/>
    <w:rsid w:val="00FA02C3"/>
    <w:rsid w:val="00FA03E0"/>
    <w:rsid w:val="00FA04AA"/>
    <w:rsid w:val="00FA0508"/>
    <w:rsid w:val="00FA06BD"/>
    <w:rsid w:val="00FA07F5"/>
    <w:rsid w:val="00FA0ABB"/>
    <w:rsid w:val="00FA0B30"/>
    <w:rsid w:val="00FA0CDF"/>
    <w:rsid w:val="00FA0CEE"/>
    <w:rsid w:val="00FA0D87"/>
    <w:rsid w:val="00FA119E"/>
    <w:rsid w:val="00FA1298"/>
    <w:rsid w:val="00FA1333"/>
    <w:rsid w:val="00FA1436"/>
    <w:rsid w:val="00FA1558"/>
    <w:rsid w:val="00FA18D0"/>
    <w:rsid w:val="00FA1929"/>
    <w:rsid w:val="00FA19F5"/>
    <w:rsid w:val="00FA1B1D"/>
    <w:rsid w:val="00FA1C31"/>
    <w:rsid w:val="00FA1C64"/>
    <w:rsid w:val="00FA1CBD"/>
    <w:rsid w:val="00FA220A"/>
    <w:rsid w:val="00FA2214"/>
    <w:rsid w:val="00FA22D6"/>
    <w:rsid w:val="00FA232F"/>
    <w:rsid w:val="00FA23BE"/>
    <w:rsid w:val="00FA2B4A"/>
    <w:rsid w:val="00FA2D80"/>
    <w:rsid w:val="00FA2DD8"/>
    <w:rsid w:val="00FA2FFC"/>
    <w:rsid w:val="00FA31BD"/>
    <w:rsid w:val="00FA3495"/>
    <w:rsid w:val="00FA3807"/>
    <w:rsid w:val="00FA3989"/>
    <w:rsid w:val="00FA3ADC"/>
    <w:rsid w:val="00FA3D30"/>
    <w:rsid w:val="00FA3FC2"/>
    <w:rsid w:val="00FA4136"/>
    <w:rsid w:val="00FA4444"/>
    <w:rsid w:val="00FA44C1"/>
    <w:rsid w:val="00FA4853"/>
    <w:rsid w:val="00FA49FA"/>
    <w:rsid w:val="00FA4AA0"/>
    <w:rsid w:val="00FA4B4D"/>
    <w:rsid w:val="00FA5015"/>
    <w:rsid w:val="00FA5164"/>
    <w:rsid w:val="00FA5587"/>
    <w:rsid w:val="00FA5788"/>
    <w:rsid w:val="00FA58A1"/>
    <w:rsid w:val="00FA59A7"/>
    <w:rsid w:val="00FA59C1"/>
    <w:rsid w:val="00FA5A21"/>
    <w:rsid w:val="00FA5B2E"/>
    <w:rsid w:val="00FA5BF2"/>
    <w:rsid w:val="00FA5E16"/>
    <w:rsid w:val="00FA5F88"/>
    <w:rsid w:val="00FA5FC9"/>
    <w:rsid w:val="00FA60C0"/>
    <w:rsid w:val="00FA61A4"/>
    <w:rsid w:val="00FA61C3"/>
    <w:rsid w:val="00FA627B"/>
    <w:rsid w:val="00FA634B"/>
    <w:rsid w:val="00FA6357"/>
    <w:rsid w:val="00FA646E"/>
    <w:rsid w:val="00FA6598"/>
    <w:rsid w:val="00FA6633"/>
    <w:rsid w:val="00FA6679"/>
    <w:rsid w:val="00FA683E"/>
    <w:rsid w:val="00FA6864"/>
    <w:rsid w:val="00FA6AD7"/>
    <w:rsid w:val="00FA6B07"/>
    <w:rsid w:val="00FA6B7E"/>
    <w:rsid w:val="00FA6C62"/>
    <w:rsid w:val="00FA6E73"/>
    <w:rsid w:val="00FA6FEA"/>
    <w:rsid w:val="00FA706D"/>
    <w:rsid w:val="00FA70BA"/>
    <w:rsid w:val="00FA7304"/>
    <w:rsid w:val="00FA7324"/>
    <w:rsid w:val="00FA751A"/>
    <w:rsid w:val="00FA78FB"/>
    <w:rsid w:val="00FA7A06"/>
    <w:rsid w:val="00FA7BD3"/>
    <w:rsid w:val="00FA7CEE"/>
    <w:rsid w:val="00FA7EC7"/>
    <w:rsid w:val="00FB0049"/>
    <w:rsid w:val="00FB069D"/>
    <w:rsid w:val="00FB0863"/>
    <w:rsid w:val="00FB0869"/>
    <w:rsid w:val="00FB0AA8"/>
    <w:rsid w:val="00FB0B61"/>
    <w:rsid w:val="00FB0C9E"/>
    <w:rsid w:val="00FB0E04"/>
    <w:rsid w:val="00FB0F2A"/>
    <w:rsid w:val="00FB0F5F"/>
    <w:rsid w:val="00FB108D"/>
    <w:rsid w:val="00FB1093"/>
    <w:rsid w:val="00FB1363"/>
    <w:rsid w:val="00FB1474"/>
    <w:rsid w:val="00FB17E6"/>
    <w:rsid w:val="00FB1B4A"/>
    <w:rsid w:val="00FB1CA9"/>
    <w:rsid w:val="00FB208A"/>
    <w:rsid w:val="00FB2317"/>
    <w:rsid w:val="00FB2430"/>
    <w:rsid w:val="00FB25FA"/>
    <w:rsid w:val="00FB2694"/>
    <w:rsid w:val="00FB28EF"/>
    <w:rsid w:val="00FB298B"/>
    <w:rsid w:val="00FB299C"/>
    <w:rsid w:val="00FB2ABB"/>
    <w:rsid w:val="00FB2AE6"/>
    <w:rsid w:val="00FB2B84"/>
    <w:rsid w:val="00FB2CD2"/>
    <w:rsid w:val="00FB2D9D"/>
    <w:rsid w:val="00FB2EE1"/>
    <w:rsid w:val="00FB2FBD"/>
    <w:rsid w:val="00FB3212"/>
    <w:rsid w:val="00FB322F"/>
    <w:rsid w:val="00FB3359"/>
    <w:rsid w:val="00FB35D1"/>
    <w:rsid w:val="00FB389C"/>
    <w:rsid w:val="00FB392C"/>
    <w:rsid w:val="00FB39C2"/>
    <w:rsid w:val="00FB3AF4"/>
    <w:rsid w:val="00FB3C56"/>
    <w:rsid w:val="00FB3D7F"/>
    <w:rsid w:val="00FB4104"/>
    <w:rsid w:val="00FB4122"/>
    <w:rsid w:val="00FB42A7"/>
    <w:rsid w:val="00FB4335"/>
    <w:rsid w:val="00FB48E6"/>
    <w:rsid w:val="00FB49DD"/>
    <w:rsid w:val="00FB4AD3"/>
    <w:rsid w:val="00FB4C6E"/>
    <w:rsid w:val="00FB4D68"/>
    <w:rsid w:val="00FB4E1F"/>
    <w:rsid w:val="00FB4E9D"/>
    <w:rsid w:val="00FB4F11"/>
    <w:rsid w:val="00FB4F6A"/>
    <w:rsid w:val="00FB4FA8"/>
    <w:rsid w:val="00FB5049"/>
    <w:rsid w:val="00FB5342"/>
    <w:rsid w:val="00FB551D"/>
    <w:rsid w:val="00FB5599"/>
    <w:rsid w:val="00FB56E8"/>
    <w:rsid w:val="00FB5947"/>
    <w:rsid w:val="00FB5C22"/>
    <w:rsid w:val="00FB5C35"/>
    <w:rsid w:val="00FB5CAE"/>
    <w:rsid w:val="00FB5CC6"/>
    <w:rsid w:val="00FB5D12"/>
    <w:rsid w:val="00FB62BF"/>
    <w:rsid w:val="00FB62E5"/>
    <w:rsid w:val="00FB6399"/>
    <w:rsid w:val="00FB6426"/>
    <w:rsid w:val="00FB6436"/>
    <w:rsid w:val="00FB65CA"/>
    <w:rsid w:val="00FB65E2"/>
    <w:rsid w:val="00FB6618"/>
    <w:rsid w:val="00FB69EC"/>
    <w:rsid w:val="00FB6A02"/>
    <w:rsid w:val="00FB6A06"/>
    <w:rsid w:val="00FB6A8B"/>
    <w:rsid w:val="00FB6B2F"/>
    <w:rsid w:val="00FB6CFB"/>
    <w:rsid w:val="00FB6D23"/>
    <w:rsid w:val="00FB7054"/>
    <w:rsid w:val="00FB7497"/>
    <w:rsid w:val="00FB76AE"/>
    <w:rsid w:val="00FB76BC"/>
    <w:rsid w:val="00FB7785"/>
    <w:rsid w:val="00FB7A16"/>
    <w:rsid w:val="00FB7C9D"/>
    <w:rsid w:val="00FB7E41"/>
    <w:rsid w:val="00FB7E61"/>
    <w:rsid w:val="00FB7EE4"/>
    <w:rsid w:val="00FC0373"/>
    <w:rsid w:val="00FC0498"/>
    <w:rsid w:val="00FC0783"/>
    <w:rsid w:val="00FC0806"/>
    <w:rsid w:val="00FC0904"/>
    <w:rsid w:val="00FC092C"/>
    <w:rsid w:val="00FC0BB6"/>
    <w:rsid w:val="00FC0C6E"/>
    <w:rsid w:val="00FC0CAB"/>
    <w:rsid w:val="00FC0D18"/>
    <w:rsid w:val="00FC0D2E"/>
    <w:rsid w:val="00FC0EAD"/>
    <w:rsid w:val="00FC0EB6"/>
    <w:rsid w:val="00FC0EF2"/>
    <w:rsid w:val="00FC0EFC"/>
    <w:rsid w:val="00FC0FCE"/>
    <w:rsid w:val="00FC110B"/>
    <w:rsid w:val="00FC1168"/>
    <w:rsid w:val="00FC12C0"/>
    <w:rsid w:val="00FC138E"/>
    <w:rsid w:val="00FC13BA"/>
    <w:rsid w:val="00FC14B4"/>
    <w:rsid w:val="00FC1826"/>
    <w:rsid w:val="00FC19DE"/>
    <w:rsid w:val="00FC1B72"/>
    <w:rsid w:val="00FC1D4B"/>
    <w:rsid w:val="00FC1D92"/>
    <w:rsid w:val="00FC1F69"/>
    <w:rsid w:val="00FC218A"/>
    <w:rsid w:val="00FC2352"/>
    <w:rsid w:val="00FC243E"/>
    <w:rsid w:val="00FC247E"/>
    <w:rsid w:val="00FC24E6"/>
    <w:rsid w:val="00FC258D"/>
    <w:rsid w:val="00FC266C"/>
    <w:rsid w:val="00FC26D2"/>
    <w:rsid w:val="00FC2719"/>
    <w:rsid w:val="00FC2843"/>
    <w:rsid w:val="00FC2951"/>
    <w:rsid w:val="00FC2B30"/>
    <w:rsid w:val="00FC2C63"/>
    <w:rsid w:val="00FC2F9B"/>
    <w:rsid w:val="00FC2F9C"/>
    <w:rsid w:val="00FC305A"/>
    <w:rsid w:val="00FC30C6"/>
    <w:rsid w:val="00FC33F1"/>
    <w:rsid w:val="00FC3419"/>
    <w:rsid w:val="00FC350C"/>
    <w:rsid w:val="00FC35CB"/>
    <w:rsid w:val="00FC3732"/>
    <w:rsid w:val="00FC3804"/>
    <w:rsid w:val="00FC3935"/>
    <w:rsid w:val="00FC397A"/>
    <w:rsid w:val="00FC3A74"/>
    <w:rsid w:val="00FC3F39"/>
    <w:rsid w:val="00FC40FC"/>
    <w:rsid w:val="00FC432E"/>
    <w:rsid w:val="00FC434D"/>
    <w:rsid w:val="00FC4452"/>
    <w:rsid w:val="00FC4634"/>
    <w:rsid w:val="00FC4747"/>
    <w:rsid w:val="00FC47C8"/>
    <w:rsid w:val="00FC48BD"/>
    <w:rsid w:val="00FC4A33"/>
    <w:rsid w:val="00FC4BA8"/>
    <w:rsid w:val="00FC4BAE"/>
    <w:rsid w:val="00FC4CE1"/>
    <w:rsid w:val="00FC4EC6"/>
    <w:rsid w:val="00FC4F4B"/>
    <w:rsid w:val="00FC4FC5"/>
    <w:rsid w:val="00FC51C7"/>
    <w:rsid w:val="00FC5998"/>
    <w:rsid w:val="00FC619A"/>
    <w:rsid w:val="00FC636A"/>
    <w:rsid w:val="00FC63BB"/>
    <w:rsid w:val="00FC659E"/>
    <w:rsid w:val="00FC67F8"/>
    <w:rsid w:val="00FC6923"/>
    <w:rsid w:val="00FC6B85"/>
    <w:rsid w:val="00FC6C41"/>
    <w:rsid w:val="00FC6EB0"/>
    <w:rsid w:val="00FC6F81"/>
    <w:rsid w:val="00FC6FDA"/>
    <w:rsid w:val="00FC71D3"/>
    <w:rsid w:val="00FC723C"/>
    <w:rsid w:val="00FC73A9"/>
    <w:rsid w:val="00FC75F1"/>
    <w:rsid w:val="00FC768F"/>
    <w:rsid w:val="00FC7905"/>
    <w:rsid w:val="00FC7952"/>
    <w:rsid w:val="00FC7BBF"/>
    <w:rsid w:val="00FC7C2E"/>
    <w:rsid w:val="00FD00A6"/>
    <w:rsid w:val="00FD0205"/>
    <w:rsid w:val="00FD023F"/>
    <w:rsid w:val="00FD02F4"/>
    <w:rsid w:val="00FD04B8"/>
    <w:rsid w:val="00FD05E3"/>
    <w:rsid w:val="00FD0649"/>
    <w:rsid w:val="00FD091C"/>
    <w:rsid w:val="00FD0A23"/>
    <w:rsid w:val="00FD0C9B"/>
    <w:rsid w:val="00FD0D88"/>
    <w:rsid w:val="00FD0EFE"/>
    <w:rsid w:val="00FD0FA2"/>
    <w:rsid w:val="00FD0FA6"/>
    <w:rsid w:val="00FD1028"/>
    <w:rsid w:val="00FD1067"/>
    <w:rsid w:val="00FD109A"/>
    <w:rsid w:val="00FD117E"/>
    <w:rsid w:val="00FD1295"/>
    <w:rsid w:val="00FD1359"/>
    <w:rsid w:val="00FD1441"/>
    <w:rsid w:val="00FD14E3"/>
    <w:rsid w:val="00FD15F3"/>
    <w:rsid w:val="00FD18A1"/>
    <w:rsid w:val="00FD1C4D"/>
    <w:rsid w:val="00FD1D0E"/>
    <w:rsid w:val="00FD1E93"/>
    <w:rsid w:val="00FD1FBF"/>
    <w:rsid w:val="00FD2069"/>
    <w:rsid w:val="00FD20B9"/>
    <w:rsid w:val="00FD20F2"/>
    <w:rsid w:val="00FD2308"/>
    <w:rsid w:val="00FD2764"/>
    <w:rsid w:val="00FD27CB"/>
    <w:rsid w:val="00FD2927"/>
    <w:rsid w:val="00FD29A8"/>
    <w:rsid w:val="00FD2A39"/>
    <w:rsid w:val="00FD2B93"/>
    <w:rsid w:val="00FD2F80"/>
    <w:rsid w:val="00FD2F93"/>
    <w:rsid w:val="00FD2FF9"/>
    <w:rsid w:val="00FD307A"/>
    <w:rsid w:val="00FD32A1"/>
    <w:rsid w:val="00FD3565"/>
    <w:rsid w:val="00FD35BF"/>
    <w:rsid w:val="00FD361A"/>
    <w:rsid w:val="00FD3BC9"/>
    <w:rsid w:val="00FD3DD4"/>
    <w:rsid w:val="00FD4539"/>
    <w:rsid w:val="00FD4626"/>
    <w:rsid w:val="00FD4742"/>
    <w:rsid w:val="00FD4972"/>
    <w:rsid w:val="00FD4B01"/>
    <w:rsid w:val="00FD4BFF"/>
    <w:rsid w:val="00FD4CAB"/>
    <w:rsid w:val="00FD5019"/>
    <w:rsid w:val="00FD50B4"/>
    <w:rsid w:val="00FD53D5"/>
    <w:rsid w:val="00FD56CC"/>
    <w:rsid w:val="00FD575D"/>
    <w:rsid w:val="00FD5A8F"/>
    <w:rsid w:val="00FD5A9E"/>
    <w:rsid w:val="00FD5B46"/>
    <w:rsid w:val="00FD5BDA"/>
    <w:rsid w:val="00FD5C84"/>
    <w:rsid w:val="00FD5CBA"/>
    <w:rsid w:val="00FD5D90"/>
    <w:rsid w:val="00FD5D92"/>
    <w:rsid w:val="00FD5E3D"/>
    <w:rsid w:val="00FD5E7C"/>
    <w:rsid w:val="00FD621B"/>
    <w:rsid w:val="00FD6581"/>
    <w:rsid w:val="00FD6591"/>
    <w:rsid w:val="00FD65F1"/>
    <w:rsid w:val="00FD683B"/>
    <w:rsid w:val="00FD687E"/>
    <w:rsid w:val="00FD68BA"/>
    <w:rsid w:val="00FD6947"/>
    <w:rsid w:val="00FD6B6D"/>
    <w:rsid w:val="00FD6BD0"/>
    <w:rsid w:val="00FD6C8C"/>
    <w:rsid w:val="00FD6D57"/>
    <w:rsid w:val="00FD6DD8"/>
    <w:rsid w:val="00FD6E68"/>
    <w:rsid w:val="00FD6EF7"/>
    <w:rsid w:val="00FD6F21"/>
    <w:rsid w:val="00FD6F26"/>
    <w:rsid w:val="00FD7020"/>
    <w:rsid w:val="00FD72A6"/>
    <w:rsid w:val="00FD72FE"/>
    <w:rsid w:val="00FD73C0"/>
    <w:rsid w:val="00FD74D9"/>
    <w:rsid w:val="00FD7509"/>
    <w:rsid w:val="00FD7555"/>
    <w:rsid w:val="00FD77D5"/>
    <w:rsid w:val="00FD7B70"/>
    <w:rsid w:val="00FD7BDF"/>
    <w:rsid w:val="00FD7C03"/>
    <w:rsid w:val="00FD7D40"/>
    <w:rsid w:val="00FD7D72"/>
    <w:rsid w:val="00FD7F8B"/>
    <w:rsid w:val="00FD7F9F"/>
    <w:rsid w:val="00FE009B"/>
    <w:rsid w:val="00FE0269"/>
    <w:rsid w:val="00FE06F3"/>
    <w:rsid w:val="00FE0A10"/>
    <w:rsid w:val="00FE0B68"/>
    <w:rsid w:val="00FE0D1B"/>
    <w:rsid w:val="00FE0D22"/>
    <w:rsid w:val="00FE0E1E"/>
    <w:rsid w:val="00FE0EB3"/>
    <w:rsid w:val="00FE0FDD"/>
    <w:rsid w:val="00FE1159"/>
    <w:rsid w:val="00FE124D"/>
    <w:rsid w:val="00FE14F4"/>
    <w:rsid w:val="00FE185B"/>
    <w:rsid w:val="00FE18B0"/>
    <w:rsid w:val="00FE18C8"/>
    <w:rsid w:val="00FE1B83"/>
    <w:rsid w:val="00FE1BD1"/>
    <w:rsid w:val="00FE1D70"/>
    <w:rsid w:val="00FE1E31"/>
    <w:rsid w:val="00FE1ED1"/>
    <w:rsid w:val="00FE1F9B"/>
    <w:rsid w:val="00FE2082"/>
    <w:rsid w:val="00FE20A2"/>
    <w:rsid w:val="00FE21C3"/>
    <w:rsid w:val="00FE24E2"/>
    <w:rsid w:val="00FE258A"/>
    <w:rsid w:val="00FE2780"/>
    <w:rsid w:val="00FE278D"/>
    <w:rsid w:val="00FE27CD"/>
    <w:rsid w:val="00FE27ED"/>
    <w:rsid w:val="00FE28C0"/>
    <w:rsid w:val="00FE28CB"/>
    <w:rsid w:val="00FE28ED"/>
    <w:rsid w:val="00FE29C0"/>
    <w:rsid w:val="00FE29DE"/>
    <w:rsid w:val="00FE2AEE"/>
    <w:rsid w:val="00FE2BA0"/>
    <w:rsid w:val="00FE2BEA"/>
    <w:rsid w:val="00FE2CB9"/>
    <w:rsid w:val="00FE2FA1"/>
    <w:rsid w:val="00FE32B3"/>
    <w:rsid w:val="00FE369A"/>
    <w:rsid w:val="00FE38AD"/>
    <w:rsid w:val="00FE3ABC"/>
    <w:rsid w:val="00FE3B52"/>
    <w:rsid w:val="00FE3F4B"/>
    <w:rsid w:val="00FE4105"/>
    <w:rsid w:val="00FE4248"/>
    <w:rsid w:val="00FE4412"/>
    <w:rsid w:val="00FE448B"/>
    <w:rsid w:val="00FE44F1"/>
    <w:rsid w:val="00FE4558"/>
    <w:rsid w:val="00FE4589"/>
    <w:rsid w:val="00FE4877"/>
    <w:rsid w:val="00FE490E"/>
    <w:rsid w:val="00FE4B4A"/>
    <w:rsid w:val="00FE4CD3"/>
    <w:rsid w:val="00FE4D5F"/>
    <w:rsid w:val="00FE4E96"/>
    <w:rsid w:val="00FE5385"/>
    <w:rsid w:val="00FE543D"/>
    <w:rsid w:val="00FE5494"/>
    <w:rsid w:val="00FE556D"/>
    <w:rsid w:val="00FE55E2"/>
    <w:rsid w:val="00FE568D"/>
    <w:rsid w:val="00FE5764"/>
    <w:rsid w:val="00FE5979"/>
    <w:rsid w:val="00FE5C94"/>
    <w:rsid w:val="00FE5FAC"/>
    <w:rsid w:val="00FE60DE"/>
    <w:rsid w:val="00FE655A"/>
    <w:rsid w:val="00FE65F4"/>
    <w:rsid w:val="00FE666E"/>
    <w:rsid w:val="00FE669C"/>
    <w:rsid w:val="00FE673C"/>
    <w:rsid w:val="00FE6802"/>
    <w:rsid w:val="00FE68B0"/>
    <w:rsid w:val="00FE68C8"/>
    <w:rsid w:val="00FE6A08"/>
    <w:rsid w:val="00FE6A21"/>
    <w:rsid w:val="00FE6AC4"/>
    <w:rsid w:val="00FE6CDB"/>
    <w:rsid w:val="00FE6F32"/>
    <w:rsid w:val="00FE6FB2"/>
    <w:rsid w:val="00FE7130"/>
    <w:rsid w:val="00FE7279"/>
    <w:rsid w:val="00FE7777"/>
    <w:rsid w:val="00FE79E1"/>
    <w:rsid w:val="00FE7B23"/>
    <w:rsid w:val="00FE7B58"/>
    <w:rsid w:val="00FE7CC9"/>
    <w:rsid w:val="00FE7DD5"/>
    <w:rsid w:val="00FE7ECC"/>
    <w:rsid w:val="00FF0079"/>
    <w:rsid w:val="00FF022A"/>
    <w:rsid w:val="00FF038D"/>
    <w:rsid w:val="00FF0594"/>
    <w:rsid w:val="00FF09C3"/>
    <w:rsid w:val="00FF0BAA"/>
    <w:rsid w:val="00FF0C8E"/>
    <w:rsid w:val="00FF0D6F"/>
    <w:rsid w:val="00FF0D74"/>
    <w:rsid w:val="00FF1023"/>
    <w:rsid w:val="00FF11F0"/>
    <w:rsid w:val="00FF1242"/>
    <w:rsid w:val="00FF1440"/>
    <w:rsid w:val="00FF156E"/>
    <w:rsid w:val="00FF15F7"/>
    <w:rsid w:val="00FF19F4"/>
    <w:rsid w:val="00FF1A71"/>
    <w:rsid w:val="00FF1AEC"/>
    <w:rsid w:val="00FF1C56"/>
    <w:rsid w:val="00FF1D99"/>
    <w:rsid w:val="00FF2058"/>
    <w:rsid w:val="00FF2312"/>
    <w:rsid w:val="00FF237E"/>
    <w:rsid w:val="00FF2478"/>
    <w:rsid w:val="00FF27A6"/>
    <w:rsid w:val="00FF295B"/>
    <w:rsid w:val="00FF3111"/>
    <w:rsid w:val="00FF3167"/>
    <w:rsid w:val="00FF31BB"/>
    <w:rsid w:val="00FF346C"/>
    <w:rsid w:val="00FF3662"/>
    <w:rsid w:val="00FF369B"/>
    <w:rsid w:val="00FF39E0"/>
    <w:rsid w:val="00FF3A20"/>
    <w:rsid w:val="00FF3C07"/>
    <w:rsid w:val="00FF3C9B"/>
    <w:rsid w:val="00FF3D93"/>
    <w:rsid w:val="00FF3E71"/>
    <w:rsid w:val="00FF3EA9"/>
    <w:rsid w:val="00FF3F97"/>
    <w:rsid w:val="00FF3FC2"/>
    <w:rsid w:val="00FF40A3"/>
    <w:rsid w:val="00FF4217"/>
    <w:rsid w:val="00FF4420"/>
    <w:rsid w:val="00FF4567"/>
    <w:rsid w:val="00FF4715"/>
    <w:rsid w:val="00FF49CA"/>
    <w:rsid w:val="00FF4D15"/>
    <w:rsid w:val="00FF4E5E"/>
    <w:rsid w:val="00FF4EAB"/>
    <w:rsid w:val="00FF522A"/>
    <w:rsid w:val="00FF535D"/>
    <w:rsid w:val="00FF5455"/>
    <w:rsid w:val="00FF5621"/>
    <w:rsid w:val="00FF56CF"/>
    <w:rsid w:val="00FF5AD2"/>
    <w:rsid w:val="00FF5B47"/>
    <w:rsid w:val="00FF5B71"/>
    <w:rsid w:val="00FF5BFF"/>
    <w:rsid w:val="00FF5D1D"/>
    <w:rsid w:val="00FF5DCB"/>
    <w:rsid w:val="00FF5DE2"/>
    <w:rsid w:val="00FF5F14"/>
    <w:rsid w:val="00FF5FE0"/>
    <w:rsid w:val="00FF621B"/>
    <w:rsid w:val="00FF62DA"/>
    <w:rsid w:val="00FF6513"/>
    <w:rsid w:val="00FF66AD"/>
    <w:rsid w:val="00FF6894"/>
    <w:rsid w:val="00FF68BE"/>
    <w:rsid w:val="00FF6B20"/>
    <w:rsid w:val="00FF6C7A"/>
    <w:rsid w:val="00FF6D11"/>
    <w:rsid w:val="00FF6DC0"/>
    <w:rsid w:val="00FF6DF0"/>
    <w:rsid w:val="00FF6F30"/>
    <w:rsid w:val="00FF6FAD"/>
    <w:rsid w:val="00FF72B6"/>
    <w:rsid w:val="00FF7654"/>
    <w:rsid w:val="00FF77E0"/>
    <w:rsid w:val="00FF787A"/>
    <w:rsid w:val="00FF7960"/>
    <w:rsid w:val="00FF7A34"/>
    <w:rsid w:val="00FF7A8F"/>
    <w:rsid w:val="00FF7C8B"/>
    <w:rsid w:val="00FF7D5E"/>
    <w:rsid w:val="012D5BC1"/>
    <w:rsid w:val="0145CDBE"/>
    <w:rsid w:val="015C1776"/>
    <w:rsid w:val="015E51C3"/>
    <w:rsid w:val="016E7714"/>
    <w:rsid w:val="01737466"/>
    <w:rsid w:val="01753F39"/>
    <w:rsid w:val="0192929E"/>
    <w:rsid w:val="0194B992"/>
    <w:rsid w:val="01994DB4"/>
    <w:rsid w:val="01A3DF62"/>
    <w:rsid w:val="01A3EECA"/>
    <w:rsid w:val="01A58430"/>
    <w:rsid w:val="01ADC4F9"/>
    <w:rsid w:val="01BD81BE"/>
    <w:rsid w:val="01C9DE3C"/>
    <w:rsid w:val="01E28B79"/>
    <w:rsid w:val="01E6ACEA"/>
    <w:rsid w:val="01EAD88C"/>
    <w:rsid w:val="0206E377"/>
    <w:rsid w:val="0215B713"/>
    <w:rsid w:val="023AE10F"/>
    <w:rsid w:val="02433BB7"/>
    <w:rsid w:val="025F5668"/>
    <w:rsid w:val="0266EA98"/>
    <w:rsid w:val="027641AF"/>
    <w:rsid w:val="02866D14"/>
    <w:rsid w:val="028BC607"/>
    <w:rsid w:val="02906B4E"/>
    <w:rsid w:val="02931D41"/>
    <w:rsid w:val="029D0406"/>
    <w:rsid w:val="02C9D25B"/>
    <w:rsid w:val="02CBC5CC"/>
    <w:rsid w:val="02D7CCA7"/>
    <w:rsid w:val="02DF961C"/>
    <w:rsid w:val="03290616"/>
    <w:rsid w:val="032B57DC"/>
    <w:rsid w:val="03435DA6"/>
    <w:rsid w:val="0348BF9C"/>
    <w:rsid w:val="03511937"/>
    <w:rsid w:val="037308BB"/>
    <w:rsid w:val="0379ABD7"/>
    <w:rsid w:val="038067FC"/>
    <w:rsid w:val="03A025CF"/>
    <w:rsid w:val="03A67D89"/>
    <w:rsid w:val="03B5ED11"/>
    <w:rsid w:val="03CA301A"/>
    <w:rsid w:val="03D25ACB"/>
    <w:rsid w:val="03DF8D38"/>
    <w:rsid w:val="03EFB24F"/>
    <w:rsid w:val="03F2C628"/>
    <w:rsid w:val="04000AE5"/>
    <w:rsid w:val="0424655F"/>
    <w:rsid w:val="043A4D4F"/>
    <w:rsid w:val="0440F1BF"/>
    <w:rsid w:val="04431FDC"/>
    <w:rsid w:val="04501979"/>
    <w:rsid w:val="04530729"/>
    <w:rsid w:val="0455E3EA"/>
    <w:rsid w:val="04607918"/>
    <w:rsid w:val="0460F645"/>
    <w:rsid w:val="0492C0F8"/>
    <w:rsid w:val="04964FD7"/>
    <w:rsid w:val="04A30F93"/>
    <w:rsid w:val="04CE16DF"/>
    <w:rsid w:val="04D2216B"/>
    <w:rsid w:val="04FDADBC"/>
    <w:rsid w:val="051B79BD"/>
    <w:rsid w:val="05227246"/>
    <w:rsid w:val="053DAEEE"/>
    <w:rsid w:val="056508D1"/>
    <w:rsid w:val="056FD1C8"/>
    <w:rsid w:val="05B9E190"/>
    <w:rsid w:val="05CAC57A"/>
    <w:rsid w:val="05DAB930"/>
    <w:rsid w:val="05DF67D2"/>
    <w:rsid w:val="05E15B34"/>
    <w:rsid w:val="05E4F123"/>
    <w:rsid w:val="05E6637B"/>
    <w:rsid w:val="060F031A"/>
    <w:rsid w:val="0612FBC4"/>
    <w:rsid w:val="062D37EC"/>
    <w:rsid w:val="063E5E2D"/>
    <w:rsid w:val="064E553E"/>
    <w:rsid w:val="06712995"/>
    <w:rsid w:val="0684CA3C"/>
    <w:rsid w:val="06935783"/>
    <w:rsid w:val="0695CAF8"/>
    <w:rsid w:val="06AAC915"/>
    <w:rsid w:val="06AEE100"/>
    <w:rsid w:val="06BB2E59"/>
    <w:rsid w:val="06D24776"/>
    <w:rsid w:val="06DBE219"/>
    <w:rsid w:val="06E66AAC"/>
    <w:rsid w:val="06F8528E"/>
    <w:rsid w:val="070A1CD4"/>
    <w:rsid w:val="07456B71"/>
    <w:rsid w:val="0749B167"/>
    <w:rsid w:val="076465E9"/>
    <w:rsid w:val="07809EBB"/>
    <w:rsid w:val="078E94FB"/>
    <w:rsid w:val="07B44366"/>
    <w:rsid w:val="07BEF1F6"/>
    <w:rsid w:val="07C53158"/>
    <w:rsid w:val="07D61917"/>
    <w:rsid w:val="07EEBE00"/>
    <w:rsid w:val="07FB11BA"/>
    <w:rsid w:val="08017ABF"/>
    <w:rsid w:val="082342EC"/>
    <w:rsid w:val="085B361F"/>
    <w:rsid w:val="0865360B"/>
    <w:rsid w:val="087A494A"/>
    <w:rsid w:val="0889F9B7"/>
    <w:rsid w:val="08986C23"/>
    <w:rsid w:val="08A42B09"/>
    <w:rsid w:val="08DD34FC"/>
    <w:rsid w:val="08E6D4A1"/>
    <w:rsid w:val="09018CCF"/>
    <w:rsid w:val="090A96A3"/>
    <w:rsid w:val="090BB3F8"/>
    <w:rsid w:val="09107074"/>
    <w:rsid w:val="0944D7D4"/>
    <w:rsid w:val="0946A027"/>
    <w:rsid w:val="095AE63B"/>
    <w:rsid w:val="095EF11D"/>
    <w:rsid w:val="09609016"/>
    <w:rsid w:val="09634B7A"/>
    <w:rsid w:val="096BBFEF"/>
    <w:rsid w:val="0974ADA2"/>
    <w:rsid w:val="09797DC7"/>
    <w:rsid w:val="097C30EA"/>
    <w:rsid w:val="0983C9E7"/>
    <w:rsid w:val="09A3B370"/>
    <w:rsid w:val="09C6DE95"/>
    <w:rsid w:val="09D061C9"/>
    <w:rsid w:val="09DF6327"/>
    <w:rsid w:val="09F32474"/>
    <w:rsid w:val="0A2B7B35"/>
    <w:rsid w:val="0A4217A7"/>
    <w:rsid w:val="0A552D09"/>
    <w:rsid w:val="0A58F142"/>
    <w:rsid w:val="0A66FD68"/>
    <w:rsid w:val="0A6DE74B"/>
    <w:rsid w:val="0A8F1751"/>
    <w:rsid w:val="0A9364EA"/>
    <w:rsid w:val="0A9517FC"/>
    <w:rsid w:val="0AA3E847"/>
    <w:rsid w:val="0AA48A20"/>
    <w:rsid w:val="0ABBAE31"/>
    <w:rsid w:val="0AE347A2"/>
    <w:rsid w:val="0AF036B6"/>
    <w:rsid w:val="0AFA04C5"/>
    <w:rsid w:val="0B2ADF8B"/>
    <w:rsid w:val="0B41A788"/>
    <w:rsid w:val="0B43F19C"/>
    <w:rsid w:val="0B4605E9"/>
    <w:rsid w:val="0B837D6F"/>
    <w:rsid w:val="0B8AE00A"/>
    <w:rsid w:val="0B92D499"/>
    <w:rsid w:val="0BA4AFCC"/>
    <w:rsid w:val="0BB1AB0E"/>
    <w:rsid w:val="0BB2D41F"/>
    <w:rsid w:val="0BB4A980"/>
    <w:rsid w:val="0BB78568"/>
    <w:rsid w:val="0BBB8F82"/>
    <w:rsid w:val="0BC485C5"/>
    <w:rsid w:val="0BD3569D"/>
    <w:rsid w:val="0BDCA780"/>
    <w:rsid w:val="0BE88214"/>
    <w:rsid w:val="0BF8740B"/>
    <w:rsid w:val="0C03E32E"/>
    <w:rsid w:val="0C0E4170"/>
    <w:rsid w:val="0C317DE2"/>
    <w:rsid w:val="0C455681"/>
    <w:rsid w:val="0C4D598F"/>
    <w:rsid w:val="0C4E34E1"/>
    <w:rsid w:val="0C577768"/>
    <w:rsid w:val="0C61667D"/>
    <w:rsid w:val="0C6977A1"/>
    <w:rsid w:val="0C6E9FDF"/>
    <w:rsid w:val="0C737DA5"/>
    <w:rsid w:val="0C7F1C4C"/>
    <w:rsid w:val="0CAF30C8"/>
    <w:rsid w:val="0CB86B44"/>
    <w:rsid w:val="0CD2A177"/>
    <w:rsid w:val="0CE10337"/>
    <w:rsid w:val="0CF3F280"/>
    <w:rsid w:val="0CF53294"/>
    <w:rsid w:val="0D16C3A2"/>
    <w:rsid w:val="0D237E2A"/>
    <w:rsid w:val="0D30DA90"/>
    <w:rsid w:val="0D35F6CB"/>
    <w:rsid w:val="0D4B06A3"/>
    <w:rsid w:val="0D57E9B5"/>
    <w:rsid w:val="0D692BF3"/>
    <w:rsid w:val="0D86EE11"/>
    <w:rsid w:val="0DA2E811"/>
    <w:rsid w:val="0DA313BE"/>
    <w:rsid w:val="0DA3CAA0"/>
    <w:rsid w:val="0DAAEDB6"/>
    <w:rsid w:val="0DC78E30"/>
    <w:rsid w:val="0DCA3BFD"/>
    <w:rsid w:val="0DD6BFED"/>
    <w:rsid w:val="0DD6CB4C"/>
    <w:rsid w:val="0DE65404"/>
    <w:rsid w:val="0E125CDA"/>
    <w:rsid w:val="0E134265"/>
    <w:rsid w:val="0E215078"/>
    <w:rsid w:val="0E23CF3D"/>
    <w:rsid w:val="0E2977FD"/>
    <w:rsid w:val="0E382A46"/>
    <w:rsid w:val="0E510C4D"/>
    <w:rsid w:val="0E577D01"/>
    <w:rsid w:val="0E57D703"/>
    <w:rsid w:val="0E638D1C"/>
    <w:rsid w:val="0E654166"/>
    <w:rsid w:val="0E701B5C"/>
    <w:rsid w:val="0E738CDF"/>
    <w:rsid w:val="0E8462B6"/>
    <w:rsid w:val="0E89EB2F"/>
    <w:rsid w:val="0EA2284A"/>
    <w:rsid w:val="0EAAC479"/>
    <w:rsid w:val="0EB3FA52"/>
    <w:rsid w:val="0EB4BB88"/>
    <w:rsid w:val="0EBE395F"/>
    <w:rsid w:val="0EBFDF9D"/>
    <w:rsid w:val="0ED00001"/>
    <w:rsid w:val="0EDFDB58"/>
    <w:rsid w:val="0EE5A99D"/>
    <w:rsid w:val="0F0A3EE3"/>
    <w:rsid w:val="0F130A34"/>
    <w:rsid w:val="0F225EB0"/>
    <w:rsid w:val="0F285F69"/>
    <w:rsid w:val="0F2EABC9"/>
    <w:rsid w:val="0F48788D"/>
    <w:rsid w:val="0F4CC85F"/>
    <w:rsid w:val="0F5EC9DC"/>
    <w:rsid w:val="0F6969E5"/>
    <w:rsid w:val="0F756950"/>
    <w:rsid w:val="0F78F5F8"/>
    <w:rsid w:val="0F7C6F7F"/>
    <w:rsid w:val="0F7D0FD7"/>
    <w:rsid w:val="0F988AFC"/>
    <w:rsid w:val="0F9E1AF3"/>
    <w:rsid w:val="0F9F6BA2"/>
    <w:rsid w:val="0FB48FF7"/>
    <w:rsid w:val="0FC30CE2"/>
    <w:rsid w:val="0FC559E2"/>
    <w:rsid w:val="0FD9F107"/>
    <w:rsid w:val="0FE3BAF8"/>
    <w:rsid w:val="0FE4C88F"/>
    <w:rsid w:val="0FE6DAB5"/>
    <w:rsid w:val="0FEFA14F"/>
    <w:rsid w:val="101451C4"/>
    <w:rsid w:val="10206E7D"/>
    <w:rsid w:val="10266B6B"/>
    <w:rsid w:val="1037CBC5"/>
    <w:rsid w:val="10982D41"/>
    <w:rsid w:val="109EB8C2"/>
    <w:rsid w:val="10A53CC7"/>
    <w:rsid w:val="10B2A43D"/>
    <w:rsid w:val="10BACBC9"/>
    <w:rsid w:val="10C7507E"/>
    <w:rsid w:val="10C9EF2A"/>
    <w:rsid w:val="10E4A2BB"/>
    <w:rsid w:val="10F5B9F5"/>
    <w:rsid w:val="10FC679C"/>
    <w:rsid w:val="110BC4AF"/>
    <w:rsid w:val="1110CAEE"/>
    <w:rsid w:val="1112EF22"/>
    <w:rsid w:val="111DE2E9"/>
    <w:rsid w:val="112485E8"/>
    <w:rsid w:val="114E39D5"/>
    <w:rsid w:val="11592369"/>
    <w:rsid w:val="117741FC"/>
    <w:rsid w:val="11A05F63"/>
    <w:rsid w:val="11BDD1E3"/>
    <w:rsid w:val="11D51649"/>
    <w:rsid w:val="11D5D1E7"/>
    <w:rsid w:val="12286D9E"/>
    <w:rsid w:val="1237A985"/>
    <w:rsid w:val="123BB81E"/>
    <w:rsid w:val="123BFC4E"/>
    <w:rsid w:val="1246CA0E"/>
    <w:rsid w:val="125C3D86"/>
    <w:rsid w:val="1273AAE4"/>
    <w:rsid w:val="1278BBFC"/>
    <w:rsid w:val="127C0036"/>
    <w:rsid w:val="127CCE67"/>
    <w:rsid w:val="1296850D"/>
    <w:rsid w:val="129C10F4"/>
    <w:rsid w:val="12B073EF"/>
    <w:rsid w:val="12B9FB98"/>
    <w:rsid w:val="12BE2FAE"/>
    <w:rsid w:val="12CCFDD2"/>
    <w:rsid w:val="12E5AD75"/>
    <w:rsid w:val="130DDABC"/>
    <w:rsid w:val="1317FFC8"/>
    <w:rsid w:val="1328A31A"/>
    <w:rsid w:val="13299ACC"/>
    <w:rsid w:val="132BEC76"/>
    <w:rsid w:val="132FFFFA"/>
    <w:rsid w:val="1349D669"/>
    <w:rsid w:val="134DF6CE"/>
    <w:rsid w:val="137EA5DD"/>
    <w:rsid w:val="139FCFE4"/>
    <w:rsid w:val="13ABDF8A"/>
    <w:rsid w:val="13B83538"/>
    <w:rsid w:val="13BDC35D"/>
    <w:rsid w:val="13E823A2"/>
    <w:rsid w:val="13F7112E"/>
    <w:rsid w:val="13F91A8C"/>
    <w:rsid w:val="13FB51A4"/>
    <w:rsid w:val="13FC46B2"/>
    <w:rsid w:val="14138062"/>
    <w:rsid w:val="1424B93D"/>
    <w:rsid w:val="14291476"/>
    <w:rsid w:val="142AED0B"/>
    <w:rsid w:val="142DE66B"/>
    <w:rsid w:val="143C2A3D"/>
    <w:rsid w:val="145811DD"/>
    <w:rsid w:val="14683AB1"/>
    <w:rsid w:val="14699E96"/>
    <w:rsid w:val="146D503C"/>
    <w:rsid w:val="147743FB"/>
    <w:rsid w:val="147FFC87"/>
    <w:rsid w:val="148E610A"/>
    <w:rsid w:val="14984EFB"/>
    <w:rsid w:val="14987516"/>
    <w:rsid w:val="14AB07DC"/>
    <w:rsid w:val="14CBD4E1"/>
    <w:rsid w:val="14E1DF14"/>
    <w:rsid w:val="1501E3DE"/>
    <w:rsid w:val="151D9CD4"/>
    <w:rsid w:val="15397BE8"/>
    <w:rsid w:val="1553EE81"/>
    <w:rsid w:val="155C25B5"/>
    <w:rsid w:val="1589CE13"/>
    <w:rsid w:val="158C264E"/>
    <w:rsid w:val="158D8A99"/>
    <w:rsid w:val="15AEED8E"/>
    <w:rsid w:val="15CCA559"/>
    <w:rsid w:val="15D3868D"/>
    <w:rsid w:val="15DCAA96"/>
    <w:rsid w:val="15DD270E"/>
    <w:rsid w:val="15E3D988"/>
    <w:rsid w:val="15EB6D1D"/>
    <w:rsid w:val="15EF656A"/>
    <w:rsid w:val="16038876"/>
    <w:rsid w:val="1619B359"/>
    <w:rsid w:val="161B04C0"/>
    <w:rsid w:val="16213C83"/>
    <w:rsid w:val="163AF8C8"/>
    <w:rsid w:val="164A3C19"/>
    <w:rsid w:val="164DDBB6"/>
    <w:rsid w:val="1657E820"/>
    <w:rsid w:val="165B458C"/>
    <w:rsid w:val="165CE2FF"/>
    <w:rsid w:val="1666562F"/>
    <w:rsid w:val="1666680F"/>
    <w:rsid w:val="166DD559"/>
    <w:rsid w:val="167FB96A"/>
    <w:rsid w:val="168A28AD"/>
    <w:rsid w:val="1694BD49"/>
    <w:rsid w:val="16B95523"/>
    <w:rsid w:val="16C4803E"/>
    <w:rsid w:val="16CBDE96"/>
    <w:rsid w:val="16CFBCAA"/>
    <w:rsid w:val="16EB6E08"/>
    <w:rsid w:val="16F980F4"/>
    <w:rsid w:val="1702088C"/>
    <w:rsid w:val="1717ECCC"/>
    <w:rsid w:val="17417456"/>
    <w:rsid w:val="176BC2AE"/>
    <w:rsid w:val="176FFF38"/>
    <w:rsid w:val="178FCAFA"/>
    <w:rsid w:val="1793C0C5"/>
    <w:rsid w:val="17957D38"/>
    <w:rsid w:val="17B0A837"/>
    <w:rsid w:val="17D54A7C"/>
    <w:rsid w:val="17DE4C6F"/>
    <w:rsid w:val="17E4CDC4"/>
    <w:rsid w:val="17EEDCA3"/>
    <w:rsid w:val="18038B7E"/>
    <w:rsid w:val="1825707D"/>
    <w:rsid w:val="182D43D2"/>
    <w:rsid w:val="185B940A"/>
    <w:rsid w:val="18636367"/>
    <w:rsid w:val="186F9C48"/>
    <w:rsid w:val="187BE9C9"/>
    <w:rsid w:val="1885CD3D"/>
    <w:rsid w:val="188AFDA8"/>
    <w:rsid w:val="18B2D7EA"/>
    <w:rsid w:val="18BA982E"/>
    <w:rsid w:val="18C33848"/>
    <w:rsid w:val="18C9D82B"/>
    <w:rsid w:val="18CB0ADB"/>
    <w:rsid w:val="18DACBF5"/>
    <w:rsid w:val="18E0B9D4"/>
    <w:rsid w:val="1908299B"/>
    <w:rsid w:val="190A0C3E"/>
    <w:rsid w:val="19157A58"/>
    <w:rsid w:val="191C0745"/>
    <w:rsid w:val="19313A4C"/>
    <w:rsid w:val="196B64AF"/>
    <w:rsid w:val="197962DA"/>
    <w:rsid w:val="197C2A1D"/>
    <w:rsid w:val="198ECC36"/>
    <w:rsid w:val="1991FF62"/>
    <w:rsid w:val="19A9CADA"/>
    <w:rsid w:val="19C12BE5"/>
    <w:rsid w:val="19C58971"/>
    <w:rsid w:val="19D3B85B"/>
    <w:rsid w:val="19DFF546"/>
    <w:rsid w:val="19E13F4E"/>
    <w:rsid w:val="19F4AAEE"/>
    <w:rsid w:val="19FDD2C7"/>
    <w:rsid w:val="1A0C535D"/>
    <w:rsid w:val="1A0D3704"/>
    <w:rsid w:val="1A12BCC7"/>
    <w:rsid w:val="1A15AB19"/>
    <w:rsid w:val="1A384614"/>
    <w:rsid w:val="1A3CAFA7"/>
    <w:rsid w:val="1A45003B"/>
    <w:rsid w:val="1A49B20B"/>
    <w:rsid w:val="1A5463AD"/>
    <w:rsid w:val="1A6CBA4B"/>
    <w:rsid w:val="1A8719DE"/>
    <w:rsid w:val="1A9E419A"/>
    <w:rsid w:val="1AAD2054"/>
    <w:rsid w:val="1AB4ABAE"/>
    <w:rsid w:val="1ABD181A"/>
    <w:rsid w:val="1ADD68D0"/>
    <w:rsid w:val="1ADF869C"/>
    <w:rsid w:val="1AEC9394"/>
    <w:rsid w:val="1AEFC01F"/>
    <w:rsid w:val="1AF2307E"/>
    <w:rsid w:val="1AF2D069"/>
    <w:rsid w:val="1B026467"/>
    <w:rsid w:val="1B1B7C87"/>
    <w:rsid w:val="1B1BE24A"/>
    <w:rsid w:val="1B1F18F6"/>
    <w:rsid w:val="1B23EBC8"/>
    <w:rsid w:val="1B307EA7"/>
    <w:rsid w:val="1B30EEF8"/>
    <w:rsid w:val="1B567780"/>
    <w:rsid w:val="1B591D30"/>
    <w:rsid w:val="1B597269"/>
    <w:rsid w:val="1B850334"/>
    <w:rsid w:val="1B881919"/>
    <w:rsid w:val="1B8D3DB3"/>
    <w:rsid w:val="1BA6BCC0"/>
    <w:rsid w:val="1BBC95C3"/>
    <w:rsid w:val="1BC627DF"/>
    <w:rsid w:val="1BCD4F77"/>
    <w:rsid w:val="1BD443A5"/>
    <w:rsid w:val="1BF72A22"/>
    <w:rsid w:val="1BFA14CD"/>
    <w:rsid w:val="1BFA3C81"/>
    <w:rsid w:val="1BFCE994"/>
    <w:rsid w:val="1C18D076"/>
    <w:rsid w:val="1C25C40C"/>
    <w:rsid w:val="1C2BDDA7"/>
    <w:rsid w:val="1C3D102B"/>
    <w:rsid w:val="1C42AA75"/>
    <w:rsid w:val="1C4EB549"/>
    <w:rsid w:val="1C80E77E"/>
    <w:rsid w:val="1C99F36F"/>
    <w:rsid w:val="1C9A290A"/>
    <w:rsid w:val="1C9C947D"/>
    <w:rsid w:val="1CB16F3E"/>
    <w:rsid w:val="1CB6951F"/>
    <w:rsid w:val="1CBFE448"/>
    <w:rsid w:val="1CCAD901"/>
    <w:rsid w:val="1CE2FB11"/>
    <w:rsid w:val="1CE53B6B"/>
    <w:rsid w:val="1CE7D0AC"/>
    <w:rsid w:val="1CF9E4CE"/>
    <w:rsid w:val="1D1A4A32"/>
    <w:rsid w:val="1D1A856F"/>
    <w:rsid w:val="1D2E685C"/>
    <w:rsid w:val="1D35D476"/>
    <w:rsid w:val="1D371D51"/>
    <w:rsid w:val="1D43F56D"/>
    <w:rsid w:val="1D48CAB9"/>
    <w:rsid w:val="1D4FDFB2"/>
    <w:rsid w:val="1D52A020"/>
    <w:rsid w:val="1D8B2FFD"/>
    <w:rsid w:val="1D9E528E"/>
    <w:rsid w:val="1DB95139"/>
    <w:rsid w:val="1DC2D7E0"/>
    <w:rsid w:val="1DC4C0E6"/>
    <w:rsid w:val="1DD0BFB3"/>
    <w:rsid w:val="1DD27E2D"/>
    <w:rsid w:val="1E032633"/>
    <w:rsid w:val="1E03BE43"/>
    <w:rsid w:val="1E05013E"/>
    <w:rsid w:val="1E1B00A6"/>
    <w:rsid w:val="1E201221"/>
    <w:rsid w:val="1E3B9FEC"/>
    <w:rsid w:val="1E9FF741"/>
    <w:rsid w:val="1EA004B4"/>
    <w:rsid w:val="1EB6693E"/>
    <w:rsid w:val="1EDE06BC"/>
    <w:rsid w:val="1EE03595"/>
    <w:rsid w:val="1F09A84D"/>
    <w:rsid w:val="1F0D19AB"/>
    <w:rsid w:val="1F42CF36"/>
    <w:rsid w:val="1F4758CF"/>
    <w:rsid w:val="1F4C6078"/>
    <w:rsid w:val="1F5AB672"/>
    <w:rsid w:val="1F62A6F1"/>
    <w:rsid w:val="1F62EEAB"/>
    <w:rsid w:val="1F6DC8D9"/>
    <w:rsid w:val="1F809FCE"/>
    <w:rsid w:val="1F8A83C3"/>
    <w:rsid w:val="1F90A3A4"/>
    <w:rsid w:val="1F94EE82"/>
    <w:rsid w:val="1F9CAA7E"/>
    <w:rsid w:val="1FB14A9C"/>
    <w:rsid w:val="1FC1BC03"/>
    <w:rsid w:val="201801C0"/>
    <w:rsid w:val="20243A95"/>
    <w:rsid w:val="20271091"/>
    <w:rsid w:val="206068CC"/>
    <w:rsid w:val="206068DF"/>
    <w:rsid w:val="2062D56A"/>
    <w:rsid w:val="208D406A"/>
    <w:rsid w:val="209F7D12"/>
    <w:rsid w:val="20A33D25"/>
    <w:rsid w:val="20A53C34"/>
    <w:rsid w:val="20BB692B"/>
    <w:rsid w:val="20C14356"/>
    <w:rsid w:val="20C5C18C"/>
    <w:rsid w:val="20D92DF1"/>
    <w:rsid w:val="20E6F88F"/>
    <w:rsid w:val="20FED90C"/>
    <w:rsid w:val="2106E63B"/>
    <w:rsid w:val="210FED26"/>
    <w:rsid w:val="211DABA9"/>
    <w:rsid w:val="2139ABDE"/>
    <w:rsid w:val="2139FB24"/>
    <w:rsid w:val="213A2255"/>
    <w:rsid w:val="215E5B29"/>
    <w:rsid w:val="2168D371"/>
    <w:rsid w:val="218A51AF"/>
    <w:rsid w:val="21B942DC"/>
    <w:rsid w:val="21DC7147"/>
    <w:rsid w:val="21EED862"/>
    <w:rsid w:val="21F3DB2E"/>
    <w:rsid w:val="21FE85DD"/>
    <w:rsid w:val="2203E93B"/>
    <w:rsid w:val="221F84AF"/>
    <w:rsid w:val="2223F812"/>
    <w:rsid w:val="2228A61B"/>
    <w:rsid w:val="22301712"/>
    <w:rsid w:val="22727959"/>
    <w:rsid w:val="227C9C20"/>
    <w:rsid w:val="229CE6A6"/>
    <w:rsid w:val="22B7801B"/>
    <w:rsid w:val="22E34172"/>
    <w:rsid w:val="22EF377D"/>
    <w:rsid w:val="22FFF5B0"/>
    <w:rsid w:val="23120EBB"/>
    <w:rsid w:val="232A178B"/>
    <w:rsid w:val="2331F235"/>
    <w:rsid w:val="235CC324"/>
    <w:rsid w:val="23806365"/>
    <w:rsid w:val="238A2F8C"/>
    <w:rsid w:val="23AF6A49"/>
    <w:rsid w:val="23C64AD9"/>
    <w:rsid w:val="23D417EE"/>
    <w:rsid w:val="23E401E0"/>
    <w:rsid w:val="23E6F073"/>
    <w:rsid w:val="23F38C3C"/>
    <w:rsid w:val="23F4D197"/>
    <w:rsid w:val="23F5EF94"/>
    <w:rsid w:val="2402577F"/>
    <w:rsid w:val="2407AFA6"/>
    <w:rsid w:val="240CBF38"/>
    <w:rsid w:val="240CC54A"/>
    <w:rsid w:val="24129BC6"/>
    <w:rsid w:val="2424ED1F"/>
    <w:rsid w:val="24255E74"/>
    <w:rsid w:val="242CDE33"/>
    <w:rsid w:val="2467FFCA"/>
    <w:rsid w:val="24734FCA"/>
    <w:rsid w:val="2482767D"/>
    <w:rsid w:val="248D3A7D"/>
    <w:rsid w:val="248EE715"/>
    <w:rsid w:val="248F5916"/>
    <w:rsid w:val="24955186"/>
    <w:rsid w:val="249ED1DA"/>
    <w:rsid w:val="249F14DB"/>
    <w:rsid w:val="24AE7E43"/>
    <w:rsid w:val="24C08A2D"/>
    <w:rsid w:val="24C6B6D2"/>
    <w:rsid w:val="24CDD041"/>
    <w:rsid w:val="24D47546"/>
    <w:rsid w:val="24D58E69"/>
    <w:rsid w:val="24D8E034"/>
    <w:rsid w:val="24E7B0A3"/>
    <w:rsid w:val="24EAE432"/>
    <w:rsid w:val="24F2A0F5"/>
    <w:rsid w:val="24F54626"/>
    <w:rsid w:val="24FC5544"/>
    <w:rsid w:val="25048E26"/>
    <w:rsid w:val="2513C6AD"/>
    <w:rsid w:val="2515DEB2"/>
    <w:rsid w:val="253DFF3E"/>
    <w:rsid w:val="256238CC"/>
    <w:rsid w:val="25683114"/>
    <w:rsid w:val="2576BA43"/>
    <w:rsid w:val="2588EE1A"/>
    <w:rsid w:val="2596B0B0"/>
    <w:rsid w:val="25B4F825"/>
    <w:rsid w:val="25C13BB8"/>
    <w:rsid w:val="25CCC8A4"/>
    <w:rsid w:val="25E4575C"/>
    <w:rsid w:val="26074F11"/>
    <w:rsid w:val="260D0C88"/>
    <w:rsid w:val="2614A111"/>
    <w:rsid w:val="261BA514"/>
    <w:rsid w:val="261E52F2"/>
    <w:rsid w:val="261E8915"/>
    <w:rsid w:val="261E8AE9"/>
    <w:rsid w:val="262058CD"/>
    <w:rsid w:val="262B3B59"/>
    <w:rsid w:val="263522EA"/>
    <w:rsid w:val="263B2420"/>
    <w:rsid w:val="26508136"/>
    <w:rsid w:val="265EA859"/>
    <w:rsid w:val="266E7015"/>
    <w:rsid w:val="26712FE8"/>
    <w:rsid w:val="26AFE346"/>
    <w:rsid w:val="26B4522E"/>
    <w:rsid w:val="26BACC30"/>
    <w:rsid w:val="26C03BFD"/>
    <w:rsid w:val="26C1078C"/>
    <w:rsid w:val="26C47DFD"/>
    <w:rsid w:val="26C62420"/>
    <w:rsid w:val="26DF9355"/>
    <w:rsid w:val="26E10957"/>
    <w:rsid w:val="26E4EBDA"/>
    <w:rsid w:val="2712ABD4"/>
    <w:rsid w:val="27193362"/>
    <w:rsid w:val="271B4125"/>
    <w:rsid w:val="272862FB"/>
    <w:rsid w:val="2758247B"/>
    <w:rsid w:val="275AC8F9"/>
    <w:rsid w:val="2770ADDC"/>
    <w:rsid w:val="27804ED5"/>
    <w:rsid w:val="2791A3E7"/>
    <w:rsid w:val="279353F0"/>
    <w:rsid w:val="2793D4BE"/>
    <w:rsid w:val="27A34152"/>
    <w:rsid w:val="27BBDCEB"/>
    <w:rsid w:val="27C560C2"/>
    <w:rsid w:val="27C76303"/>
    <w:rsid w:val="27D2B9F9"/>
    <w:rsid w:val="27DE9500"/>
    <w:rsid w:val="27EB04BD"/>
    <w:rsid w:val="280B5EED"/>
    <w:rsid w:val="2841D5ED"/>
    <w:rsid w:val="2848BCC3"/>
    <w:rsid w:val="285A1113"/>
    <w:rsid w:val="286CC518"/>
    <w:rsid w:val="28805C02"/>
    <w:rsid w:val="288469C9"/>
    <w:rsid w:val="28A2497A"/>
    <w:rsid w:val="28B6CEFA"/>
    <w:rsid w:val="28B963C6"/>
    <w:rsid w:val="28C31722"/>
    <w:rsid w:val="28D5BA42"/>
    <w:rsid w:val="28DE3A25"/>
    <w:rsid w:val="28EF1F8D"/>
    <w:rsid w:val="28F76BA4"/>
    <w:rsid w:val="292CEA6E"/>
    <w:rsid w:val="2939B5C5"/>
    <w:rsid w:val="2941924F"/>
    <w:rsid w:val="295417F8"/>
    <w:rsid w:val="296312FE"/>
    <w:rsid w:val="29680246"/>
    <w:rsid w:val="298E068C"/>
    <w:rsid w:val="29A1B437"/>
    <w:rsid w:val="29A27CA7"/>
    <w:rsid w:val="29A5C917"/>
    <w:rsid w:val="29A88852"/>
    <w:rsid w:val="29A99746"/>
    <w:rsid w:val="29BAA34F"/>
    <w:rsid w:val="29BE53A7"/>
    <w:rsid w:val="29DA9AF9"/>
    <w:rsid w:val="29DDD73F"/>
    <w:rsid w:val="29EE8AC9"/>
    <w:rsid w:val="29F8731B"/>
    <w:rsid w:val="29F9D8C6"/>
    <w:rsid w:val="2A0D3BBD"/>
    <w:rsid w:val="2A1DB2F2"/>
    <w:rsid w:val="2A24C904"/>
    <w:rsid w:val="2A399B4C"/>
    <w:rsid w:val="2A3D4BB3"/>
    <w:rsid w:val="2A443A92"/>
    <w:rsid w:val="2A498431"/>
    <w:rsid w:val="2A55B6BA"/>
    <w:rsid w:val="2A82F670"/>
    <w:rsid w:val="2A90F8DD"/>
    <w:rsid w:val="2A93FE5C"/>
    <w:rsid w:val="2A97C44C"/>
    <w:rsid w:val="2AAD6211"/>
    <w:rsid w:val="2AC2839A"/>
    <w:rsid w:val="2AEF71A5"/>
    <w:rsid w:val="2AF93046"/>
    <w:rsid w:val="2B186107"/>
    <w:rsid w:val="2B377AAE"/>
    <w:rsid w:val="2B7DD50A"/>
    <w:rsid w:val="2B8E6AB8"/>
    <w:rsid w:val="2B938727"/>
    <w:rsid w:val="2BC14C59"/>
    <w:rsid w:val="2BC42436"/>
    <w:rsid w:val="2BDA9421"/>
    <w:rsid w:val="2BE17874"/>
    <w:rsid w:val="2BE4122E"/>
    <w:rsid w:val="2BED2BCE"/>
    <w:rsid w:val="2BF708E9"/>
    <w:rsid w:val="2C09C9CC"/>
    <w:rsid w:val="2C15F710"/>
    <w:rsid w:val="2C166F91"/>
    <w:rsid w:val="2C17B8A5"/>
    <w:rsid w:val="2C206B28"/>
    <w:rsid w:val="2C43308D"/>
    <w:rsid w:val="2C4927A2"/>
    <w:rsid w:val="2C6497C7"/>
    <w:rsid w:val="2C743529"/>
    <w:rsid w:val="2C95B896"/>
    <w:rsid w:val="2CBC50BB"/>
    <w:rsid w:val="2CC6DD3C"/>
    <w:rsid w:val="2CD3908D"/>
    <w:rsid w:val="2CD462F7"/>
    <w:rsid w:val="2CD55BF2"/>
    <w:rsid w:val="2CF0FE28"/>
    <w:rsid w:val="2D05E95B"/>
    <w:rsid w:val="2D071DA7"/>
    <w:rsid w:val="2D1BAFF3"/>
    <w:rsid w:val="2D24459E"/>
    <w:rsid w:val="2D417E84"/>
    <w:rsid w:val="2D46E41F"/>
    <w:rsid w:val="2D4824BA"/>
    <w:rsid w:val="2D4C82B4"/>
    <w:rsid w:val="2D650FDC"/>
    <w:rsid w:val="2D7168FF"/>
    <w:rsid w:val="2D7204B4"/>
    <w:rsid w:val="2D780259"/>
    <w:rsid w:val="2D806AAA"/>
    <w:rsid w:val="2DB6D123"/>
    <w:rsid w:val="2DCBF960"/>
    <w:rsid w:val="2DCC2A29"/>
    <w:rsid w:val="2DCF51D9"/>
    <w:rsid w:val="2DD63561"/>
    <w:rsid w:val="2DD7A87C"/>
    <w:rsid w:val="2DEAE550"/>
    <w:rsid w:val="2DF3FB6C"/>
    <w:rsid w:val="2E32E6A5"/>
    <w:rsid w:val="2E37DDE9"/>
    <w:rsid w:val="2E518EEE"/>
    <w:rsid w:val="2E53BDF0"/>
    <w:rsid w:val="2E58064E"/>
    <w:rsid w:val="2E5F5515"/>
    <w:rsid w:val="2E648C85"/>
    <w:rsid w:val="2E70F117"/>
    <w:rsid w:val="2E83B058"/>
    <w:rsid w:val="2E85F973"/>
    <w:rsid w:val="2E8893E4"/>
    <w:rsid w:val="2E9DBAE9"/>
    <w:rsid w:val="2EB8D945"/>
    <w:rsid w:val="2EC46762"/>
    <w:rsid w:val="2ED8D073"/>
    <w:rsid w:val="2ED9F6CE"/>
    <w:rsid w:val="2EDE0BC3"/>
    <w:rsid w:val="2EF8D167"/>
    <w:rsid w:val="2F10BF24"/>
    <w:rsid w:val="2F128B9E"/>
    <w:rsid w:val="2F19E856"/>
    <w:rsid w:val="2F1CC9A4"/>
    <w:rsid w:val="2F1F0557"/>
    <w:rsid w:val="2F22037E"/>
    <w:rsid w:val="2F65E481"/>
    <w:rsid w:val="2F719680"/>
    <w:rsid w:val="2F9678D8"/>
    <w:rsid w:val="2FA08004"/>
    <w:rsid w:val="2FA68848"/>
    <w:rsid w:val="2FAF3BCE"/>
    <w:rsid w:val="2FC76F90"/>
    <w:rsid w:val="30090A8F"/>
    <w:rsid w:val="3021A767"/>
    <w:rsid w:val="3035B391"/>
    <w:rsid w:val="3038B50B"/>
    <w:rsid w:val="303965E6"/>
    <w:rsid w:val="30467D79"/>
    <w:rsid w:val="304AEA5A"/>
    <w:rsid w:val="304E24AE"/>
    <w:rsid w:val="3065D003"/>
    <w:rsid w:val="30793BDA"/>
    <w:rsid w:val="309A8838"/>
    <w:rsid w:val="309D2DA6"/>
    <w:rsid w:val="30AAB863"/>
    <w:rsid w:val="30AAEF2A"/>
    <w:rsid w:val="30C5570D"/>
    <w:rsid w:val="30F33054"/>
    <w:rsid w:val="30F6A1C5"/>
    <w:rsid w:val="3109205E"/>
    <w:rsid w:val="31191B42"/>
    <w:rsid w:val="312FFC94"/>
    <w:rsid w:val="313875B5"/>
    <w:rsid w:val="313A4CEA"/>
    <w:rsid w:val="3146B649"/>
    <w:rsid w:val="314A582E"/>
    <w:rsid w:val="314F3D01"/>
    <w:rsid w:val="315FA5E3"/>
    <w:rsid w:val="316E6EE6"/>
    <w:rsid w:val="317EA8FB"/>
    <w:rsid w:val="31B2C4E4"/>
    <w:rsid w:val="31E176E9"/>
    <w:rsid w:val="31E4B31D"/>
    <w:rsid w:val="31E9CAA8"/>
    <w:rsid w:val="31F7A284"/>
    <w:rsid w:val="320D5375"/>
    <w:rsid w:val="320EE2C6"/>
    <w:rsid w:val="3212D99C"/>
    <w:rsid w:val="3222FC72"/>
    <w:rsid w:val="322AA8BF"/>
    <w:rsid w:val="322D97A4"/>
    <w:rsid w:val="32380A9B"/>
    <w:rsid w:val="32484053"/>
    <w:rsid w:val="3255016D"/>
    <w:rsid w:val="3271A9FE"/>
    <w:rsid w:val="32734E60"/>
    <w:rsid w:val="327EE0EE"/>
    <w:rsid w:val="32A0D4EF"/>
    <w:rsid w:val="32A838E3"/>
    <w:rsid w:val="32BEDF7A"/>
    <w:rsid w:val="32C8B760"/>
    <w:rsid w:val="32D06E86"/>
    <w:rsid w:val="32DC3970"/>
    <w:rsid w:val="32DCFF8B"/>
    <w:rsid w:val="32E144AF"/>
    <w:rsid w:val="3341626E"/>
    <w:rsid w:val="3376306A"/>
    <w:rsid w:val="33952C1D"/>
    <w:rsid w:val="3398764F"/>
    <w:rsid w:val="33A729A9"/>
    <w:rsid w:val="33BDF326"/>
    <w:rsid w:val="33C1D903"/>
    <w:rsid w:val="33C6290B"/>
    <w:rsid w:val="33CDDFC7"/>
    <w:rsid w:val="33E646AB"/>
    <w:rsid w:val="33FA408C"/>
    <w:rsid w:val="34012D8A"/>
    <w:rsid w:val="34214A86"/>
    <w:rsid w:val="3446F937"/>
    <w:rsid w:val="344D9421"/>
    <w:rsid w:val="345069FA"/>
    <w:rsid w:val="3472247C"/>
    <w:rsid w:val="34892DCF"/>
    <w:rsid w:val="34A5D599"/>
    <w:rsid w:val="34B093DA"/>
    <w:rsid w:val="34B1D768"/>
    <w:rsid w:val="34C54AF4"/>
    <w:rsid w:val="34D20686"/>
    <w:rsid w:val="34DA9E5B"/>
    <w:rsid w:val="34E3EEA4"/>
    <w:rsid w:val="34E413B0"/>
    <w:rsid w:val="34E6A28F"/>
    <w:rsid w:val="34EED32B"/>
    <w:rsid w:val="34F4672E"/>
    <w:rsid w:val="34FCA602"/>
    <w:rsid w:val="3505F08E"/>
    <w:rsid w:val="350DF078"/>
    <w:rsid w:val="350EDD7E"/>
    <w:rsid w:val="3511E591"/>
    <w:rsid w:val="3522C172"/>
    <w:rsid w:val="35485A54"/>
    <w:rsid w:val="354E2510"/>
    <w:rsid w:val="35554238"/>
    <w:rsid w:val="3556E5DB"/>
    <w:rsid w:val="355BD9C4"/>
    <w:rsid w:val="3563B068"/>
    <w:rsid w:val="357C5203"/>
    <w:rsid w:val="358FB3DA"/>
    <w:rsid w:val="35B49D0A"/>
    <w:rsid w:val="35B77B44"/>
    <w:rsid w:val="35BF3650"/>
    <w:rsid w:val="35C42441"/>
    <w:rsid w:val="35CE21D3"/>
    <w:rsid w:val="35EA7A43"/>
    <w:rsid w:val="35ED0186"/>
    <w:rsid w:val="35F82516"/>
    <w:rsid w:val="3626CF72"/>
    <w:rsid w:val="3639EF35"/>
    <w:rsid w:val="364AB9A8"/>
    <w:rsid w:val="365221D1"/>
    <w:rsid w:val="365438AD"/>
    <w:rsid w:val="3667137A"/>
    <w:rsid w:val="367868E8"/>
    <w:rsid w:val="367E8C50"/>
    <w:rsid w:val="3681B205"/>
    <w:rsid w:val="36862740"/>
    <w:rsid w:val="36A57666"/>
    <w:rsid w:val="36AE0575"/>
    <w:rsid w:val="36AE9B1E"/>
    <w:rsid w:val="36B0FE89"/>
    <w:rsid w:val="36C35DCD"/>
    <w:rsid w:val="36CE9EA7"/>
    <w:rsid w:val="36D59FF2"/>
    <w:rsid w:val="36D70965"/>
    <w:rsid w:val="370866D8"/>
    <w:rsid w:val="370B03AF"/>
    <w:rsid w:val="371C442F"/>
    <w:rsid w:val="37305849"/>
    <w:rsid w:val="3743E10B"/>
    <w:rsid w:val="3747B27E"/>
    <w:rsid w:val="3760B4BD"/>
    <w:rsid w:val="37614C45"/>
    <w:rsid w:val="376276B4"/>
    <w:rsid w:val="377802A9"/>
    <w:rsid w:val="379636A0"/>
    <w:rsid w:val="379A740A"/>
    <w:rsid w:val="37AD79CE"/>
    <w:rsid w:val="37B15EAF"/>
    <w:rsid w:val="37BA3D3D"/>
    <w:rsid w:val="37BDEE24"/>
    <w:rsid w:val="37CA1732"/>
    <w:rsid w:val="37E378C5"/>
    <w:rsid w:val="37E6CEDF"/>
    <w:rsid w:val="37ECAC5C"/>
    <w:rsid w:val="37EF14DC"/>
    <w:rsid w:val="37F5EF71"/>
    <w:rsid w:val="37F62126"/>
    <w:rsid w:val="37F8F3C9"/>
    <w:rsid w:val="3809B86D"/>
    <w:rsid w:val="380B5011"/>
    <w:rsid w:val="381B5EA3"/>
    <w:rsid w:val="381FC2EF"/>
    <w:rsid w:val="3821068E"/>
    <w:rsid w:val="38268CE1"/>
    <w:rsid w:val="38481807"/>
    <w:rsid w:val="385F1ADD"/>
    <w:rsid w:val="3865DEC2"/>
    <w:rsid w:val="386B0A16"/>
    <w:rsid w:val="386CEE0B"/>
    <w:rsid w:val="3870D168"/>
    <w:rsid w:val="387B761D"/>
    <w:rsid w:val="387D5FC7"/>
    <w:rsid w:val="389137F2"/>
    <w:rsid w:val="38A97FDB"/>
    <w:rsid w:val="38AE51F8"/>
    <w:rsid w:val="38B3C0DA"/>
    <w:rsid w:val="38BEC869"/>
    <w:rsid w:val="38C821E0"/>
    <w:rsid w:val="38FD1D53"/>
    <w:rsid w:val="3904291E"/>
    <w:rsid w:val="39069553"/>
    <w:rsid w:val="392BDDD8"/>
    <w:rsid w:val="394F39E7"/>
    <w:rsid w:val="39569954"/>
    <w:rsid w:val="39757C91"/>
    <w:rsid w:val="39801A2B"/>
    <w:rsid w:val="39853E1B"/>
    <w:rsid w:val="3985405F"/>
    <w:rsid w:val="398D6105"/>
    <w:rsid w:val="399D470E"/>
    <w:rsid w:val="39A2C6CA"/>
    <w:rsid w:val="39BA5D28"/>
    <w:rsid w:val="39D77231"/>
    <w:rsid w:val="3A08CD7C"/>
    <w:rsid w:val="3A0F31F4"/>
    <w:rsid w:val="3A12A258"/>
    <w:rsid w:val="3A148AFB"/>
    <w:rsid w:val="3A16CFBE"/>
    <w:rsid w:val="3A199FB9"/>
    <w:rsid w:val="3A24257F"/>
    <w:rsid w:val="3A4B8343"/>
    <w:rsid w:val="3A4B8B67"/>
    <w:rsid w:val="3A4C2453"/>
    <w:rsid w:val="3A4E7ED6"/>
    <w:rsid w:val="3A5577A6"/>
    <w:rsid w:val="3A58EDC9"/>
    <w:rsid w:val="3A775397"/>
    <w:rsid w:val="3A847CD7"/>
    <w:rsid w:val="3A9CF5C1"/>
    <w:rsid w:val="3A9D3E6F"/>
    <w:rsid w:val="3AA089FA"/>
    <w:rsid w:val="3ABCBCED"/>
    <w:rsid w:val="3ABE3610"/>
    <w:rsid w:val="3AC977D9"/>
    <w:rsid w:val="3AD13033"/>
    <w:rsid w:val="3AE84AFB"/>
    <w:rsid w:val="3AE883C4"/>
    <w:rsid w:val="3AF2275E"/>
    <w:rsid w:val="3B241DED"/>
    <w:rsid w:val="3B24C16A"/>
    <w:rsid w:val="3B30665C"/>
    <w:rsid w:val="3B34628F"/>
    <w:rsid w:val="3B418F47"/>
    <w:rsid w:val="3B4ABD97"/>
    <w:rsid w:val="3B56D039"/>
    <w:rsid w:val="3B641062"/>
    <w:rsid w:val="3B668EA9"/>
    <w:rsid w:val="3B67A1D4"/>
    <w:rsid w:val="3B7882A2"/>
    <w:rsid w:val="3B7C7D62"/>
    <w:rsid w:val="3B8D7A29"/>
    <w:rsid w:val="3B9512A6"/>
    <w:rsid w:val="3B9C7717"/>
    <w:rsid w:val="3BA17951"/>
    <w:rsid w:val="3BA5E061"/>
    <w:rsid w:val="3BB95689"/>
    <w:rsid w:val="3BB998A7"/>
    <w:rsid w:val="3BBB7660"/>
    <w:rsid w:val="3BD08E02"/>
    <w:rsid w:val="3BD4C374"/>
    <w:rsid w:val="3C0407F5"/>
    <w:rsid w:val="3C0C6934"/>
    <w:rsid w:val="3C333FC0"/>
    <w:rsid w:val="3C4684C6"/>
    <w:rsid w:val="3C5FFE77"/>
    <w:rsid w:val="3C6E67E3"/>
    <w:rsid w:val="3C72DA6B"/>
    <w:rsid w:val="3C8264A4"/>
    <w:rsid w:val="3C9F9154"/>
    <w:rsid w:val="3CA7A260"/>
    <w:rsid w:val="3CAC0813"/>
    <w:rsid w:val="3CC55B4B"/>
    <w:rsid w:val="3CD16D25"/>
    <w:rsid w:val="3CF348E7"/>
    <w:rsid w:val="3CFB7B06"/>
    <w:rsid w:val="3D1BB000"/>
    <w:rsid w:val="3D34CFFF"/>
    <w:rsid w:val="3D395906"/>
    <w:rsid w:val="3D5678AA"/>
    <w:rsid w:val="3D85D005"/>
    <w:rsid w:val="3DA4358E"/>
    <w:rsid w:val="3DAC886C"/>
    <w:rsid w:val="3DB9B9CE"/>
    <w:rsid w:val="3DC5AA31"/>
    <w:rsid w:val="3DD45207"/>
    <w:rsid w:val="3DFE019E"/>
    <w:rsid w:val="3E38FCCC"/>
    <w:rsid w:val="3E51AC41"/>
    <w:rsid w:val="3E7087DC"/>
    <w:rsid w:val="3E77E948"/>
    <w:rsid w:val="3E821B9F"/>
    <w:rsid w:val="3E95EF61"/>
    <w:rsid w:val="3E987F11"/>
    <w:rsid w:val="3EB0E723"/>
    <w:rsid w:val="3EBC27A4"/>
    <w:rsid w:val="3EC394A1"/>
    <w:rsid w:val="3ED1E3C0"/>
    <w:rsid w:val="3ED8903E"/>
    <w:rsid w:val="3ED9987A"/>
    <w:rsid w:val="3EE67106"/>
    <w:rsid w:val="3EF9AF89"/>
    <w:rsid w:val="3F253949"/>
    <w:rsid w:val="3F4C5837"/>
    <w:rsid w:val="3F521B35"/>
    <w:rsid w:val="3F55EE58"/>
    <w:rsid w:val="3F5A2D2B"/>
    <w:rsid w:val="3F5C6C2F"/>
    <w:rsid w:val="3F6E1A9E"/>
    <w:rsid w:val="3F71A673"/>
    <w:rsid w:val="3F7914EC"/>
    <w:rsid w:val="3F7ED36E"/>
    <w:rsid w:val="3F887705"/>
    <w:rsid w:val="3F944CAE"/>
    <w:rsid w:val="3F9504FA"/>
    <w:rsid w:val="3FBA5342"/>
    <w:rsid w:val="3FC4DCD4"/>
    <w:rsid w:val="3FC91F23"/>
    <w:rsid w:val="3FC99D00"/>
    <w:rsid w:val="3FCB2D20"/>
    <w:rsid w:val="3FCC1917"/>
    <w:rsid w:val="3FD0D50B"/>
    <w:rsid w:val="3FD4A45A"/>
    <w:rsid w:val="3FEBCC8C"/>
    <w:rsid w:val="3FF06892"/>
    <w:rsid w:val="40052720"/>
    <w:rsid w:val="400A3D0B"/>
    <w:rsid w:val="402F8E1E"/>
    <w:rsid w:val="4031C2D8"/>
    <w:rsid w:val="4040E3E9"/>
    <w:rsid w:val="405E9D6C"/>
    <w:rsid w:val="407909CD"/>
    <w:rsid w:val="4096B9CF"/>
    <w:rsid w:val="409C14F9"/>
    <w:rsid w:val="40A1635C"/>
    <w:rsid w:val="40ACF013"/>
    <w:rsid w:val="40B27611"/>
    <w:rsid w:val="40C69468"/>
    <w:rsid w:val="40DE4988"/>
    <w:rsid w:val="40DEDD8C"/>
    <w:rsid w:val="40ED0923"/>
    <w:rsid w:val="40F4D120"/>
    <w:rsid w:val="40F9DB3B"/>
    <w:rsid w:val="40FFFD28"/>
    <w:rsid w:val="41010DE3"/>
    <w:rsid w:val="410C5F83"/>
    <w:rsid w:val="41241092"/>
    <w:rsid w:val="4135DECC"/>
    <w:rsid w:val="41554FB1"/>
    <w:rsid w:val="41562C27"/>
    <w:rsid w:val="416C9F23"/>
    <w:rsid w:val="41838F64"/>
    <w:rsid w:val="419192FD"/>
    <w:rsid w:val="41986589"/>
    <w:rsid w:val="41988C0C"/>
    <w:rsid w:val="41AF16EA"/>
    <w:rsid w:val="41C6E9AA"/>
    <w:rsid w:val="41CB902F"/>
    <w:rsid w:val="41DC20EA"/>
    <w:rsid w:val="41DEBF60"/>
    <w:rsid w:val="41E3E380"/>
    <w:rsid w:val="41EAFA56"/>
    <w:rsid w:val="41EF3FCF"/>
    <w:rsid w:val="41F8D7C9"/>
    <w:rsid w:val="420EA11A"/>
    <w:rsid w:val="42307F9B"/>
    <w:rsid w:val="425DB91F"/>
    <w:rsid w:val="4266731C"/>
    <w:rsid w:val="42841698"/>
    <w:rsid w:val="428DA534"/>
    <w:rsid w:val="428EDCAF"/>
    <w:rsid w:val="42E352A7"/>
    <w:rsid w:val="43094294"/>
    <w:rsid w:val="430B89F1"/>
    <w:rsid w:val="430E9C6E"/>
    <w:rsid w:val="432353FA"/>
    <w:rsid w:val="43239737"/>
    <w:rsid w:val="4329700E"/>
    <w:rsid w:val="4337EF31"/>
    <w:rsid w:val="433F5D8B"/>
    <w:rsid w:val="4341F88F"/>
    <w:rsid w:val="4356EDBA"/>
    <w:rsid w:val="436007AC"/>
    <w:rsid w:val="43627188"/>
    <w:rsid w:val="4389699E"/>
    <w:rsid w:val="43935068"/>
    <w:rsid w:val="439A9DD2"/>
    <w:rsid w:val="43AD83BF"/>
    <w:rsid w:val="43AFA50D"/>
    <w:rsid w:val="43B504E7"/>
    <w:rsid w:val="43C4578F"/>
    <w:rsid w:val="43C7D336"/>
    <w:rsid w:val="43F4C0CF"/>
    <w:rsid w:val="43FF7CB1"/>
    <w:rsid w:val="442343B5"/>
    <w:rsid w:val="4434EA7B"/>
    <w:rsid w:val="443750DF"/>
    <w:rsid w:val="4445546C"/>
    <w:rsid w:val="4466BED8"/>
    <w:rsid w:val="44785ADD"/>
    <w:rsid w:val="447F500A"/>
    <w:rsid w:val="4485EECC"/>
    <w:rsid w:val="4488FC2B"/>
    <w:rsid w:val="44B0CFE4"/>
    <w:rsid w:val="44B6C30E"/>
    <w:rsid w:val="44BA08B9"/>
    <w:rsid w:val="44E4358E"/>
    <w:rsid w:val="44EAC2B1"/>
    <w:rsid w:val="44FD4C81"/>
    <w:rsid w:val="451604F2"/>
    <w:rsid w:val="451AF9A1"/>
    <w:rsid w:val="45207CB2"/>
    <w:rsid w:val="452315AE"/>
    <w:rsid w:val="45273874"/>
    <w:rsid w:val="453F70B0"/>
    <w:rsid w:val="454A975A"/>
    <w:rsid w:val="45526130"/>
    <w:rsid w:val="4575360C"/>
    <w:rsid w:val="4591BFA7"/>
    <w:rsid w:val="45A93C11"/>
    <w:rsid w:val="45B831A2"/>
    <w:rsid w:val="45B8D6DD"/>
    <w:rsid w:val="45BFDD83"/>
    <w:rsid w:val="45C0CB8F"/>
    <w:rsid w:val="45C9C550"/>
    <w:rsid w:val="45D2AA7F"/>
    <w:rsid w:val="45EC6FB6"/>
    <w:rsid w:val="45F57407"/>
    <w:rsid w:val="4615D2BA"/>
    <w:rsid w:val="46173ED5"/>
    <w:rsid w:val="461A1A60"/>
    <w:rsid w:val="46277EC3"/>
    <w:rsid w:val="46691767"/>
    <w:rsid w:val="467315DF"/>
    <w:rsid w:val="4678F29E"/>
    <w:rsid w:val="46837A4D"/>
    <w:rsid w:val="468AFC12"/>
    <w:rsid w:val="46AA3E0F"/>
    <w:rsid w:val="46BF5F88"/>
    <w:rsid w:val="46CB5B76"/>
    <w:rsid w:val="46FFAE59"/>
    <w:rsid w:val="46FFF8DB"/>
    <w:rsid w:val="47003DC7"/>
    <w:rsid w:val="470379FE"/>
    <w:rsid w:val="471CFBF6"/>
    <w:rsid w:val="47211F86"/>
    <w:rsid w:val="47213473"/>
    <w:rsid w:val="4723FB1E"/>
    <w:rsid w:val="473AF04E"/>
    <w:rsid w:val="474BCA15"/>
    <w:rsid w:val="4760C267"/>
    <w:rsid w:val="47619667"/>
    <w:rsid w:val="47853EFA"/>
    <w:rsid w:val="47874094"/>
    <w:rsid w:val="478C63C7"/>
    <w:rsid w:val="479B47F4"/>
    <w:rsid w:val="479FFF3D"/>
    <w:rsid w:val="47B02256"/>
    <w:rsid w:val="47B4D4EF"/>
    <w:rsid w:val="47C098F3"/>
    <w:rsid w:val="47C6C154"/>
    <w:rsid w:val="47CD2291"/>
    <w:rsid w:val="47DE8575"/>
    <w:rsid w:val="47FDD422"/>
    <w:rsid w:val="48035F3D"/>
    <w:rsid w:val="48073FB5"/>
    <w:rsid w:val="48083746"/>
    <w:rsid w:val="480B0640"/>
    <w:rsid w:val="482BF261"/>
    <w:rsid w:val="482E9D4F"/>
    <w:rsid w:val="4834C126"/>
    <w:rsid w:val="483736B3"/>
    <w:rsid w:val="4841FFA7"/>
    <w:rsid w:val="48476FA8"/>
    <w:rsid w:val="48483D1F"/>
    <w:rsid w:val="48544B2E"/>
    <w:rsid w:val="48914C34"/>
    <w:rsid w:val="4896E944"/>
    <w:rsid w:val="48982826"/>
    <w:rsid w:val="48A2575B"/>
    <w:rsid w:val="48B2DC02"/>
    <w:rsid w:val="48C6C6E2"/>
    <w:rsid w:val="48CDE6A1"/>
    <w:rsid w:val="48EB576E"/>
    <w:rsid w:val="48F4D3FF"/>
    <w:rsid w:val="48FA5D04"/>
    <w:rsid w:val="48FEA394"/>
    <w:rsid w:val="4907EE5E"/>
    <w:rsid w:val="490BAA6E"/>
    <w:rsid w:val="4912D9B1"/>
    <w:rsid w:val="49138708"/>
    <w:rsid w:val="4923A264"/>
    <w:rsid w:val="4934EA9B"/>
    <w:rsid w:val="4936B291"/>
    <w:rsid w:val="4937D6B8"/>
    <w:rsid w:val="4939902E"/>
    <w:rsid w:val="493F9D06"/>
    <w:rsid w:val="494468C9"/>
    <w:rsid w:val="4949AA87"/>
    <w:rsid w:val="494DB6D2"/>
    <w:rsid w:val="49503D2C"/>
    <w:rsid w:val="4965D554"/>
    <w:rsid w:val="497F9686"/>
    <w:rsid w:val="4995C739"/>
    <w:rsid w:val="49995602"/>
    <w:rsid w:val="499AAA9E"/>
    <w:rsid w:val="499F7D22"/>
    <w:rsid w:val="49A4746E"/>
    <w:rsid w:val="49A7B432"/>
    <w:rsid w:val="49BED476"/>
    <w:rsid w:val="49C39011"/>
    <w:rsid w:val="49C728BE"/>
    <w:rsid w:val="49F7A9D6"/>
    <w:rsid w:val="49FD8330"/>
    <w:rsid w:val="49FE7458"/>
    <w:rsid w:val="4A0D5713"/>
    <w:rsid w:val="4A10F449"/>
    <w:rsid w:val="4A20F684"/>
    <w:rsid w:val="4A254B22"/>
    <w:rsid w:val="4A2A1215"/>
    <w:rsid w:val="4A44607F"/>
    <w:rsid w:val="4A44D424"/>
    <w:rsid w:val="4A5EBA3F"/>
    <w:rsid w:val="4A6BE379"/>
    <w:rsid w:val="4A79AC15"/>
    <w:rsid w:val="4A7B2DF9"/>
    <w:rsid w:val="4A935BC8"/>
    <w:rsid w:val="4A982E5D"/>
    <w:rsid w:val="4AA1FC35"/>
    <w:rsid w:val="4AB133CF"/>
    <w:rsid w:val="4AB82738"/>
    <w:rsid w:val="4AD5A52E"/>
    <w:rsid w:val="4AE57AF6"/>
    <w:rsid w:val="4B00906C"/>
    <w:rsid w:val="4B07A45E"/>
    <w:rsid w:val="4B1B6224"/>
    <w:rsid w:val="4B1F9558"/>
    <w:rsid w:val="4B1FFA75"/>
    <w:rsid w:val="4B38DC3B"/>
    <w:rsid w:val="4B3C8931"/>
    <w:rsid w:val="4B3CF756"/>
    <w:rsid w:val="4B530064"/>
    <w:rsid w:val="4B58BB4C"/>
    <w:rsid w:val="4B58CB11"/>
    <w:rsid w:val="4B5C3376"/>
    <w:rsid w:val="4B623779"/>
    <w:rsid w:val="4B81E239"/>
    <w:rsid w:val="4B955ED5"/>
    <w:rsid w:val="4B9FA458"/>
    <w:rsid w:val="4BB1881D"/>
    <w:rsid w:val="4BB1AC30"/>
    <w:rsid w:val="4BBA3A7D"/>
    <w:rsid w:val="4BC21584"/>
    <w:rsid w:val="4BDD10F8"/>
    <w:rsid w:val="4BDF3B67"/>
    <w:rsid w:val="4BEF2DEB"/>
    <w:rsid w:val="4C01E889"/>
    <w:rsid w:val="4C17C21E"/>
    <w:rsid w:val="4C1B564C"/>
    <w:rsid w:val="4C3B35F7"/>
    <w:rsid w:val="4C40E115"/>
    <w:rsid w:val="4C61D5E0"/>
    <w:rsid w:val="4C622213"/>
    <w:rsid w:val="4C7123D6"/>
    <w:rsid w:val="4C743819"/>
    <w:rsid w:val="4C765C2D"/>
    <w:rsid w:val="4C86962D"/>
    <w:rsid w:val="4C891CC0"/>
    <w:rsid w:val="4C98CB07"/>
    <w:rsid w:val="4CB4063C"/>
    <w:rsid w:val="4CBDC4FD"/>
    <w:rsid w:val="4CCDB0F9"/>
    <w:rsid w:val="4CD0069C"/>
    <w:rsid w:val="4CDA3F3B"/>
    <w:rsid w:val="4CDD7AFF"/>
    <w:rsid w:val="4CE4FB36"/>
    <w:rsid w:val="4CFE3D19"/>
    <w:rsid w:val="4D0754DF"/>
    <w:rsid w:val="4D0BCE81"/>
    <w:rsid w:val="4D0F0B13"/>
    <w:rsid w:val="4D151C94"/>
    <w:rsid w:val="4D168ACE"/>
    <w:rsid w:val="4D21A587"/>
    <w:rsid w:val="4D35E529"/>
    <w:rsid w:val="4D4EA689"/>
    <w:rsid w:val="4D5636FB"/>
    <w:rsid w:val="4D5DE903"/>
    <w:rsid w:val="4D5F8B1C"/>
    <w:rsid w:val="4D7E8DDE"/>
    <w:rsid w:val="4D8C64D1"/>
    <w:rsid w:val="4D8E7E12"/>
    <w:rsid w:val="4D90757A"/>
    <w:rsid w:val="4D9836A7"/>
    <w:rsid w:val="4DAA3A47"/>
    <w:rsid w:val="4DABA885"/>
    <w:rsid w:val="4DAEB660"/>
    <w:rsid w:val="4DDF422F"/>
    <w:rsid w:val="4E1B3D09"/>
    <w:rsid w:val="4E1B9B1F"/>
    <w:rsid w:val="4E83A90A"/>
    <w:rsid w:val="4E87FE07"/>
    <w:rsid w:val="4E8CEB1F"/>
    <w:rsid w:val="4E903448"/>
    <w:rsid w:val="4E95B71E"/>
    <w:rsid w:val="4EA5AD45"/>
    <w:rsid w:val="4EACB5B8"/>
    <w:rsid w:val="4ECB9964"/>
    <w:rsid w:val="4EDD20FD"/>
    <w:rsid w:val="4EE15EB1"/>
    <w:rsid w:val="4EEA1C91"/>
    <w:rsid w:val="4EEA9709"/>
    <w:rsid w:val="4EF88BB9"/>
    <w:rsid w:val="4F0DFC7C"/>
    <w:rsid w:val="4F11C000"/>
    <w:rsid w:val="4F2B7C9D"/>
    <w:rsid w:val="4F39EF35"/>
    <w:rsid w:val="4F3B5459"/>
    <w:rsid w:val="4F4C9843"/>
    <w:rsid w:val="4F527512"/>
    <w:rsid w:val="4F90ED17"/>
    <w:rsid w:val="4F962DF7"/>
    <w:rsid w:val="4F96EE88"/>
    <w:rsid w:val="4F99B435"/>
    <w:rsid w:val="4FA1E32E"/>
    <w:rsid w:val="4FA47CE8"/>
    <w:rsid w:val="4FBB4A6B"/>
    <w:rsid w:val="4FBC0131"/>
    <w:rsid w:val="4FBCDA62"/>
    <w:rsid w:val="4FCB3278"/>
    <w:rsid w:val="4FE63798"/>
    <w:rsid w:val="4FF594A0"/>
    <w:rsid w:val="5003714A"/>
    <w:rsid w:val="501148EB"/>
    <w:rsid w:val="5011BFCD"/>
    <w:rsid w:val="50336AA1"/>
    <w:rsid w:val="503D84B4"/>
    <w:rsid w:val="5042DEC0"/>
    <w:rsid w:val="50692B64"/>
    <w:rsid w:val="508CBC34"/>
    <w:rsid w:val="50D44D4C"/>
    <w:rsid w:val="50D69AB9"/>
    <w:rsid w:val="50DEECDF"/>
    <w:rsid w:val="50E4A6FC"/>
    <w:rsid w:val="50EA6199"/>
    <w:rsid w:val="51216F13"/>
    <w:rsid w:val="51313BED"/>
    <w:rsid w:val="5134D7FD"/>
    <w:rsid w:val="5135739A"/>
    <w:rsid w:val="513DDA5E"/>
    <w:rsid w:val="5163A4FF"/>
    <w:rsid w:val="517E8719"/>
    <w:rsid w:val="51863E8D"/>
    <w:rsid w:val="518A1709"/>
    <w:rsid w:val="518B5D85"/>
    <w:rsid w:val="51AF9B58"/>
    <w:rsid w:val="51C6A974"/>
    <w:rsid w:val="51C6AE5E"/>
    <w:rsid w:val="51CA0FB0"/>
    <w:rsid w:val="51CDFC8E"/>
    <w:rsid w:val="51E9FD0F"/>
    <w:rsid w:val="5206851E"/>
    <w:rsid w:val="521A6EE3"/>
    <w:rsid w:val="524CB1DF"/>
    <w:rsid w:val="524D10D4"/>
    <w:rsid w:val="525CE2B7"/>
    <w:rsid w:val="525D13E4"/>
    <w:rsid w:val="5273EA62"/>
    <w:rsid w:val="5280B998"/>
    <w:rsid w:val="5282CF48"/>
    <w:rsid w:val="5286DE4C"/>
    <w:rsid w:val="529860CD"/>
    <w:rsid w:val="529AB581"/>
    <w:rsid w:val="52A5ABA3"/>
    <w:rsid w:val="52C1B3DC"/>
    <w:rsid w:val="52C2567D"/>
    <w:rsid w:val="52D99404"/>
    <w:rsid w:val="52E485AB"/>
    <w:rsid w:val="530CCE19"/>
    <w:rsid w:val="5327DCCB"/>
    <w:rsid w:val="532F0861"/>
    <w:rsid w:val="53443AC7"/>
    <w:rsid w:val="534B60FF"/>
    <w:rsid w:val="534DA737"/>
    <w:rsid w:val="534F9BD6"/>
    <w:rsid w:val="5350BF7A"/>
    <w:rsid w:val="537380D5"/>
    <w:rsid w:val="537CDE14"/>
    <w:rsid w:val="537FB173"/>
    <w:rsid w:val="538F7148"/>
    <w:rsid w:val="5390C520"/>
    <w:rsid w:val="539892A9"/>
    <w:rsid w:val="539B9A64"/>
    <w:rsid w:val="53B8E80C"/>
    <w:rsid w:val="53CA5A9A"/>
    <w:rsid w:val="53D08B8C"/>
    <w:rsid w:val="54093F68"/>
    <w:rsid w:val="544C9DB5"/>
    <w:rsid w:val="545C0729"/>
    <w:rsid w:val="54641A9C"/>
    <w:rsid w:val="546975DF"/>
    <w:rsid w:val="546D61A6"/>
    <w:rsid w:val="546DA8E1"/>
    <w:rsid w:val="5484E4D2"/>
    <w:rsid w:val="548BA206"/>
    <w:rsid w:val="548D4E32"/>
    <w:rsid w:val="54937601"/>
    <w:rsid w:val="549AD785"/>
    <w:rsid w:val="54A044EA"/>
    <w:rsid w:val="54ADF1B6"/>
    <w:rsid w:val="54B22F13"/>
    <w:rsid w:val="54B61041"/>
    <w:rsid w:val="54BFEE22"/>
    <w:rsid w:val="54CB6DF4"/>
    <w:rsid w:val="54E2763D"/>
    <w:rsid w:val="54E4D0E6"/>
    <w:rsid w:val="54EB517F"/>
    <w:rsid w:val="54F81529"/>
    <w:rsid w:val="5502CA9B"/>
    <w:rsid w:val="5515AB99"/>
    <w:rsid w:val="5517020B"/>
    <w:rsid w:val="551984BE"/>
    <w:rsid w:val="5533796A"/>
    <w:rsid w:val="55443C25"/>
    <w:rsid w:val="554D1C0B"/>
    <w:rsid w:val="555864C5"/>
    <w:rsid w:val="5562B239"/>
    <w:rsid w:val="556801EB"/>
    <w:rsid w:val="556A11D3"/>
    <w:rsid w:val="558EB6BE"/>
    <w:rsid w:val="55AAEA35"/>
    <w:rsid w:val="55BA839E"/>
    <w:rsid w:val="55C69ECC"/>
    <w:rsid w:val="55C7A179"/>
    <w:rsid w:val="55CFCE3D"/>
    <w:rsid w:val="55DEF9B4"/>
    <w:rsid w:val="55EAE261"/>
    <w:rsid w:val="560CFD1D"/>
    <w:rsid w:val="5620ECED"/>
    <w:rsid w:val="5629E5BB"/>
    <w:rsid w:val="56300BE6"/>
    <w:rsid w:val="5637126A"/>
    <w:rsid w:val="563A3FEF"/>
    <w:rsid w:val="56461C6E"/>
    <w:rsid w:val="564E28BE"/>
    <w:rsid w:val="564FA0D1"/>
    <w:rsid w:val="566842C2"/>
    <w:rsid w:val="566BAD20"/>
    <w:rsid w:val="5676E3D1"/>
    <w:rsid w:val="56886077"/>
    <w:rsid w:val="569DF059"/>
    <w:rsid w:val="56A4543A"/>
    <w:rsid w:val="56E7C112"/>
    <w:rsid w:val="56EE48C9"/>
    <w:rsid w:val="56F762DB"/>
    <w:rsid w:val="571DF758"/>
    <w:rsid w:val="573A6889"/>
    <w:rsid w:val="5741B52A"/>
    <w:rsid w:val="574795DB"/>
    <w:rsid w:val="57573A23"/>
    <w:rsid w:val="575973A6"/>
    <w:rsid w:val="5759B4B5"/>
    <w:rsid w:val="57697543"/>
    <w:rsid w:val="5787A2A5"/>
    <w:rsid w:val="578BF589"/>
    <w:rsid w:val="578F9D11"/>
    <w:rsid w:val="5790EF27"/>
    <w:rsid w:val="579F5DA3"/>
    <w:rsid w:val="57B1981E"/>
    <w:rsid w:val="57CB7B7A"/>
    <w:rsid w:val="57CE7C34"/>
    <w:rsid w:val="580B57DA"/>
    <w:rsid w:val="58166F35"/>
    <w:rsid w:val="5823928D"/>
    <w:rsid w:val="582E7E7F"/>
    <w:rsid w:val="58374076"/>
    <w:rsid w:val="583BF821"/>
    <w:rsid w:val="5845B87D"/>
    <w:rsid w:val="584C6279"/>
    <w:rsid w:val="585AD163"/>
    <w:rsid w:val="58637BC0"/>
    <w:rsid w:val="588856A5"/>
    <w:rsid w:val="588ECAA0"/>
    <w:rsid w:val="589BB5ED"/>
    <w:rsid w:val="58ABFFC1"/>
    <w:rsid w:val="58AFD5CF"/>
    <w:rsid w:val="58DF799D"/>
    <w:rsid w:val="590424FC"/>
    <w:rsid w:val="590758DA"/>
    <w:rsid w:val="5912C344"/>
    <w:rsid w:val="5918808C"/>
    <w:rsid w:val="5935D2B9"/>
    <w:rsid w:val="593BEE2C"/>
    <w:rsid w:val="593C916A"/>
    <w:rsid w:val="5945F769"/>
    <w:rsid w:val="59467FA5"/>
    <w:rsid w:val="5948ACB4"/>
    <w:rsid w:val="5948C25A"/>
    <w:rsid w:val="594AE190"/>
    <w:rsid w:val="595A3BDD"/>
    <w:rsid w:val="596824B0"/>
    <w:rsid w:val="5972D91D"/>
    <w:rsid w:val="59831587"/>
    <w:rsid w:val="598A6BE8"/>
    <w:rsid w:val="59AA8BD3"/>
    <w:rsid w:val="59DAE05F"/>
    <w:rsid w:val="59F4EF24"/>
    <w:rsid w:val="5A0939CD"/>
    <w:rsid w:val="5A1D923D"/>
    <w:rsid w:val="5A201C3E"/>
    <w:rsid w:val="5A2A0128"/>
    <w:rsid w:val="5A2CD017"/>
    <w:rsid w:val="5A2F3CBF"/>
    <w:rsid w:val="5A40D893"/>
    <w:rsid w:val="5A473ED0"/>
    <w:rsid w:val="5A5C22C6"/>
    <w:rsid w:val="5A6C88DA"/>
    <w:rsid w:val="5A71E2E8"/>
    <w:rsid w:val="5A8A9391"/>
    <w:rsid w:val="5A9DDA45"/>
    <w:rsid w:val="5AD70550"/>
    <w:rsid w:val="5ADE3463"/>
    <w:rsid w:val="5ADECF8D"/>
    <w:rsid w:val="5AF5AE47"/>
    <w:rsid w:val="5B047C01"/>
    <w:rsid w:val="5B2F061E"/>
    <w:rsid w:val="5B544910"/>
    <w:rsid w:val="5B5D70A6"/>
    <w:rsid w:val="5B905178"/>
    <w:rsid w:val="5B96C84B"/>
    <w:rsid w:val="5B9CF4AF"/>
    <w:rsid w:val="5B9EBB74"/>
    <w:rsid w:val="5B9FE3B4"/>
    <w:rsid w:val="5BAC8EAD"/>
    <w:rsid w:val="5BB6D3D9"/>
    <w:rsid w:val="5BBDC1CA"/>
    <w:rsid w:val="5BBFAE20"/>
    <w:rsid w:val="5BD3AD0C"/>
    <w:rsid w:val="5BED6E77"/>
    <w:rsid w:val="5BF83726"/>
    <w:rsid w:val="5C0E48C8"/>
    <w:rsid w:val="5C304072"/>
    <w:rsid w:val="5C3C8980"/>
    <w:rsid w:val="5C40353A"/>
    <w:rsid w:val="5C5E458A"/>
    <w:rsid w:val="5C698583"/>
    <w:rsid w:val="5C7DD6C2"/>
    <w:rsid w:val="5C878513"/>
    <w:rsid w:val="5C8C0283"/>
    <w:rsid w:val="5CA11634"/>
    <w:rsid w:val="5CA3E9B3"/>
    <w:rsid w:val="5CA9CB7A"/>
    <w:rsid w:val="5CB69295"/>
    <w:rsid w:val="5CB9E616"/>
    <w:rsid w:val="5CBD0D2D"/>
    <w:rsid w:val="5CCA2E40"/>
    <w:rsid w:val="5CD6B14D"/>
    <w:rsid w:val="5CE062CF"/>
    <w:rsid w:val="5CE39EB5"/>
    <w:rsid w:val="5CE806AF"/>
    <w:rsid w:val="5CF261BD"/>
    <w:rsid w:val="5CF611B9"/>
    <w:rsid w:val="5CFBCB90"/>
    <w:rsid w:val="5D00C6C9"/>
    <w:rsid w:val="5D030AC3"/>
    <w:rsid w:val="5D03433D"/>
    <w:rsid w:val="5D097708"/>
    <w:rsid w:val="5D1D2A4B"/>
    <w:rsid w:val="5D47D7B9"/>
    <w:rsid w:val="5D5144BD"/>
    <w:rsid w:val="5D69BE0F"/>
    <w:rsid w:val="5D79D1E9"/>
    <w:rsid w:val="5DA3289B"/>
    <w:rsid w:val="5DCA6D80"/>
    <w:rsid w:val="5DDA178E"/>
    <w:rsid w:val="5DE40385"/>
    <w:rsid w:val="5DE6AF69"/>
    <w:rsid w:val="5DEFF862"/>
    <w:rsid w:val="5E21E408"/>
    <w:rsid w:val="5E357D3D"/>
    <w:rsid w:val="5E514DB8"/>
    <w:rsid w:val="5E6CE1B9"/>
    <w:rsid w:val="5E73FBCB"/>
    <w:rsid w:val="5E759192"/>
    <w:rsid w:val="5E90CA95"/>
    <w:rsid w:val="5E964711"/>
    <w:rsid w:val="5EACB64A"/>
    <w:rsid w:val="5EB0741C"/>
    <w:rsid w:val="5EB0DB8C"/>
    <w:rsid w:val="5EB8C6CA"/>
    <w:rsid w:val="5EBE3F65"/>
    <w:rsid w:val="5ECB3111"/>
    <w:rsid w:val="5EDCC9A0"/>
    <w:rsid w:val="5EEFCB2C"/>
    <w:rsid w:val="5EF95DE6"/>
    <w:rsid w:val="5EFC69A7"/>
    <w:rsid w:val="5F0B534A"/>
    <w:rsid w:val="5F0BEEEA"/>
    <w:rsid w:val="5F151257"/>
    <w:rsid w:val="5F15BEA4"/>
    <w:rsid w:val="5F1DC17D"/>
    <w:rsid w:val="5F2A7B99"/>
    <w:rsid w:val="5F30105A"/>
    <w:rsid w:val="5F552438"/>
    <w:rsid w:val="5F9DFEAF"/>
    <w:rsid w:val="5FA879ED"/>
    <w:rsid w:val="5FAEEEFF"/>
    <w:rsid w:val="5FBA6049"/>
    <w:rsid w:val="5FC4CB3F"/>
    <w:rsid w:val="5FD96E77"/>
    <w:rsid w:val="5FF11586"/>
    <w:rsid w:val="6008C60D"/>
    <w:rsid w:val="602378F5"/>
    <w:rsid w:val="6031EC23"/>
    <w:rsid w:val="6033DE11"/>
    <w:rsid w:val="6064495E"/>
    <w:rsid w:val="606D3FB7"/>
    <w:rsid w:val="6075471F"/>
    <w:rsid w:val="607F2D43"/>
    <w:rsid w:val="6088BE80"/>
    <w:rsid w:val="60924113"/>
    <w:rsid w:val="60BAE63C"/>
    <w:rsid w:val="60BB7E30"/>
    <w:rsid w:val="60BB97B1"/>
    <w:rsid w:val="60CBC111"/>
    <w:rsid w:val="60CDF8C1"/>
    <w:rsid w:val="60CE8A81"/>
    <w:rsid w:val="60CFB27C"/>
    <w:rsid w:val="60D17429"/>
    <w:rsid w:val="60DB3A65"/>
    <w:rsid w:val="60E09808"/>
    <w:rsid w:val="60EE81F3"/>
    <w:rsid w:val="60F16BD1"/>
    <w:rsid w:val="60FAC464"/>
    <w:rsid w:val="610925B5"/>
    <w:rsid w:val="611AA651"/>
    <w:rsid w:val="613F8780"/>
    <w:rsid w:val="61424CF2"/>
    <w:rsid w:val="61490E4B"/>
    <w:rsid w:val="6153A074"/>
    <w:rsid w:val="61602D7B"/>
    <w:rsid w:val="61713774"/>
    <w:rsid w:val="61781978"/>
    <w:rsid w:val="61877738"/>
    <w:rsid w:val="618EA21D"/>
    <w:rsid w:val="61AAC615"/>
    <w:rsid w:val="61B1B649"/>
    <w:rsid w:val="61B276D6"/>
    <w:rsid w:val="61BC5A6D"/>
    <w:rsid w:val="61BFDCC2"/>
    <w:rsid w:val="61C88C21"/>
    <w:rsid w:val="61D5E3FA"/>
    <w:rsid w:val="61DA8ADD"/>
    <w:rsid w:val="61DBDEB5"/>
    <w:rsid w:val="61DCDCD3"/>
    <w:rsid w:val="61DD2FEF"/>
    <w:rsid w:val="61E065A9"/>
    <w:rsid w:val="61E0A161"/>
    <w:rsid w:val="61F4F945"/>
    <w:rsid w:val="620AA5B2"/>
    <w:rsid w:val="62142AFC"/>
    <w:rsid w:val="621C4D03"/>
    <w:rsid w:val="621E8F34"/>
    <w:rsid w:val="624734C1"/>
    <w:rsid w:val="624A5C4D"/>
    <w:rsid w:val="6260E197"/>
    <w:rsid w:val="6262139C"/>
    <w:rsid w:val="626341F7"/>
    <w:rsid w:val="626E77B6"/>
    <w:rsid w:val="62A0098B"/>
    <w:rsid w:val="62AE7F44"/>
    <w:rsid w:val="62B3AFA1"/>
    <w:rsid w:val="62BFC3D6"/>
    <w:rsid w:val="62CCC78D"/>
    <w:rsid w:val="62DA3239"/>
    <w:rsid w:val="62F403D1"/>
    <w:rsid w:val="62FAAC69"/>
    <w:rsid w:val="6339A484"/>
    <w:rsid w:val="6354D043"/>
    <w:rsid w:val="63611D7F"/>
    <w:rsid w:val="6363D941"/>
    <w:rsid w:val="6372F510"/>
    <w:rsid w:val="6374913C"/>
    <w:rsid w:val="637844DE"/>
    <w:rsid w:val="6383FC05"/>
    <w:rsid w:val="638B27E1"/>
    <w:rsid w:val="63961F95"/>
    <w:rsid w:val="63AA660E"/>
    <w:rsid w:val="63AC32FA"/>
    <w:rsid w:val="63B20F47"/>
    <w:rsid w:val="63B375E3"/>
    <w:rsid w:val="63B590E9"/>
    <w:rsid w:val="63C10873"/>
    <w:rsid w:val="63C77556"/>
    <w:rsid w:val="63E41B7D"/>
    <w:rsid w:val="63ECB812"/>
    <w:rsid w:val="63F11995"/>
    <w:rsid w:val="64026FAD"/>
    <w:rsid w:val="6404024E"/>
    <w:rsid w:val="64095245"/>
    <w:rsid w:val="6448A6E6"/>
    <w:rsid w:val="644D2F9E"/>
    <w:rsid w:val="649C81E1"/>
    <w:rsid w:val="64A45E27"/>
    <w:rsid w:val="64B3A24F"/>
    <w:rsid w:val="64D7EA8F"/>
    <w:rsid w:val="64F3EF26"/>
    <w:rsid w:val="64FE7369"/>
    <w:rsid w:val="65245EB3"/>
    <w:rsid w:val="65275C7A"/>
    <w:rsid w:val="6532F4EC"/>
    <w:rsid w:val="65349700"/>
    <w:rsid w:val="6543CA8D"/>
    <w:rsid w:val="654808D1"/>
    <w:rsid w:val="65566BCB"/>
    <w:rsid w:val="656F0712"/>
    <w:rsid w:val="6574F660"/>
    <w:rsid w:val="657682E8"/>
    <w:rsid w:val="6584E260"/>
    <w:rsid w:val="658BF2E3"/>
    <w:rsid w:val="658EDB7E"/>
    <w:rsid w:val="65A043FE"/>
    <w:rsid w:val="65A74C22"/>
    <w:rsid w:val="65C281E6"/>
    <w:rsid w:val="65C28B85"/>
    <w:rsid w:val="65D6ABA5"/>
    <w:rsid w:val="65F2C993"/>
    <w:rsid w:val="65F36490"/>
    <w:rsid w:val="6611B194"/>
    <w:rsid w:val="662D100C"/>
    <w:rsid w:val="662F84F0"/>
    <w:rsid w:val="663D8450"/>
    <w:rsid w:val="6651DC2D"/>
    <w:rsid w:val="666025EB"/>
    <w:rsid w:val="6669D709"/>
    <w:rsid w:val="667BA457"/>
    <w:rsid w:val="667BE8B6"/>
    <w:rsid w:val="6687781F"/>
    <w:rsid w:val="66AFB4D4"/>
    <w:rsid w:val="66C03829"/>
    <w:rsid w:val="66C93EE6"/>
    <w:rsid w:val="66CB9683"/>
    <w:rsid w:val="66D99745"/>
    <w:rsid w:val="66F5FFE0"/>
    <w:rsid w:val="671AEAB4"/>
    <w:rsid w:val="671E5348"/>
    <w:rsid w:val="6726B6BF"/>
    <w:rsid w:val="67324711"/>
    <w:rsid w:val="674D4CB0"/>
    <w:rsid w:val="67515302"/>
    <w:rsid w:val="6761B751"/>
    <w:rsid w:val="676EBF8A"/>
    <w:rsid w:val="67749385"/>
    <w:rsid w:val="677C1931"/>
    <w:rsid w:val="677DC468"/>
    <w:rsid w:val="67B1CF58"/>
    <w:rsid w:val="67CBCEB4"/>
    <w:rsid w:val="67D007CC"/>
    <w:rsid w:val="67D46C18"/>
    <w:rsid w:val="67D6B740"/>
    <w:rsid w:val="67ECA41D"/>
    <w:rsid w:val="680F9CF8"/>
    <w:rsid w:val="6810F8BE"/>
    <w:rsid w:val="6815E0D4"/>
    <w:rsid w:val="682F5E77"/>
    <w:rsid w:val="68312C7A"/>
    <w:rsid w:val="68377EA7"/>
    <w:rsid w:val="684D6561"/>
    <w:rsid w:val="685054BC"/>
    <w:rsid w:val="685196FD"/>
    <w:rsid w:val="686F1FBB"/>
    <w:rsid w:val="68739CC0"/>
    <w:rsid w:val="687EDCA1"/>
    <w:rsid w:val="6882784B"/>
    <w:rsid w:val="68CF318F"/>
    <w:rsid w:val="68D6B7B4"/>
    <w:rsid w:val="68E2E728"/>
    <w:rsid w:val="68ECF020"/>
    <w:rsid w:val="68EDA238"/>
    <w:rsid w:val="68EEFD00"/>
    <w:rsid w:val="68EF858D"/>
    <w:rsid w:val="68FB2BA5"/>
    <w:rsid w:val="69074A5D"/>
    <w:rsid w:val="69099230"/>
    <w:rsid w:val="6910BBB3"/>
    <w:rsid w:val="69272C8E"/>
    <w:rsid w:val="6939E1B8"/>
    <w:rsid w:val="6945A47F"/>
    <w:rsid w:val="6955D6DA"/>
    <w:rsid w:val="696AC665"/>
    <w:rsid w:val="696E0099"/>
    <w:rsid w:val="697CEC15"/>
    <w:rsid w:val="698540BB"/>
    <w:rsid w:val="69891613"/>
    <w:rsid w:val="69B5EA7A"/>
    <w:rsid w:val="69B72EBD"/>
    <w:rsid w:val="69BAFBE1"/>
    <w:rsid w:val="69D115B1"/>
    <w:rsid w:val="69DB8E18"/>
    <w:rsid w:val="69DE7DF1"/>
    <w:rsid w:val="69F0BFC2"/>
    <w:rsid w:val="69F0EDE5"/>
    <w:rsid w:val="6A03A335"/>
    <w:rsid w:val="6A0413E8"/>
    <w:rsid w:val="6A05E6D6"/>
    <w:rsid w:val="6A1C6A28"/>
    <w:rsid w:val="6A58131A"/>
    <w:rsid w:val="6A771D17"/>
    <w:rsid w:val="6A78A8D1"/>
    <w:rsid w:val="6A8130EB"/>
    <w:rsid w:val="6A93E835"/>
    <w:rsid w:val="6AA4ECA3"/>
    <w:rsid w:val="6AB2FF92"/>
    <w:rsid w:val="6AB4A85C"/>
    <w:rsid w:val="6AB77D8A"/>
    <w:rsid w:val="6ACD097C"/>
    <w:rsid w:val="6AE45303"/>
    <w:rsid w:val="6AF3F540"/>
    <w:rsid w:val="6B0AEC9D"/>
    <w:rsid w:val="6B0E498A"/>
    <w:rsid w:val="6B27B88F"/>
    <w:rsid w:val="6B33154F"/>
    <w:rsid w:val="6B3B40B7"/>
    <w:rsid w:val="6B4E52B2"/>
    <w:rsid w:val="6B5B7AE4"/>
    <w:rsid w:val="6B625788"/>
    <w:rsid w:val="6B631D9B"/>
    <w:rsid w:val="6B7A7138"/>
    <w:rsid w:val="6B7C5B1B"/>
    <w:rsid w:val="6B7E01CD"/>
    <w:rsid w:val="6B86101D"/>
    <w:rsid w:val="6BA70981"/>
    <w:rsid w:val="6BBF907B"/>
    <w:rsid w:val="6BCCB2EC"/>
    <w:rsid w:val="6BE2D8E8"/>
    <w:rsid w:val="6BE7D373"/>
    <w:rsid w:val="6BF924B8"/>
    <w:rsid w:val="6BFFD150"/>
    <w:rsid w:val="6C03A9EE"/>
    <w:rsid w:val="6C18FB5C"/>
    <w:rsid w:val="6C28C555"/>
    <w:rsid w:val="6C2B934D"/>
    <w:rsid w:val="6C3AB5E8"/>
    <w:rsid w:val="6C42FE31"/>
    <w:rsid w:val="6C450A5F"/>
    <w:rsid w:val="6C527DF8"/>
    <w:rsid w:val="6C6E2C56"/>
    <w:rsid w:val="6C74E19C"/>
    <w:rsid w:val="6C8BDC33"/>
    <w:rsid w:val="6C92B719"/>
    <w:rsid w:val="6CAD3AE5"/>
    <w:rsid w:val="6CB09797"/>
    <w:rsid w:val="6CC37EB9"/>
    <w:rsid w:val="6CC3E646"/>
    <w:rsid w:val="6CD390A8"/>
    <w:rsid w:val="6CD65A1A"/>
    <w:rsid w:val="6D191EE8"/>
    <w:rsid w:val="6D2D10CD"/>
    <w:rsid w:val="6D3CEF2B"/>
    <w:rsid w:val="6D48CE27"/>
    <w:rsid w:val="6D528941"/>
    <w:rsid w:val="6D528D8C"/>
    <w:rsid w:val="6D59C9D5"/>
    <w:rsid w:val="6D82C794"/>
    <w:rsid w:val="6D9F9BF1"/>
    <w:rsid w:val="6DA36050"/>
    <w:rsid w:val="6DABC4A2"/>
    <w:rsid w:val="6DB79ACC"/>
    <w:rsid w:val="6DDEF72A"/>
    <w:rsid w:val="6DE39117"/>
    <w:rsid w:val="6DE91827"/>
    <w:rsid w:val="6E0D89BB"/>
    <w:rsid w:val="6E199FC8"/>
    <w:rsid w:val="6E209940"/>
    <w:rsid w:val="6E2B775E"/>
    <w:rsid w:val="6E2FBCB2"/>
    <w:rsid w:val="6E39CB09"/>
    <w:rsid w:val="6E3DEF57"/>
    <w:rsid w:val="6E3F8355"/>
    <w:rsid w:val="6E646756"/>
    <w:rsid w:val="6EAE7E7A"/>
    <w:rsid w:val="6EC93FAB"/>
    <w:rsid w:val="6EDCA578"/>
    <w:rsid w:val="6EFB9487"/>
    <w:rsid w:val="6F2B921C"/>
    <w:rsid w:val="6F3029E5"/>
    <w:rsid w:val="6F33B694"/>
    <w:rsid w:val="6F3B7EF3"/>
    <w:rsid w:val="6F527271"/>
    <w:rsid w:val="6F561824"/>
    <w:rsid w:val="6F5C198D"/>
    <w:rsid w:val="6F7873DD"/>
    <w:rsid w:val="6F83C7C7"/>
    <w:rsid w:val="6F8968BB"/>
    <w:rsid w:val="6F8A48A5"/>
    <w:rsid w:val="6F93072D"/>
    <w:rsid w:val="6FA8DB51"/>
    <w:rsid w:val="6FB1FA5F"/>
    <w:rsid w:val="6FD11F70"/>
    <w:rsid w:val="6FDF95B2"/>
    <w:rsid w:val="6FE4B6F9"/>
    <w:rsid w:val="700201A4"/>
    <w:rsid w:val="70173BD0"/>
    <w:rsid w:val="7017B456"/>
    <w:rsid w:val="701A71DA"/>
    <w:rsid w:val="7021A2AE"/>
    <w:rsid w:val="702C1400"/>
    <w:rsid w:val="7039186B"/>
    <w:rsid w:val="703D595A"/>
    <w:rsid w:val="70410881"/>
    <w:rsid w:val="7043510F"/>
    <w:rsid w:val="704FE5F3"/>
    <w:rsid w:val="706B6A3F"/>
    <w:rsid w:val="70745B73"/>
    <w:rsid w:val="7079AD35"/>
    <w:rsid w:val="707CB513"/>
    <w:rsid w:val="709E69BD"/>
    <w:rsid w:val="70A5609B"/>
    <w:rsid w:val="70BC365F"/>
    <w:rsid w:val="70C1344E"/>
    <w:rsid w:val="70D37639"/>
    <w:rsid w:val="70D50D88"/>
    <w:rsid w:val="70D6CBFE"/>
    <w:rsid w:val="70E733EC"/>
    <w:rsid w:val="70F42758"/>
    <w:rsid w:val="710C7CDF"/>
    <w:rsid w:val="711E1CCA"/>
    <w:rsid w:val="716E4EED"/>
    <w:rsid w:val="71796037"/>
    <w:rsid w:val="71862099"/>
    <w:rsid w:val="7189AF72"/>
    <w:rsid w:val="719C1B77"/>
    <w:rsid w:val="719EC73B"/>
    <w:rsid w:val="71BD06DC"/>
    <w:rsid w:val="71F22F6C"/>
    <w:rsid w:val="7205A463"/>
    <w:rsid w:val="720F8350"/>
    <w:rsid w:val="7219B547"/>
    <w:rsid w:val="721BAFB8"/>
    <w:rsid w:val="721D1FF0"/>
    <w:rsid w:val="724E9BCD"/>
    <w:rsid w:val="72616974"/>
    <w:rsid w:val="727D1BF8"/>
    <w:rsid w:val="728C3851"/>
    <w:rsid w:val="7291B18F"/>
    <w:rsid w:val="72A96CC7"/>
    <w:rsid w:val="72ABE42A"/>
    <w:rsid w:val="72AE821C"/>
    <w:rsid w:val="72CB6AFC"/>
    <w:rsid w:val="72D66741"/>
    <w:rsid w:val="72F2C415"/>
    <w:rsid w:val="7306DE7C"/>
    <w:rsid w:val="730E1CAC"/>
    <w:rsid w:val="73119CF4"/>
    <w:rsid w:val="731357C0"/>
    <w:rsid w:val="731B9C6F"/>
    <w:rsid w:val="731D3675"/>
    <w:rsid w:val="7328D3DC"/>
    <w:rsid w:val="733663F3"/>
    <w:rsid w:val="73409F46"/>
    <w:rsid w:val="73428F42"/>
    <w:rsid w:val="7343EBD3"/>
    <w:rsid w:val="73620FD9"/>
    <w:rsid w:val="73674ED2"/>
    <w:rsid w:val="738803F9"/>
    <w:rsid w:val="73924E5D"/>
    <w:rsid w:val="73933A17"/>
    <w:rsid w:val="739C664D"/>
    <w:rsid w:val="739EB445"/>
    <w:rsid w:val="73A9003C"/>
    <w:rsid w:val="73B966A6"/>
    <w:rsid w:val="73BF4D55"/>
    <w:rsid w:val="73D246A5"/>
    <w:rsid w:val="73D652BE"/>
    <w:rsid w:val="73D773AF"/>
    <w:rsid w:val="73E04641"/>
    <w:rsid w:val="73E7967F"/>
    <w:rsid w:val="73F6859D"/>
    <w:rsid w:val="73FA6163"/>
    <w:rsid w:val="73FB07C7"/>
    <w:rsid w:val="740E76EB"/>
    <w:rsid w:val="740F3A6B"/>
    <w:rsid w:val="741C9D55"/>
    <w:rsid w:val="744CDD3A"/>
    <w:rsid w:val="7450F17B"/>
    <w:rsid w:val="74542847"/>
    <w:rsid w:val="745B6843"/>
    <w:rsid w:val="747127F7"/>
    <w:rsid w:val="74912A56"/>
    <w:rsid w:val="74949006"/>
    <w:rsid w:val="7497F3CA"/>
    <w:rsid w:val="74A2555A"/>
    <w:rsid w:val="74AF8D45"/>
    <w:rsid w:val="74CF8311"/>
    <w:rsid w:val="74EBF5E0"/>
    <w:rsid w:val="74EF6EC1"/>
    <w:rsid w:val="74F84D29"/>
    <w:rsid w:val="75027E40"/>
    <w:rsid w:val="75099B44"/>
    <w:rsid w:val="7510EAB5"/>
    <w:rsid w:val="751A9124"/>
    <w:rsid w:val="751CB6F4"/>
    <w:rsid w:val="751F8C5C"/>
    <w:rsid w:val="752165DA"/>
    <w:rsid w:val="7521B46F"/>
    <w:rsid w:val="752639DB"/>
    <w:rsid w:val="752C5B26"/>
    <w:rsid w:val="752E9E5F"/>
    <w:rsid w:val="753BA065"/>
    <w:rsid w:val="753EED3F"/>
    <w:rsid w:val="7557E3C2"/>
    <w:rsid w:val="755D95BD"/>
    <w:rsid w:val="757B882E"/>
    <w:rsid w:val="7580E09B"/>
    <w:rsid w:val="75AB9826"/>
    <w:rsid w:val="75AFC566"/>
    <w:rsid w:val="75B6329C"/>
    <w:rsid w:val="75BD941B"/>
    <w:rsid w:val="75C3D412"/>
    <w:rsid w:val="75C473AE"/>
    <w:rsid w:val="75C7D024"/>
    <w:rsid w:val="75CDBE58"/>
    <w:rsid w:val="75DF6A53"/>
    <w:rsid w:val="75E5BC8A"/>
    <w:rsid w:val="75F23861"/>
    <w:rsid w:val="76240EDC"/>
    <w:rsid w:val="7634C5AF"/>
    <w:rsid w:val="76468592"/>
    <w:rsid w:val="764FD5F1"/>
    <w:rsid w:val="7663F14D"/>
    <w:rsid w:val="767C1545"/>
    <w:rsid w:val="768944D3"/>
    <w:rsid w:val="76992E35"/>
    <w:rsid w:val="76D8F390"/>
    <w:rsid w:val="76DAFBAE"/>
    <w:rsid w:val="76DD7C2F"/>
    <w:rsid w:val="76FED7D9"/>
    <w:rsid w:val="7707C30A"/>
    <w:rsid w:val="77232D85"/>
    <w:rsid w:val="7726B7EB"/>
    <w:rsid w:val="7727FF06"/>
    <w:rsid w:val="773D652A"/>
    <w:rsid w:val="7743E8CE"/>
    <w:rsid w:val="775184B0"/>
    <w:rsid w:val="77554DD1"/>
    <w:rsid w:val="77566089"/>
    <w:rsid w:val="775AD4E0"/>
    <w:rsid w:val="776DA82A"/>
    <w:rsid w:val="77B3E0E0"/>
    <w:rsid w:val="7807FFFF"/>
    <w:rsid w:val="780D002F"/>
    <w:rsid w:val="782F3817"/>
    <w:rsid w:val="78372856"/>
    <w:rsid w:val="7843197D"/>
    <w:rsid w:val="7864CBA8"/>
    <w:rsid w:val="787D68FF"/>
    <w:rsid w:val="787F07AB"/>
    <w:rsid w:val="78864C1B"/>
    <w:rsid w:val="7893FA22"/>
    <w:rsid w:val="78A94CC8"/>
    <w:rsid w:val="78AC75D7"/>
    <w:rsid w:val="78B96DE4"/>
    <w:rsid w:val="78C4BF71"/>
    <w:rsid w:val="78CFD8E4"/>
    <w:rsid w:val="78DD9A3D"/>
    <w:rsid w:val="78E184E9"/>
    <w:rsid w:val="78F8E0F7"/>
    <w:rsid w:val="791EEB54"/>
    <w:rsid w:val="7928D2C6"/>
    <w:rsid w:val="792D6F80"/>
    <w:rsid w:val="79301E43"/>
    <w:rsid w:val="793319C6"/>
    <w:rsid w:val="7942E688"/>
    <w:rsid w:val="794E08A6"/>
    <w:rsid w:val="7956B190"/>
    <w:rsid w:val="795815D9"/>
    <w:rsid w:val="797B0547"/>
    <w:rsid w:val="7986E8B6"/>
    <w:rsid w:val="799B62F7"/>
    <w:rsid w:val="79A7AABF"/>
    <w:rsid w:val="79B25A13"/>
    <w:rsid w:val="79B6CF1A"/>
    <w:rsid w:val="79C32E3A"/>
    <w:rsid w:val="79C41E6A"/>
    <w:rsid w:val="79D903FB"/>
    <w:rsid w:val="79EB46BF"/>
    <w:rsid w:val="79F3534C"/>
    <w:rsid w:val="79FA568F"/>
    <w:rsid w:val="7A11F90E"/>
    <w:rsid w:val="7A26E69D"/>
    <w:rsid w:val="7A2B1C81"/>
    <w:rsid w:val="7A2E17E4"/>
    <w:rsid w:val="7A38E383"/>
    <w:rsid w:val="7A548139"/>
    <w:rsid w:val="7A61C818"/>
    <w:rsid w:val="7AB3CD36"/>
    <w:rsid w:val="7ABEA6FE"/>
    <w:rsid w:val="7AC6B63E"/>
    <w:rsid w:val="7ACC1611"/>
    <w:rsid w:val="7AD2F163"/>
    <w:rsid w:val="7AD97D04"/>
    <w:rsid w:val="7AE2448B"/>
    <w:rsid w:val="7AF3FBAC"/>
    <w:rsid w:val="7AF6DA2E"/>
    <w:rsid w:val="7B14BDEB"/>
    <w:rsid w:val="7B1A166F"/>
    <w:rsid w:val="7B2B9287"/>
    <w:rsid w:val="7B2F54D7"/>
    <w:rsid w:val="7B362936"/>
    <w:rsid w:val="7B38A1B0"/>
    <w:rsid w:val="7B51581A"/>
    <w:rsid w:val="7B63C584"/>
    <w:rsid w:val="7B70EF0C"/>
    <w:rsid w:val="7B76A92F"/>
    <w:rsid w:val="7B7D2808"/>
    <w:rsid w:val="7B7D4AD9"/>
    <w:rsid w:val="7B811E2E"/>
    <w:rsid w:val="7B90869E"/>
    <w:rsid w:val="7B93D829"/>
    <w:rsid w:val="7B9B301D"/>
    <w:rsid w:val="7BAF48E8"/>
    <w:rsid w:val="7BB82974"/>
    <w:rsid w:val="7BC51D67"/>
    <w:rsid w:val="7BD2A788"/>
    <w:rsid w:val="7BE3E3BA"/>
    <w:rsid w:val="7C110FD6"/>
    <w:rsid w:val="7C14D348"/>
    <w:rsid w:val="7C15A3B5"/>
    <w:rsid w:val="7C1660A6"/>
    <w:rsid w:val="7C1BE382"/>
    <w:rsid w:val="7C24A866"/>
    <w:rsid w:val="7C2F4614"/>
    <w:rsid w:val="7C422FE4"/>
    <w:rsid w:val="7C70F82F"/>
    <w:rsid w:val="7C899906"/>
    <w:rsid w:val="7CA40175"/>
    <w:rsid w:val="7CB0CE79"/>
    <w:rsid w:val="7CB7CEA5"/>
    <w:rsid w:val="7CD5C633"/>
    <w:rsid w:val="7CD8DA4B"/>
    <w:rsid w:val="7CD9E91A"/>
    <w:rsid w:val="7CDC5E45"/>
    <w:rsid w:val="7CE5BFD7"/>
    <w:rsid w:val="7D04AF0D"/>
    <w:rsid w:val="7D195271"/>
    <w:rsid w:val="7D25DE9E"/>
    <w:rsid w:val="7D584D88"/>
    <w:rsid w:val="7D73E9F3"/>
    <w:rsid w:val="7D759186"/>
    <w:rsid w:val="7D82CB30"/>
    <w:rsid w:val="7D8427A9"/>
    <w:rsid w:val="7D8DB457"/>
    <w:rsid w:val="7D9E7D37"/>
    <w:rsid w:val="7DA92F16"/>
    <w:rsid w:val="7DB36A92"/>
    <w:rsid w:val="7DBA84F7"/>
    <w:rsid w:val="7DCAC2EA"/>
    <w:rsid w:val="7DCE20E4"/>
    <w:rsid w:val="7DD44FAB"/>
    <w:rsid w:val="7DDB2C5D"/>
    <w:rsid w:val="7DEA0DD2"/>
    <w:rsid w:val="7DEBA1CF"/>
    <w:rsid w:val="7DF1FFC3"/>
    <w:rsid w:val="7DF56115"/>
    <w:rsid w:val="7DF94E49"/>
    <w:rsid w:val="7E06F7AD"/>
    <w:rsid w:val="7E087EC1"/>
    <w:rsid w:val="7E23F7A3"/>
    <w:rsid w:val="7E2F10A3"/>
    <w:rsid w:val="7E33D67F"/>
    <w:rsid w:val="7E386AEE"/>
    <w:rsid w:val="7E48AC99"/>
    <w:rsid w:val="7E52FCD6"/>
    <w:rsid w:val="7E5D8DEF"/>
    <w:rsid w:val="7E6F2336"/>
    <w:rsid w:val="7E70BFAC"/>
    <w:rsid w:val="7E9389C5"/>
    <w:rsid w:val="7EB0F967"/>
    <w:rsid w:val="7EB16A29"/>
    <w:rsid w:val="7EDDD476"/>
    <w:rsid w:val="7EE126D3"/>
    <w:rsid w:val="7EE28E69"/>
    <w:rsid w:val="7EFC778E"/>
    <w:rsid w:val="7F004301"/>
    <w:rsid w:val="7F0DF385"/>
    <w:rsid w:val="7F290553"/>
    <w:rsid w:val="7F2D6F5D"/>
    <w:rsid w:val="7F2F5E82"/>
    <w:rsid w:val="7F3FA84E"/>
    <w:rsid w:val="7F45CA9C"/>
    <w:rsid w:val="7F8645F9"/>
    <w:rsid w:val="7F934D3F"/>
    <w:rsid w:val="7F93DE67"/>
    <w:rsid w:val="7FA4983F"/>
    <w:rsid w:val="7FBBA69B"/>
    <w:rsid w:val="7FDF0CCB"/>
    <w:rsid w:val="7FE08F44"/>
    <w:rsid w:val="7FE7E65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225B6"/>
  <w15:chartTrackingRefBased/>
  <w15:docId w15:val="{3A434951-3A07-47EC-89B4-0CA99176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A054E1"/>
    <w:pPr>
      <w:jc w:val="both"/>
    </w:pPr>
    <w:rPr>
      <w:sz w:val="24"/>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3">
    <w:name w:val="heading 3"/>
    <w:basedOn w:val="Normaallaad"/>
    <w:next w:val="Normaallaad"/>
    <w:link w:val="Pealkiri3Mrk"/>
    <w:semiHidden/>
    <w:unhideWhenUsed/>
    <w:qFormat/>
    <w:rsid w:val="006C28B0"/>
    <w:pPr>
      <w:keepNext/>
      <w:keepLines/>
      <w:spacing w:before="40"/>
      <w:outlineLvl w:val="2"/>
    </w:pPr>
    <w:rPr>
      <w:rFonts w:asciiTheme="majorHAnsi" w:eastAsiaTheme="majorEastAsia" w:hAnsiTheme="majorHAnsi" w:cstheme="majorBidi"/>
      <w:color w:val="1F4D78" w:themeColor="accent1" w:themeShade="7F"/>
    </w:rPr>
  </w:style>
  <w:style w:type="paragraph" w:styleId="Pealkiri4">
    <w:name w:val="heading 4"/>
    <w:basedOn w:val="Normaallaad"/>
    <w:next w:val="Normaallaad"/>
    <w:qFormat/>
    <w:pPr>
      <w:keepNext/>
      <w:framePr w:w="9526" w:h="1474" w:wrap="notBeside" w:vAnchor="page" w:hAnchor="page" w:x="1702" w:y="3120" w:anchorLock="1"/>
      <w:outlineLvl w:val="3"/>
    </w:pPr>
    <w:rPr>
      <w:b/>
    </w:rPr>
  </w:style>
  <w:style w:type="paragraph" w:styleId="Pealkiri5">
    <w:name w:val="heading 5"/>
    <w:basedOn w:val="Normaallaad"/>
    <w:next w:val="Normaallaad"/>
    <w:link w:val="Pealkiri5Mrk"/>
    <w:semiHidden/>
    <w:unhideWhenUsed/>
    <w:qFormat/>
    <w:rsid w:val="00592197"/>
    <w:pPr>
      <w:keepNext/>
      <w:keepLines/>
      <w:spacing w:before="40"/>
      <w:outlineLvl w:val="4"/>
    </w:pPr>
    <w:rPr>
      <w:rFonts w:asciiTheme="majorHAnsi" w:eastAsiaTheme="majorEastAsia" w:hAnsiTheme="majorHAnsi" w:cstheme="majorBidi"/>
      <w:color w:val="2E74B5" w:themeColor="accent1" w:themeShade="BF"/>
    </w:rPr>
  </w:style>
  <w:style w:type="paragraph" w:styleId="Pealkiri6">
    <w:name w:val="heading 6"/>
    <w:basedOn w:val="Normaallaad"/>
    <w:next w:val="Normaallaad"/>
    <w:link w:val="Pealkiri6Mrk"/>
    <w:semiHidden/>
    <w:unhideWhenUsed/>
    <w:qFormat/>
    <w:rsid w:val="00592197"/>
    <w:pPr>
      <w:keepNext/>
      <w:keepLines/>
      <w:spacing w:before="40"/>
      <w:outlineLvl w:val="5"/>
    </w:pPr>
    <w:rPr>
      <w:rFonts w:asciiTheme="majorHAnsi" w:eastAsiaTheme="majorEastAsia" w:hAnsiTheme="majorHAnsi" w:cstheme="majorBidi"/>
      <w:color w:val="1F4D78" w:themeColor="accent1" w:themeShade="7F"/>
    </w:rPr>
  </w:style>
  <w:style w:type="paragraph" w:styleId="Pealkiri7">
    <w:name w:val="heading 7"/>
    <w:basedOn w:val="Normaallaad"/>
    <w:next w:val="Normaallaad"/>
    <w:link w:val="Pealkiri7Mrk"/>
    <w:semiHidden/>
    <w:unhideWhenUsed/>
    <w:qFormat/>
    <w:rsid w:val="00EE7AF1"/>
    <w:pPr>
      <w:keepNext/>
      <w:keepLines/>
      <w:spacing w:before="40"/>
      <w:outlineLvl w:val="6"/>
    </w:pPr>
    <w:rPr>
      <w:rFonts w:asciiTheme="majorHAnsi" w:eastAsiaTheme="majorEastAsia" w:hAnsiTheme="majorHAnsi" w:cstheme="majorBidi"/>
      <w:i/>
      <w:iCs/>
      <w:color w:val="1F4D78" w:themeColor="accent1" w:themeShade="7F"/>
    </w:rPr>
  </w:style>
  <w:style w:type="paragraph" w:styleId="Pealkiri8">
    <w:name w:val="heading 8"/>
    <w:basedOn w:val="Normaallaad"/>
    <w:next w:val="Normaallaad"/>
    <w:link w:val="Pealkiri8Mrk"/>
    <w:semiHidden/>
    <w:unhideWhenUsed/>
    <w:qFormat/>
    <w:rsid w:val="00EE7AF1"/>
    <w:pPr>
      <w:keepNext/>
      <w:keepLines/>
      <w:spacing w:before="40"/>
      <w:outlineLvl w:val="7"/>
    </w:pPr>
    <w:rPr>
      <w:rFonts w:asciiTheme="majorHAnsi" w:eastAsiaTheme="majorEastAsia" w:hAnsiTheme="majorHAnsi" w:cstheme="majorBidi"/>
      <w:color w:val="272727" w:themeColor="text1" w:themeTint="D8"/>
      <w:szCs w:val="21"/>
    </w:rPr>
  </w:style>
  <w:style w:type="paragraph" w:styleId="Pealkiri9">
    <w:name w:val="heading 9"/>
    <w:basedOn w:val="Normaallaad"/>
    <w:next w:val="Normaallaad"/>
    <w:link w:val="Pealkiri9Mrk"/>
    <w:semiHidden/>
    <w:unhideWhenUsed/>
    <w:qFormat/>
    <w:rsid w:val="00EE7AF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1"/>
      </w:numPr>
      <w:tabs>
        <w:tab w:val="clear" w:pos="567"/>
        <w:tab w:val="num" w:pos="360"/>
        <w:tab w:val="num" w:pos="907"/>
      </w:tabs>
      <w:ind w:left="907" w:hanging="907"/>
    </w:pPr>
  </w:style>
  <w:style w:type="character" w:styleId="Lehekljenumber">
    <w:name w:val="page number"/>
    <w:basedOn w:val="Liguvaikefont"/>
    <w:rPr>
      <w:rFonts w:ascii="Times New Roman" w:eastAsia="Times New Roman" w:hAnsi="Times New Roman" w:cs="Times New Roman"/>
      <w:sz w:val="24"/>
    </w:rPr>
  </w:style>
  <w:style w:type="character" w:customStyle="1" w:styleId="CommentReference1">
    <w:name w:val="Comment Reference1"/>
    <w:basedOn w:val="Liguvaikefont"/>
    <w:uiPriority w:val="99"/>
    <w:semiHidden/>
    <w:rsid w:val="0073747F"/>
    <w:rPr>
      <w:rFonts w:ascii="Times New Roman" w:eastAsia="Times New Roman" w:hAnsi="Times New Roman" w:cs="Times New Roman"/>
      <w:sz w:val="24"/>
      <w:szCs w:val="16"/>
    </w:rPr>
  </w:style>
  <w:style w:type="paragraph" w:customStyle="1" w:styleId="CommentText1">
    <w:name w:val="Comment Text1"/>
    <w:basedOn w:val="Normaallaad"/>
    <w:link w:val="CommentTextChar"/>
    <w:uiPriority w:val="99"/>
    <w:qFormat/>
    <w:rsid w:val="0073747F"/>
    <w:rPr>
      <w:szCs w:val="20"/>
    </w:rPr>
  </w:style>
  <w:style w:type="paragraph" w:customStyle="1" w:styleId="CommentSubject1">
    <w:name w:val="Comment Subject1"/>
    <w:basedOn w:val="CommentText1"/>
    <w:next w:val="CommentText1"/>
    <w:semiHidden/>
    <w:rsid w:val="0073747F"/>
    <w:rPr>
      <w:b/>
      <w:bCs/>
    </w:rPr>
  </w:style>
  <w:style w:type="paragraph" w:styleId="Jutumullitekst">
    <w:name w:val="Balloon Text"/>
    <w:basedOn w:val="Normaallaad"/>
    <w:semiHidden/>
    <w:rsid w:val="0073747F"/>
    <w:rPr>
      <w:szCs w:val="16"/>
    </w:rPr>
  </w:style>
  <w:style w:type="paragraph" w:customStyle="1" w:styleId="Default">
    <w:name w:val="Default"/>
    <w:rsid w:val="00D62171"/>
    <w:pPr>
      <w:autoSpaceDE w:val="0"/>
      <w:autoSpaceDN w:val="0"/>
      <w:adjustRightInd w:val="0"/>
    </w:pPr>
    <w:rPr>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rFonts w:ascii="Times New Roman" w:eastAsia="Times New Roman" w:hAnsi="Times New Roman" w:cs="Times New Roman"/>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lang w:eastAsia="et-EE"/>
    </w:rPr>
  </w:style>
  <w:style w:type="character" w:customStyle="1" w:styleId="tyhik">
    <w:name w:val="tyhik"/>
    <w:basedOn w:val="Liguvaikefont"/>
    <w:rsid w:val="000A2AC5"/>
    <w:rPr>
      <w:rFonts w:ascii="Times New Roman" w:eastAsia="Times New Roman" w:hAnsi="Times New Roman" w:cs="Times New Roman"/>
      <w:sz w:val="24"/>
    </w:rPr>
  </w:style>
  <w:style w:type="paragraph" w:styleId="Redaktsioon">
    <w:name w:val="Revision"/>
    <w:hidden/>
    <w:uiPriority w:val="99"/>
    <w:semiHidden/>
    <w:rsid w:val="00403AE7"/>
    <w:rPr>
      <w:sz w:val="24"/>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Times New Roman" w:eastAsia="Times New Roman" w:hAnsi="Times New Roman" w:cs="Times New Roman"/>
      <w:sz w:val="24"/>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Times New Roman" w:eastAsia="Times New Roman" w:hAnsi="Times New Roman" w:cs="Times New Roman"/>
      <w:sz w:val="24"/>
      <w:szCs w:val="24"/>
      <w:lang w:eastAsia="en-US"/>
    </w:rPr>
  </w:style>
  <w:style w:type="character" w:styleId="Kohatitetekst">
    <w:name w:val="Placeholder Text"/>
    <w:basedOn w:val="Liguvaikefont"/>
    <w:uiPriority w:val="99"/>
    <w:semiHidden/>
    <w:rsid w:val="00E53F55"/>
    <w:rPr>
      <w:rFonts w:ascii="Times New Roman" w:eastAsia="Times New Roman" w:hAnsi="Times New Roman" w:cs="Times New Roman"/>
      <w:color w:val="808080"/>
      <w:sz w:val="24"/>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4"/>
      <w:szCs w:val="22"/>
      <w:lang w:eastAsia="en-US"/>
    </w:rPr>
  </w:style>
  <w:style w:type="table" w:styleId="Kontuurtabel">
    <w:name w:val="Table Grid"/>
    <w:basedOn w:val="Normaaltabel"/>
    <w:uiPriority w:val="59"/>
    <w:rsid w:val="00E54969"/>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allaad"/>
    <w:link w:val="AllmrkusetekstMrk"/>
    <w:uiPriority w:val="99"/>
    <w:qFormat/>
    <w:rsid w:val="003813B0"/>
    <w:rPr>
      <w:szCs w:val="20"/>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qFormat/>
    <w:rsid w:val="003813B0"/>
    <w:rPr>
      <w:rFonts w:ascii="Times New Roman" w:eastAsia="Times New Roman" w:hAnsi="Times New Roman" w:cs="Times New Roman"/>
      <w:sz w:val="24"/>
      <w:lang w:eastAsia="en-US"/>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link w:val="FootnotesymbolCarZchn"/>
    <w:uiPriority w:val="99"/>
    <w:qFormat/>
    <w:rsid w:val="003813B0"/>
    <w:rPr>
      <w:rFonts w:ascii="Times New Roman" w:eastAsia="Times New Roman" w:hAnsi="Times New Roman" w:cs="Times New Roman"/>
      <w:sz w:val="24"/>
      <w:vertAlign w:val="superscript"/>
    </w:rPr>
  </w:style>
  <w:style w:type="character" w:styleId="Hperlink">
    <w:name w:val="Hyperlink"/>
    <w:basedOn w:val="Liguvaikefont"/>
    <w:uiPriority w:val="99"/>
    <w:unhideWhenUsed/>
    <w:rsid w:val="00BC1284"/>
    <w:rPr>
      <w:rFonts w:ascii="Times New Roman" w:eastAsia="Times New Roman" w:hAnsi="Times New Roman" w:cs="Times New Roman"/>
      <w:color w:val="0563C1" w:themeColor="hyperlink"/>
      <w:sz w:val="24"/>
      <w:u w:val="single"/>
    </w:rPr>
  </w:style>
  <w:style w:type="character" w:styleId="Klastatudhperlink">
    <w:name w:val="FollowedHyperlink"/>
    <w:basedOn w:val="Liguvaikefont"/>
    <w:rsid w:val="00773F55"/>
    <w:rPr>
      <w:rFonts w:ascii="Times New Roman" w:eastAsia="Times New Roman" w:hAnsi="Times New Roman" w:cs="Times New Roman"/>
      <w:color w:val="954F72" w:themeColor="followedHyperlink"/>
      <w:sz w:val="24"/>
      <w:u w:val="single"/>
    </w:rPr>
  </w:style>
  <w:style w:type="character" w:styleId="Mainimine">
    <w:name w:val="Mention"/>
    <w:basedOn w:val="Liguvaikefont"/>
    <w:uiPriority w:val="99"/>
    <w:unhideWhenUsed/>
    <w:rsid w:val="005E2247"/>
    <w:rPr>
      <w:rFonts w:ascii="Times New Roman" w:eastAsia="Times New Roman" w:hAnsi="Times New Roman" w:cs="Times New Roman"/>
      <w:color w:val="2B579A"/>
      <w:sz w:val="24"/>
      <w:shd w:val="clear" w:color="auto" w:fill="E1DFDD"/>
    </w:rPr>
  </w:style>
  <w:style w:type="character" w:styleId="Lahendamatamainimine">
    <w:name w:val="Unresolved Mention"/>
    <w:basedOn w:val="Liguvaikefont"/>
    <w:uiPriority w:val="99"/>
    <w:semiHidden/>
    <w:unhideWhenUsed/>
    <w:rsid w:val="005002C1"/>
    <w:rPr>
      <w:rFonts w:ascii="Times New Roman" w:eastAsia="Times New Roman" w:hAnsi="Times New Roman" w:cs="Times New Roman"/>
      <w:color w:val="605E5C"/>
      <w:sz w:val="24"/>
      <w:shd w:val="clear" w:color="auto" w:fill="E1DFDD"/>
    </w:rPr>
  </w:style>
  <w:style w:type="paragraph" w:customStyle="1" w:styleId="paragraph">
    <w:name w:val="paragraph"/>
    <w:basedOn w:val="Normaallaad"/>
    <w:rsid w:val="008B21B9"/>
    <w:pPr>
      <w:spacing w:before="100" w:beforeAutospacing="1" w:after="100" w:afterAutospacing="1"/>
      <w:jc w:val="left"/>
    </w:pPr>
    <w:rPr>
      <w:lang w:eastAsia="et-EE"/>
    </w:rPr>
  </w:style>
  <w:style w:type="character" w:customStyle="1" w:styleId="normaltextrun">
    <w:name w:val="normaltextrun"/>
    <w:basedOn w:val="Liguvaikefont"/>
    <w:rsid w:val="008B21B9"/>
    <w:rPr>
      <w:rFonts w:ascii="Times New Roman" w:eastAsia="Times New Roman" w:hAnsi="Times New Roman" w:cs="Times New Roman"/>
      <w:sz w:val="24"/>
    </w:rPr>
  </w:style>
  <w:style w:type="character" w:customStyle="1" w:styleId="Pealkiri3Mrk">
    <w:name w:val="Pealkiri 3 Märk"/>
    <w:basedOn w:val="Liguvaikefont"/>
    <w:link w:val="Pealkiri3"/>
    <w:semiHidden/>
    <w:rsid w:val="006C28B0"/>
    <w:rPr>
      <w:rFonts w:asciiTheme="majorHAnsi" w:eastAsiaTheme="majorEastAsia" w:hAnsiTheme="majorHAnsi" w:cstheme="majorBidi"/>
      <w:color w:val="1F4D78" w:themeColor="accent1" w:themeShade="7F"/>
      <w:sz w:val="24"/>
      <w:szCs w:val="24"/>
      <w:lang w:eastAsia="en-US"/>
    </w:rPr>
  </w:style>
  <w:style w:type="character" w:customStyle="1" w:styleId="CommentTextChar">
    <w:name w:val="Comment Text Char"/>
    <w:basedOn w:val="Liguvaikefont"/>
    <w:link w:val="CommentText1"/>
    <w:uiPriority w:val="99"/>
    <w:qFormat/>
    <w:rsid w:val="00746587"/>
    <w:rPr>
      <w:rFonts w:ascii="Times New Roman" w:eastAsia="Times New Roman" w:hAnsi="Times New Roman" w:cs="Times New Roman"/>
      <w:sz w:val="24"/>
      <w:lang w:eastAsia="en-US"/>
    </w:rPr>
  </w:style>
  <w:style w:type="paragraph" w:styleId="Vahedeta">
    <w:name w:val="No Spacing"/>
    <w:uiPriority w:val="1"/>
    <w:qFormat/>
    <w:rsid w:val="009C0259"/>
    <w:rPr>
      <w:rFonts w:asciiTheme="minorHAnsi" w:eastAsiaTheme="minorHAnsi" w:hAnsiTheme="minorHAnsi" w:cstheme="minorBidi"/>
      <w:kern w:val="2"/>
      <w:sz w:val="24"/>
      <w:szCs w:val="22"/>
      <w:lang w:eastAsia="en-US"/>
      <w14:ligatures w14:val="standardContextual"/>
    </w:rPr>
  </w:style>
  <w:style w:type="character" w:customStyle="1" w:styleId="eop">
    <w:name w:val="eop"/>
    <w:basedOn w:val="Liguvaikefont"/>
    <w:rsid w:val="009C0259"/>
    <w:rPr>
      <w:rFonts w:ascii="Times New Roman" w:eastAsia="Times New Roman" w:hAnsi="Times New Roman" w:cs="Times New Roman"/>
      <w:sz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allaad"/>
    <w:link w:val="Allmrkuseviide"/>
    <w:uiPriority w:val="99"/>
    <w:rsid w:val="00C853C1"/>
    <w:pPr>
      <w:spacing w:after="160" w:line="240" w:lineRule="exact"/>
    </w:pPr>
    <w:rPr>
      <w:szCs w:val="20"/>
      <w:vertAlign w:val="superscript"/>
      <w:lang w:eastAsia="et-EE"/>
    </w:rPr>
  </w:style>
  <w:style w:type="character" w:customStyle="1" w:styleId="Pealkiri5Mrk">
    <w:name w:val="Pealkiri 5 Märk"/>
    <w:basedOn w:val="Liguvaikefont"/>
    <w:link w:val="Pealkiri5"/>
    <w:semiHidden/>
    <w:rsid w:val="00592197"/>
    <w:rPr>
      <w:rFonts w:asciiTheme="majorHAnsi" w:eastAsiaTheme="majorEastAsia" w:hAnsiTheme="majorHAnsi" w:cstheme="majorBidi"/>
      <w:color w:val="2E74B5" w:themeColor="accent1" w:themeShade="BF"/>
      <w:sz w:val="24"/>
      <w:szCs w:val="24"/>
      <w:lang w:eastAsia="en-US"/>
    </w:rPr>
  </w:style>
  <w:style w:type="character" w:customStyle="1" w:styleId="Pealkiri6Mrk">
    <w:name w:val="Pealkiri 6 Märk"/>
    <w:basedOn w:val="Liguvaikefont"/>
    <w:link w:val="Pealkiri6"/>
    <w:semiHidden/>
    <w:rsid w:val="00592197"/>
    <w:rPr>
      <w:rFonts w:asciiTheme="majorHAnsi" w:eastAsiaTheme="majorEastAsia" w:hAnsiTheme="majorHAnsi" w:cstheme="majorBidi"/>
      <w:color w:val="1F4D78" w:themeColor="accent1" w:themeShade="7F"/>
      <w:sz w:val="24"/>
      <w:szCs w:val="24"/>
      <w:lang w:eastAsia="en-US"/>
    </w:rPr>
  </w:style>
  <w:style w:type="character" w:styleId="Raamatupealkiri">
    <w:name w:val="Book Title"/>
    <w:basedOn w:val="Liguvaikefont"/>
    <w:uiPriority w:val="33"/>
    <w:qFormat/>
    <w:rsid w:val="00EE7AF1"/>
    <w:rPr>
      <w:rFonts w:ascii="Times New Roman" w:eastAsia="Times New Roman" w:hAnsi="Times New Roman" w:cs="Times New Roman"/>
      <w:b/>
      <w:bCs/>
      <w:i/>
      <w:iCs/>
      <w:spacing w:val="5"/>
      <w:sz w:val="24"/>
    </w:rPr>
  </w:style>
  <w:style w:type="paragraph" w:styleId="Pealdis">
    <w:name w:val="caption"/>
    <w:basedOn w:val="Normaallaad"/>
    <w:next w:val="Normaallaad"/>
    <w:semiHidden/>
    <w:unhideWhenUsed/>
    <w:qFormat/>
    <w:rsid w:val="00EE7AF1"/>
    <w:pPr>
      <w:spacing w:after="200"/>
    </w:pPr>
    <w:rPr>
      <w:i/>
      <w:iCs/>
      <w:color w:val="44546A" w:themeColor="text2"/>
      <w:szCs w:val="18"/>
    </w:rPr>
  </w:style>
  <w:style w:type="character" w:styleId="Rhutus">
    <w:name w:val="Emphasis"/>
    <w:basedOn w:val="Liguvaikefont"/>
    <w:qFormat/>
    <w:rsid w:val="00EE7AF1"/>
    <w:rPr>
      <w:rFonts w:ascii="Times New Roman" w:eastAsia="Times New Roman" w:hAnsi="Times New Roman" w:cs="Times New Roman"/>
      <w:i/>
      <w:iCs/>
      <w:sz w:val="24"/>
    </w:rPr>
  </w:style>
  <w:style w:type="character" w:customStyle="1" w:styleId="Pealkiri7Mrk">
    <w:name w:val="Pealkiri 7 Märk"/>
    <w:basedOn w:val="Liguvaikefont"/>
    <w:link w:val="Pealkiri7"/>
    <w:semiHidden/>
    <w:rsid w:val="00EE7AF1"/>
    <w:rPr>
      <w:rFonts w:asciiTheme="majorHAnsi" w:eastAsiaTheme="majorEastAsia" w:hAnsiTheme="majorHAnsi" w:cstheme="majorBidi"/>
      <w:i/>
      <w:iCs/>
      <w:color w:val="1F4D78" w:themeColor="accent1" w:themeShade="7F"/>
      <w:sz w:val="24"/>
      <w:szCs w:val="24"/>
      <w:lang w:eastAsia="en-US"/>
    </w:rPr>
  </w:style>
  <w:style w:type="character" w:customStyle="1" w:styleId="Pealkiri8Mrk">
    <w:name w:val="Pealkiri 8 Märk"/>
    <w:basedOn w:val="Liguvaikefont"/>
    <w:link w:val="Pealkiri8"/>
    <w:semiHidden/>
    <w:rsid w:val="00EE7AF1"/>
    <w:rPr>
      <w:rFonts w:asciiTheme="majorHAnsi" w:eastAsiaTheme="majorEastAsia" w:hAnsiTheme="majorHAnsi" w:cstheme="majorBidi"/>
      <w:color w:val="272727" w:themeColor="text1" w:themeTint="D8"/>
      <w:sz w:val="24"/>
      <w:szCs w:val="21"/>
      <w:lang w:eastAsia="en-US"/>
    </w:rPr>
  </w:style>
  <w:style w:type="character" w:customStyle="1" w:styleId="Pealkiri9Mrk">
    <w:name w:val="Pealkiri 9 Märk"/>
    <w:basedOn w:val="Liguvaikefont"/>
    <w:link w:val="Pealkiri9"/>
    <w:semiHidden/>
    <w:rsid w:val="00EE7AF1"/>
    <w:rPr>
      <w:rFonts w:asciiTheme="majorHAnsi" w:eastAsiaTheme="majorEastAsia" w:hAnsiTheme="majorHAnsi" w:cstheme="majorBidi"/>
      <w:i/>
      <w:iCs/>
      <w:color w:val="272727" w:themeColor="text1" w:themeTint="D8"/>
      <w:sz w:val="24"/>
      <w:szCs w:val="21"/>
      <w:lang w:eastAsia="en-US"/>
    </w:rPr>
  </w:style>
  <w:style w:type="character" w:styleId="Selgeltmrgatavrhutus">
    <w:name w:val="Intense Emphasis"/>
    <w:basedOn w:val="Liguvaikefont"/>
    <w:uiPriority w:val="21"/>
    <w:qFormat/>
    <w:rsid w:val="00EE7AF1"/>
    <w:rPr>
      <w:rFonts w:ascii="Times New Roman" w:eastAsia="Times New Roman" w:hAnsi="Times New Roman" w:cs="Times New Roman"/>
      <w:i/>
      <w:iCs/>
      <w:color w:val="5B9BD5" w:themeColor="accent1"/>
      <w:sz w:val="24"/>
    </w:rPr>
  </w:style>
  <w:style w:type="paragraph" w:styleId="Selgeltmrgatavtsitaat">
    <w:name w:val="Intense Quote"/>
    <w:basedOn w:val="Normaallaad"/>
    <w:next w:val="Normaallaad"/>
    <w:link w:val="SelgeltmrgatavtsitaatMrk"/>
    <w:uiPriority w:val="30"/>
    <w:qFormat/>
    <w:rsid w:val="00EE7AF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elgeltmrgatavtsitaatMrk">
    <w:name w:val="Selgelt märgatav tsitaat Märk"/>
    <w:basedOn w:val="Liguvaikefont"/>
    <w:link w:val="Selgeltmrgatavtsitaat"/>
    <w:uiPriority w:val="30"/>
    <w:rsid w:val="00EE7AF1"/>
    <w:rPr>
      <w:rFonts w:ascii="Times New Roman" w:eastAsia="Times New Roman" w:hAnsi="Times New Roman" w:cs="Times New Roman"/>
      <w:i/>
      <w:iCs/>
      <w:color w:val="5B9BD5" w:themeColor="accent1"/>
      <w:sz w:val="24"/>
      <w:szCs w:val="24"/>
      <w:lang w:eastAsia="en-US"/>
    </w:rPr>
  </w:style>
  <w:style w:type="character" w:styleId="Selgeltmrgatavviide">
    <w:name w:val="Intense Reference"/>
    <w:basedOn w:val="Liguvaikefont"/>
    <w:uiPriority w:val="32"/>
    <w:qFormat/>
    <w:rsid w:val="00EE7AF1"/>
    <w:rPr>
      <w:rFonts w:ascii="Times New Roman" w:eastAsia="Times New Roman" w:hAnsi="Times New Roman" w:cs="Times New Roman"/>
      <w:b/>
      <w:bCs/>
      <w:smallCaps/>
      <w:color w:val="5B9BD5" w:themeColor="accent1"/>
      <w:spacing w:val="5"/>
      <w:sz w:val="24"/>
    </w:rPr>
  </w:style>
  <w:style w:type="paragraph" w:styleId="Tsitaat">
    <w:name w:val="Quote"/>
    <w:basedOn w:val="Normaallaad"/>
    <w:next w:val="Normaallaad"/>
    <w:link w:val="TsitaatMrk"/>
    <w:uiPriority w:val="29"/>
    <w:qFormat/>
    <w:rsid w:val="00EE7AF1"/>
    <w:pPr>
      <w:spacing w:before="200" w:after="160"/>
      <w:ind w:left="864" w:right="864"/>
      <w:jc w:val="center"/>
    </w:pPr>
    <w:rPr>
      <w:i/>
      <w:iCs/>
      <w:color w:val="404040" w:themeColor="text1" w:themeTint="BF"/>
    </w:rPr>
  </w:style>
  <w:style w:type="character" w:customStyle="1" w:styleId="TsitaatMrk">
    <w:name w:val="Tsitaat Märk"/>
    <w:basedOn w:val="Liguvaikefont"/>
    <w:link w:val="Tsitaat"/>
    <w:uiPriority w:val="29"/>
    <w:rsid w:val="00EE7AF1"/>
    <w:rPr>
      <w:rFonts w:ascii="Times New Roman" w:eastAsia="Times New Roman" w:hAnsi="Times New Roman" w:cs="Times New Roman"/>
      <w:i/>
      <w:iCs/>
      <w:color w:val="404040" w:themeColor="text1" w:themeTint="BF"/>
      <w:sz w:val="24"/>
      <w:szCs w:val="24"/>
      <w:lang w:eastAsia="en-US"/>
    </w:rPr>
  </w:style>
  <w:style w:type="character" w:styleId="Vaevumrgatavrhutus">
    <w:name w:val="Subtle Emphasis"/>
    <w:basedOn w:val="Liguvaikefont"/>
    <w:uiPriority w:val="19"/>
    <w:qFormat/>
    <w:rsid w:val="00EE7AF1"/>
    <w:rPr>
      <w:rFonts w:ascii="Times New Roman" w:eastAsia="Times New Roman" w:hAnsi="Times New Roman" w:cs="Times New Roman"/>
      <w:i/>
      <w:iCs/>
      <w:color w:val="404040" w:themeColor="text1" w:themeTint="BF"/>
      <w:sz w:val="24"/>
    </w:rPr>
  </w:style>
  <w:style w:type="character" w:styleId="Vaevumrgatavviide">
    <w:name w:val="Subtle Reference"/>
    <w:basedOn w:val="Liguvaikefont"/>
    <w:uiPriority w:val="31"/>
    <w:qFormat/>
    <w:rsid w:val="00EE7AF1"/>
    <w:rPr>
      <w:rFonts w:ascii="Times New Roman" w:eastAsia="Times New Roman" w:hAnsi="Times New Roman" w:cs="Times New Roman"/>
      <w:smallCaps/>
      <w:color w:val="5A5A5A" w:themeColor="text1" w:themeTint="A5"/>
      <w:sz w:val="24"/>
    </w:rPr>
  </w:style>
  <w:style w:type="paragraph" w:styleId="Pealkiri">
    <w:name w:val="Title"/>
    <w:basedOn w:val="Normaallaad"/>
    <w:next w:val="Normaallaad"/>
    <w:link w:val="PealkiriMrk"/>
    <w:qFormat/>
    <w:rsid w:val="00EE7AF1"/>
    <w:pPr>
      <w:contextualSpacing/>
    </w:pPr>
    <w:rPr>
      <w:rFonts w:asciiTheme="majorHAnsi" w:eastAsiaTheme="majorEastAsia" w:hAnsiTheme="majorHAnsi" w:cstheme="majorBidi"/>
      <w:spacing w:val="-10"/>
      <w:kern w:val="28"/>
      <w:szCs w:val="56"/>
    </w:rPr>
  </w:style>
  <w:style w:type="character" w:customStyle="1" w:styleId="PealkiriMrk">
    <w:name w:val="Pealkiri Märk"/>
    <w:basedOn w:val="Liguvaikefont"/>
    <w:link w:val="Pealkiri"/>
    <w:rsid w:val="00EE7AF1"/>
    <w:rPr>
      <w:rFonts w:asciiTheme="majorHAnsi" w:eastAsiaTheme="majorEastAsia" w:hAnsiTheme="majorHAnsi" w:cstheme="majorBidi"/>
      <w:spacing w:val="-10"/>
      <w:kern w:val="28"/>
      <w:sz w:val="24"/>
      <w:szCs w:val="56"/>
      <w:lang w:eastAsia="en-US"/>
    </w:rPr>
  </w:style>
  <w:style w:type="paragraph" w:styleId="Sisukorrapealkiri">
    <w:name w:val="TOC Heading"/>
    <w:basedOn w:val="Pealkiri1"/>
    <w:next w:val="Normaallaad"/>
    <w:uiPriority w:val="39"/>
    <w:semiHidden/>
    <w:unhideWhenUsed/>
    <w:qFormat/>
    <w:rsid w:val="00EE7AF1"/>
    <w:pPr>
      <w:keepLines/>
      <w:spacing w:before="240" w:beforeAutospacing="0" w:after="0" w:afterAutospacing="0" w:line="240" w:lineRule="auto"/>
      <w:outlineLvl w:val="9"/>
    </w:pPr>
    <w:rPr>
      <w:rFonts w:asciiTheme="majorHAnsi" w:eastAsiaTheme="majorEastAsia" w:hAnsiTheme="majorHAnsi" w:cstheme="majorBidi"/>
      <w:b w:val="0"/>
      <w:bCs w:val="0"/>
      <w:color w:val="2E74B5" w:themeColor="accent1" w:themeShade="BF"/>
      <w:szCs w:val="32"/>
    </w:rPr>
  </w:style>
  <w:style w:type="character" w:styleId="Kommentaariviide">
    <w:name w:val="annotation reference"/>
    <w:basedOn w:val="Liguvaikefont"/>
    <w:uiPriority w:val="99"/>
    <w:rsid w:val="005F681A"/>
    <w:rPr>
      <w:sz w:val="16"/>
      <w:szCs w:val="16"/>
    </w:rPr>
  </w:style>
  <w:style w:type="paragraph" w:styleId="Kommentaaritekst">
    <w:name w:val="annotation text"/>
    <w:basedOn w:val="Normaallaad"/>
    <w:link w:val="KommentaaritekstMrk"/>
    <w:uiPriority w:val="99"/>
    <w:qFormat/>
    <w:rsid w:val="005F681A"/>
    <w:rPr>
      <w:sz w:val="20"/>
      <w:szCs w:val="20"/>
    </w:rPr>
  </w:style>
  <w:style w:type="character" w:customStyle="1" w:styleId="KommentaaritekstMrk">
    <w:name w:val="Kommentaari tekst Märk"/>
    <w:basedOn w:val="Liguvaikefont"/>
    <w:link w:val="Kommentaaritekst"/>
    <w:uiPriority w:val="99"/>
    <w:rsid w:val="005F681A"/>
    <w:rPr>
      <w:lang w:eastAsia="en-US"/>
    </w:rPr>
  </w:style>
  <w:style w:type="paragraph" w:styleId="Kommentaariteema">
    <w:name w:val="annotation subject"/>
    <w:basedOn w:val="Kommentaaritekst"/>
    <w:next w:val="Kommentaaritekst"/>
    <w:link w:val="KommentaariteemaMrk"/>
    <w:semiHidden/>
    <w:unhideWhenUsed/>
    <w:rsid w:val="005F681A"/>
    <w:rPr>
      <w:b/>
      <w:bCs/>
    </w:rPr>
  </w:style>
  <w:style w:type="character" w:customStyle="1" w:styleId="KommentaariteemaMrk">
    <w:name w:val="Kommentaari teema Märk"/>
    <w:basedOn w:val="KommentaaritekstMrk"/>
    <w:link w:val="Kommentaariteema"/>
    <w:semiHidden/>
    <w:rsid w:val="005F681A"/>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8964">
      <w:bodyDiv w:val="1"/>
      <w:marLeft w:val="0"/>
      <w:marRight w:val="0"/>
      <w:marTop w:val="0"/>
      <w:marBottom w:val="0"/>
      <w:divBdr>
        <w:top w:val="none" w:sz="0" w:space="0" w:color="auto"/>
        <w:left w:val="none" w:sz="0" w:space="0" w:color="auto"/>
        <w:bottom w:val="none" w:sz="0" w:space="0" w:color="auto"/>
        <w:right w:val="none" w:sz="0" w:space="0" w:color="auto"/>
      </w:divBdr>
      <w:divsChild>
        <w:div w:id="51463052">
          <w:marLeft w:val="0"/>
          <w:marRight w:val="0"/>
          <w:marTop w:val="0"/>
          <w:marBottom w:val="0"/>
          <w:divBdr>
            <w:top w:val="none" w:sz="0" w:space="0" w:color="auto"/>
            <w:left w:val="none" w:sz="0" w:space="0" w:color="auto"/>
            <w:bottom w:val="none" w:sz="0" w:space="0" w:color="auto"/>
            <w:right w:val="none" w:sz="0" w:space="0" w:color="auto"/>
          </w:divBdr>
        </w:div>
        <w:div w:id="438306339">
          <w:marLeft w:val="0"/>
          <w:marRight w:val="0"/>
          <w:marTop w:val="0"/>
          <w:marBottom w:val="0"/>
          <w:divBdr>
            <w:top w:val="none" w:sz="0" w:space="0" w:color="auto"/>
            <w:left w:val="none" w:sz="0" w:space="0" w:color="auto"/>
            <w:bottom w:val="none" w:sz="0" w:space="0" w:color="auto"/>
            <w:right w:val="none" w:sz="0" w:space="0" w:color="auto"/>
          </w:divBdr>
        </w:div>
        <w:div w:id="543562759">
          <w:marLeft w:val="0"/>
          <w:marRight w:val="0"/>
          <w:marTop w:val="0"/>
          <w:marBottom w:val="0"/>
          <w:divBdr>
            <w:top w:val="none" w:sz="0" w:space="0" w:color="auto"/>
            <w:left w:val="none" w:sz="0" w:space="0" w:color="auto"/>
            <w:bottom w:val="none" w:sz="0" w:space="0" w:color="auto"/>
            <w:right w:val="none" w:sz="0" w:space="0" w:color="auto"/>
          </w:divBdr>
        </w:div>
        <w:div w:id="572738081">
          <w:marLeft w:val="0"/>
          <w:marRight w:val="0"/>
          <w:marTop w:val="0"/>
          <w:marBottom w:val="0"/>
          <w:divBdr>
            <w:top w:val="none" w:sz="0" w:space="0" w:color="auto"/>
            <w:left w:val="none" w:sz="0" w:space="0" w:color="auto"/>
            <w:bottom w:val="none" w:sz="0" w:space="0" w:color="auto"/>
            <w:right w:val="none" w:sz="0" w:space="0" w:color="auto"/>
          </w:divBdr>
        </w:div>
        <w:div w:id="623459966">
          <w:marLeft w:val="0"/>
          <w:marRight w:val="0"/>
          <w:marTop w:val="0"/>
          <w:marBottom w:val="0"/>
          <w:divBdr>
            <w:top w:val="none" w:sz="0" w:space="0" w:color="auto"/>
            <w:left w:val="none" w:sz="0" w:space="0" w:color="auto"/>
            <w:bottom w:val="none" w:sz="0" w:space="0" w:color="auto"/>
            <w:right w:val="none" w:sz="0" w:space="0" w:color="auto"/>
          </w:divBdr>
        </w:div>
        <w:div w:id="1215195639">
          <w:marLeft w:val="0"/>
          <w:marRight w:val="0"/>
          <w:marTop w:val="0"/>
          <w:marBottom w:val="0"/>
          <w:divBdr>
            <w:top w:val="none" w:sz="0" w:space="0" w:color="auto"/>
            <w:left w:val="none" w:sz="0" w:space="0" w:color="auto"/>
            <w:bottom w:val="none" w:sz="0" w:space="0" w:color="auto"/>
            <w:right w:val="none" w:sz="0" w:space="0" w:color="auto"/>
          </w:divBdr>
        </w:div>
        <w:div w:id="1265842986">
          <w:marLeft w:val="0"/>
          <w:marRight w:val="0"/>
          <w:marTop w:val="0"/>
          <w:marBottom w:val="0"/>
          <w:divBdr>
            <w:top w:val="none" w:sz="0" w:space="0" w:color="auto"/>
            <w:left w:val="none" w:sz="0" w:space="0" w:color="auto"/>
            <w:bottom w:val="none" w:sz="0" w:space="0" w:color="auto"/>
            <w:right w:val="none" w:sz="0" w:space="0" w:color="auto"/>
          </w:divBdr>
        </w:div>
        <w:div w:id="1302272528">
          <w:marLeft w:val="0"/>
          <w:marRight w:val="0"/>
          <w:marTop w:val="0"/>
          <w:marBottom w:val="0"/>
          <w:divBdr>
            <w:top w:val="none" w:sz="0" w:space="0" w:color="auto"/>
            <w:left w:val="none" w:sz="0" w:space="0" w:color="auto"/>
            <w:bottom w:val="none" w:sz="0" w:space="0" w:color="auto"/>
            <w:right w:val="none" w:sz="0" w:space="0" w:color="auto"/>
          </w:divBdr>
        </w:div>
        <w:div w:id="1341160601">
          <w:marLeft w:val="0"/>
          <w:marRight w:val="0"/>
          <w:marTop w:val="0"/>
          <w:marBottom w:val="0"/>
          <w:divBdr>
            <w:top w:val="none" w:sz="0" w:space="0" w:color="auto"/>
            <w:left w:val="none" w:sz="0" w:space="0" w:color="auto"/>
            <w:bottom w:val="none" w:sz="0" w:space="0" w:color="auto"/>
            <w:right w:val="none" w:sz="0" w:space="0" w:color="auto"/>
          </w:divBdr>
        </w:div>
        <w:div w:id="1486389074">
          <w:marLeft w:val="0"/>
          <w:marRight w:val="0"/>
          <w:marTop w:val="0"/>
          <w:marBottom w:val="0"/>
          <w:divBdr>
            <w:top w:val="none" w:sz="0" w:space="0" w:color="auto"/>
            <w:left w:val="none" w:sz="0" w:space="0" w:color="auto"/>
            <w:bottom w:val="none" w:sz="0" w:space="0" w:color="auto"/>
            <w:right w:val="none" w:sz="0" w:space="0" w:color="auto"/>
          </w:divBdr>
        </w:div>
        <w:div w:id="1501386940">
          <w:marLeft w:val="0"/>
          <w:marRight w:val="0"/>
          <w:marTop w:val="0"/>
          <w:marBottom w:val="0"/>
          <w:divBdr>
            <w:top w:val="none" w:sz="0" w:space="0" w:color="auto"/>
            <w:left w:val="none" w:sz="0" w:space="0" w:color="auto"/>
            <w:bottom w:val="none" w:sz="0" w:space="0" w:color="auto"/>
            <w:right w:val="none" w:sz="0" w:space="0" w:color="auto"/>
          </w:divBdr>
        </w:div>
        <w:div w:id="1519081085">
          <w:marLeft w:val="0"/>
          <w:marRight w:val="0"/>
          <w:marTop w:val="0"/>
          <w:marBottom w:val="0"/>
          <w:divBdr>
            <w:top w:val="none" w:sz="0" w:space="0" w:color="auto"/>
            <w:left w:val="none" w:sz="0" w:space="0" w:color="auto"/>
            <w:bottom w:val="none" w:sz="0" w:space="0" w:color="auto"/>
            <w:right w:val="none" w:sz="0" w:space="0" w:color="auto"/>
          </w:divBdr>
        </w:div>
        <w:div w:id="1546595974">
          <w:marLeft w:val="0"/>
          <w:marRight w:val="0"/>
          <w:marTop w:val="0"/>
          <w:marBottom w:val="0"/>
          <w:divBdr>
            <w:top w:val="none" w:sz="0" w:space="0" w:color="auto"/>
            <w:left w:val="none" w:sz="0" w:space="0" w:color="auto"/>
            <w:bottom w:val="none" w:sz="0" w:space="0" w:color="auto"/>
            <w:right w:val="none" w:sz="0" w:space="0" w:color="auto"/>
          </w:divBdr>
        </w:div>
        <w:div w:id="1550799256">
          <w:marLeft w:val="0"/>
          <w:marRight w:val="0"/>
          <w:marTop w:val="0"/>
          <w:marBottom w:val="0"/>
          <w:divBdr>
            <w:top w:val="none" w:sz="0" w:space="0" w:color="auto"/>
            <w:left w:val="none" w:sz="0" w:space="0" w:color="auto"/>
            <w:bottom w:val="none" w:sz="0" w:space="0" w:color="auto"/>
            <w:right w:val="none" w:sz="0" w:space="0" w:color="auto"/>
          </w:divBdr>
        </w:div>
        <w:div w:id="1999994843">
          <w:marLeft w:val="0"/>
          <w:marRight w:val="0"/>
          <w:marTop w:val="0"/>
          <w:marBottom w:val="0"/>
          <w:divBdr>
            <w:top w:val="none" w:sz="0" w:space="0" w:color="auto"/>
            <w:left w:val="none" w:sz="0" w:space="0" w:color="auto"/>
            <w:bottom w:val="none" w:sz="0" w:space="0" w:color="auto"/>
            <w:right w:val="none" w:sz="0" w:space="0" w:color="auto"/>
          </w:divBdr>
        </w:div>
      </w:divsChild>
    </w:div>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07390">
      <w:bodyDiv w:val="1"/>
      <w:marLeft w:val="0"/>
      <w:marRight w:val="0"/>
      <w:marTop w:val="0"/>
      <w:marBottom w:val="0"/>
      <w:divBdr>
        <w:top w:val="none" w:sz="0" w:space="0" w:color="auto"/>
        <w:left w:val="none" w:sz="0" w:space="0" w:color="auto"/>
        <w:bottom w:val="none" w:sz="0" w:space="0" w:color="auto"/>
        <w:right w:val="none" w:sz="0" w:space="0" w:color="auto"/>
      </w:divBdr>
    </w:div>
    <w:div w:id="219443583">
      <w:bodyDiv w:val="1"/>
      <w:marLeft w:val="0"/>
      <w:marRight w:val="0"/>
      <w:marTop w:val="0"/>
      <w:marBottom w:val="0"/>
      <w:divBdr>
        <w:top w:val="none" w:sz="0" w:space="0" w:color="auto"/>
        <w:left w:val="none" w:sz="0" w:space="0" w:color="auto"/>
        <w:bottom w:val="none" w:sz="0" w:space="0" w:color="auto"/>
        <w:right w:val="none" w:sz="0" w:space="0" w:color="auto"/>
      </w:divBdr>
      <w:divsChild>
        <w:div w:id="211617656">
          <w:marLeft w:val="0"/>
          <w:marRight w:val="0"/>
          <w:marTop w:val="0"/>
          <w:marBottom w:val="0"/>
          <w:divBdr>
            <w:top w:val="none" w:sz="0" w:space="0" w:color="auto"/>
            <w:left w:val="none" w:sz="0" w:space="0" w:color="auto"/>
            <w:bottom w:val="none" w:sz="0" w:space="0" w:color="auto"/>
            <w:right w:val="none" w:sz="0" w:space="0" w:color="auto"/>
          </w:divBdr>
        </w:div>
        <w:div w:id="305358285">
          <w:marLeft w:val="0"/>
          <w:marRight w:val="0"/>
          <w:marTop w:val="0"/>
          <w:marBottom w:val="0"/>
          <w:divBdr>
            <w:top w:val="none" w:sz="0" w:space="0" w:color="auto"/>
            <w:left w:val="none" w:sz="0" w:space="0" w:color="auto"/>
            <w:bottom w:val="none" w:sz="0" w:space="0" w:color="auto"/>
            <w:right w:val="none" w:sz="0" w:space="0" w:color="auto"/>
          </w:divBdr>
        </w:div>
        <w:div w:id="576786460">
          <w:marLeft w:val="0"/>
          <w:marRight w:val="0"/>
          <w:marTop w:val="0"/>
          <w:marBottom w:val="0"/>
          <w:divBdr>
            <w:top w:val="none" w:sz="0" w:space="0" w:color="auto"/>
            <w:left w:val="none" w:sz="0" w:space="0" w:color="auto"/>
            <w:bottom w:val="none" w:sz="0" w:space="0" w:color="auto"/>
            <w:right w:val="none" w:sz="0" w:space="0" w:color="auto"/>
          </w:divBdr>
        </w:div>
        <w:div w:id="709188925">
          <w:marLeft w:val="0"/>
          <w:marRight w:val="0"/>
          <w:marTop w:val="0"/>
          <w:marBottom w:val="0"/>
          <w:divBdr>
            <w:top w:val="none" w:sz="0" w:space="0" w:color="auto"/>
            <w:left w:val="none" w:sz="0" w:space="0" w:color="auto"/>
            <w:bottom w:val="none" w:sz="0" w:space="0" w:color="auto"/>
            <w:right w:val="none" w:sz="0" w:space="0" w:color="auto"/>
          </w:divBdr>
        </w:div>
        <w:div w:id="2039230568">
          <w:marLeft w:val="0"/>
          <w:marRight w:val="0"/>
          <w:marTop w:val="0"/>
          <w:marBottom w:val="0"/>
          <w:divBdr>
            <w:top w:val="none" w:sz="0" w:space="0" w:color="auto"/>
            <w:left w:val="none" w:sz="0" w:space="0" w:color="auto"/>
            <w:bottom w:val="none" w:sz="0" w:space="0" w:color="auto"/>
            <w:right w:val="none" w:sz="0" w:space="0" w:color="auto"/>
          </w:divBdr>
        </w:div>
        <w:div w:id="2147358626">
          <w:marLeft w:val="0"/>
          <w:marRight w:val="0"/>
          <w:marTop w:val="0"/>
          <w:marBottom w:val="0"/>
          <w:divBdr>
            <w:top w:val="none" w:sz="0" w:space="0" w:color="auto"/>
            <w:left w:val="none" w:sz="0" w:space="0" w:color="auto"/>
            <w:bottom w:val="none" w:sz="0" w:space="0" w:color="auto"/>
            <w:right w:val="none" w:sz="0" w:space="0" w:color="auto"/>
          </w:divBdr>
        </w:div>
      </w:divsChild>
    </w:div>
    <w:div w:id="355011570">
      <w:bodyDiv w:val="1"/>
      <w:marLeft w:val="0"/>
      <w:marRight w:val="0"/>
      <w:marTop w:val="0"/>
      <w:marBottom w:val="0"/>
      <w:divBdr>
        <w:top w:val="none" w:sz="0" w:space="0" w:color="auto"/>
        <w:left w:val="none" w:sz="0" w:space="0" w:color="auto"/>
        <w:bottom w:val="none" w:sz="0" w:space="0" w:color="auto"/>
        <w:right w:val="none" w:sz="0" w:space="0" w:color="auto"/>
      </w:divBdr>
      <w:divsChild>
        <w:div w:id="10495403">
          <w:marLeft w:val="0"/>
          <w:marRight w:val="0"/>
          <w:marTop w:val="0"/>
          <w:marBottom w:val="0"/>
          <w:divBdr>
            <w:top w:val="none" w:sz="0" w:space="0" w:color="auto"/>
            <w:left w:val="none" w:sz="0" w:space="0" w:color="auto"/>
            <w:bottom w:val="none" w:sz="0" w:space="0" w:color="auto"/>
            <w:right w:val="none" w:sz="0" w:space="0" w:color="auto"/>
          </w:divBdr>
        </w:div>
        <w:div w:id="57677434">
          <w:marLeft w:val="0"/>
          <w:marRight w:val="0"/>
          <w:marTop w:val="0"/>
          <w:marBottom w:val="0"/>
          <w:divBdr>
            <w:top w:val="none" w:sz="0" w:space="0" w:color="auto"/>
            <w:left w:val="none" w:sz="0" w:space="0" w:color="auto"/>
            <w:bottom w:val="none" w:sz="0" w:space="0" w:color="auto"/>
            <w:right w:val="none" w:sz="0" w:space="0" w:color="auto"/>
          </w:divBdr>
        </w:div>
        <w:div w:id="903678760">
          <w:marLeft w:val="0"/>
          <w:marRight w:val="0"/>
          <w:marTop w:val="0"/>
          <w:marBottom w:val="0"/>
          <w:divBdr>
            <w:top w:val="none" w:sz="0" w:space="0" w:color="auto"/>
            <w:left w:val="none" w:sz="0" w:space="0" w:color="auto"/>
            <w:bottom w:val="none" w:sz="0" w:space="0" w:color="auto"/>
            <w:right w:val="none" w:sz="0" w:space="0" w:color="auto"/>
          </w:divBdr>
        </w:div>
        <w:div w:id="1081753279">
          <w:marLeft w:val="0"/>
          <w:marRight w:val="0"/>
          <w:marTop w:val="0"/>
          <w:marBottom w:val="0"/>
          <w:divBdr>
            <w:top w:val="none" w:sz="0" w:space="0" w:color="auto"/>
            <w:left w:val="none" w:sz="0" w:space="0" w:color="auto"/>
            <w:bottom w:val="none" w:sz="0" w:space="0" w:color="auto"/>
            <w:right w:val="none" w:sz="0" w:space="0" w:color="auto"/>
          </w:divBdr>
        </w:div>
        <w:div w:id="1533422401">
          <w:marLeft w:val="0"/>
          <w:marRight w:val="0"/>
          <w:marTop w:val="0"/>
          <w:marBottom w:val="0"/>
          <w:divBdr>
            <w:top w:val="none" w:sz="0" w:space="0" w:color="auto"/>
            <w:left w:val="none" w:sz="0" w:space="0" w:color="auto"/>
            <w:bottom w:val="none" w:sz="0" w:space="0" w:color="auto"/>
            <w:right w:val="none" w:sz="0" w:space="0" w:color="auto"/>
          </w:divBdr>
        </w:div>
        <w:div w:id="2093505330">
          <w:marLeft w:val="0"/>
          <w:marRight w:val="0"/>
          <w:marTop w:val="0"/>
          <w:marBottom w:val="0"/>
          <w:divBdr>
            <w:top w:val="none" w:sz="0" w:space="0" w:color="auto"/>
            <w:left w:val="none" w:sz="0" w:space="0" w:color="auto"/>
            <w:bottom w:val="none" w:sz="0" w:space="0" w:color="auto"/>
            <w:right w:val="none" w:sz="0" w:space="0" w:color="auto"/>
          </w:divBdr>
        </w:div>
      </w:divsChild>
    </w:div>
    <w:div w:id="558438113">
      <w:bodyDiv w:val="1"/>
      <w:marLeft w:val="0"/>
      <w:marRight w:val="0"/>
      <w:marTop w:val="0"/>
      <w:marBottom w:val="0"/>
      <w:divBdr>
        <w:top w:val="none" w:sz="0" w:space="0" w:color="auto"/>
        <w:left w:val="none" w:sz="0" w:space="0" w:color="auto"/>
        <w:bottom w:val="none" w:sz="0" w:space="0" w:color="auto"/>
        <w:right w:val="none" w:sz="0" w:space="0" w:color="auto"/>
      </w:divBdr>
    </w:div>
    <w:div w:id="591740764">
      <w:bodyDiv w:val="1"/>
      <w:marLeft w:val="0"/>
      <w:marRight w:val="0"/>
      <w:marTop w:val="0"/>
      <w:marBottom w:val="0"/>
      <w:divBdr>
        <w:top w:val="none" w:sz="0" w:space="0" w:color="auto"/>
        <w:left w:val="none" w:sz="0" w:space="0" w:color="auto"/>
        <w:bottom w:val="none" w:sz="0" w:space="0" w:color="auto"/>
        <w:right w:val="none" w:sz="0" w:space="0" w:color="auto"/>
      </w:divBdr>
    </w:div>
    <w:div w:id="673841274">
      <w:bodyDiv w:val="1"/>
      <w:marLeft w:val="0"/>
      <w:marRight w:val="0"/>
      <w:marTop w:val="0"/>
      <w:marBottom w:val="0"/>
      <w:divBdr>
        <w:top w:val="none" w:sz="0" w:space="0" w:color="auto"/>
        <w:left w:val="none" w:sz="0" w:space="0" w:color="auto"/>
        <w:bottom w:val="none" w:sz="0" w:space="0" w:color="auto"/>
        <w:right w:val="none" w:sz="0" w:space="0" w:color="auto"/>
      </w:divBdr>
    </w:div>
    <w:div w:id="793133801">
      <w:bodyDiv w:val="1"/>
      <w:marLeft w:val="0"/>
      <w:marRight w:val="0"/>
      <w:marTop w:val="0"/>
      <w:marBottom w:val="0"/>
      <w:divBdr>
        <w:top w:val="none" w:sz="0" w:space="0" w:color="auto"/>
        <w:left w:val="none" w:sz="0" w:space="0" w:color="auto"/>
        <w:bottom w:val="none" w:sz="0" w:space="0" w:color="auto"/>
        <w:right w:val="none" w:sz="0" w:space="0" w:color="auto"/>
      </w:divBdr>
      <w:divsChild>
        <w:div w:id="97453116">
          <w:marLeft w:val="0"/>
          <w:marRight w:val="0"/>
          <w:marTop w:val="0"/>
          <w:marBottom w:val="0"/>
          <w:divBdr>
            <w:top w:val="none" w:sz="0" w:space="0" w:color="auto"/>
            <w:left w:val="none" w:sz="0" w:space="0" w:color="auto"/>
            <w:bottom w:val="none" w:sz="0" w:space="0" w:color="auto"/>
            <w:right w:val="none" w:sz="0" w:space="0" w:color="auto"/>
          </w:divBdr>
        </w:div>
        <w:div w:id="206457567">
          <w:marLeft w:val="0"/>
          <w:marRight w:val="0"/>
          <w:marTop w:val="0"/>
          <w:marBottom w:val="0"/>
          <w:divBdr>
            <w:top w:val="none" w:sz="0" w:space="0" w:color="auto"/>
            <w:left w:val="none" w:sz="0" w:space="0" w:color="auto"/>
            <w:bottom w:val="none" w:sz="0" w:space="0" w:color="auto"/>
            <w:right w:val="none" w:sz="0" w:space="0" w:color="auto"/>
          </w:divBdr>
        </w:div>
        <w:div w:id="459611506">
          <w:marLeft w:val="0"/>
          <w:marRight w:val="0"/>
          <w:marTop w:val="0"/>
          <w:marBottom w:val="0"/>
          <w:divBdr>
            <w:top w:val="none" w:sz="0" w:space="0" w:color="auto"/>
            <w:left w:val="none" w:sz="0" w:space="0" w:color="auto"/>
            <w:bottom w:val="none" w:sz="0" w:space="0" w:color="auto"/>
            <w:right w:val="none" w:sz="0" w:space="0" w:color="auto"/>
          </w:divBdr>
        </w:div>
        <w:div w:id="529800526">
          <w:marLeft w:val="0"/>
          <w:marRight w:val="0"/>
          <w:marTop w:val="0"/>
          <w:marBottom w:val="0"/>
          <w:divBdr>
            <w:top w:val="none" w:sz="0" w:space="0" w:color="auto"/>
            <w:left w:val="none" w:sz="0" w:space="0" w:color="auto"/>
            <w:bottom w:val="none" w:sz="0" w:space="0" w:color="auto"/>
            <w:right w:val="none" w:sz="0" w:space="0" w:color="auto"/>
          </w:divBdr>
        </w:div>
        <w:div w:id="539362722">
          <w:marLeft w:val="0"/>
          <w:marRight w:val="0"/>
          <w:marTop w:val="0"/>
          <w:marBottom w:val="0"/>
          <w:divBdr>
            <w:top w:val="none" w:sz="0" w:space="0" w:color="auto"/>
            <w:left w:val="none" w:sz="0" w:space="0" w:color="auto"/>
            <w:bottom w:val="none" w:sz="0" w:space="0" w:color="auto"/>
            <w:right w:val="none" w:sz="0" w:space="0" w:color="auto"/>
          </w:divBdr>
        </w:div>
        <w:div w:id="563637949">
          <w:marLeft w:val="0"/>
          <w:marRight w:val="0"/>
          <w:marTop w:val="0"/>
          <w:marBottom w:val="0"/>
          <w:divBdr>
            <w:top w:val="none" w:sz="0" w:space="0" w:color="auto"/>
            <w:left w:val="none" w:sz="0" w:space="0" w:color="auto"/>
            <w:bottom w:val="none" w:sz="0" w:space="0" w:color="auto"/>
            <w:right w:val="none" w:sz="0" w:space="0" w:color="auto"/>
          </w:divBdr>
        </w:div>
        <w:div w:id="863127594">
          <w:marLeft w:val="0"/>
          <w:marRight w:val="0"/>
          <w:marTop w:val="0"/>
          <w:marBottom w:val="0"/>
          <w:divBdr>
            <w:top w:val="none" w:sz="0" w:space="0" w:color="auto"/>
            <w:left w:val="none" w:sz="0" w:space="0" w:color="auto"/>
            <w:bottom w:val="none" w:sz="0" w:space="0" w:color="auto"/>
            <w:right w:val="none" w:sz="0" w:space="0" w:color="auto"/>
          </w:divBdr>
        </w:div>
        <w:div w:id="865023120">
          <w:marLeft w:val="0"/>
          <w:marRight w:val="0"/>
          <w:marTop w:val="0"/>
          <w:marBottom w:val="0"/>
          <w:divBdr>
            <w:top w:val="none" w:sz="0" w:space="0" w:color="auto"/>
            <w:left w:val="none" w:sz="0" w:space="0" w:color="auto"/>
            <w:bottom w:val="none" w:sz="0" w:space="0" w:color="auto"/>
            <w:right w:val="none" w:sz="0" w:space="0" w:color="auto"/>
          </w:divBdr>
        </w:div>
        <w:div w:id="1047411916">
          <w:marLeft w:val="0"/>
          <w:marRight w:val="0"/>
          <w:marTop w:val="0"/>
          <w:marBottom w:val="0"/>
          <w:divBdr>
            <w:top w:val="none" w:sz="0" w:space="0" w:color="auto"/>
            <w:left w:val="none" w:sz="0" w:space="0" w:color="auto"/>
            <w:bottom w:val="none" w:sz="0" w:space="0" w:color="auto"/>
            <w:right w:val="none" w:sz="0" w:space="0" w:color="auto"/>
          </w:divBdr>
        </w:div>
        <w:div w:id="1144086185">
          <w:marLeft w:val="0"/>
          <w:marRight w:val="0"/>
          <w:marTop w:val="0"/>
          <w:marBottom w:val="0"/>
          <w:divBdr>
            <w:top w:val="none" w:sz="0" w:space="0" w:color="auto"/>
            <w:left w:val="none" w:sz="0" w:space="0" w:color="auto"/>
            <w:bottom w:val="none" w:sz="0" w:space="0" w:color="auto"/>
            <w:right w:val="none" w:sz="0" w:space="0" w:color="auto"/>
          </w:divBdr>
        </w:div>
        <w:div w:id="1200125041">
          <w:marLeft w:val="0"/>
          <w:marRight w:val="0"/>
          <w:marTop w:val="0"/>
          <w:marBottom w:val="0"/>
          <w:divBdr>
            <w:top w:val="none" w:sz="0" w:space="0" w:color="auto"/>
            <w:left w:val="none" w:sz="0" w:space="0" w:color="auto"/>
            <w:bottom w:val="none" w:sz="0" w:space="0" w:color="auto"/>
            <w:right w:val="none" w:sz="0" w:space="0" w:color="auto"/>
          </w:divBdr>
        </w:div>
        <w:div w:id="1464498946">
          <w:marLeft w:val="0"/>
          <w:marRight w:val="0"/>
          <w:marTop w:val="0"/>
          <w:marBottom w:val="0"/>
          <w:divBdr>
            <w:top w:val="none" w:sz="0" w:space="0" w:color="auto"/>
            <w:left w:val="none" w:sz="0" w:space="0" w:color="auto"/>
            <w:bottom w:val="none" w:sz="0" w:space="0" w:color="auto"/>
            <w:right w:val="none" w:sz="0" w:space="0" w:color="auto"/>
          </w:divBdr>
        </w:div>
        <w:div w:id="1539707732">
          <w:marLeft w:val="0"/>
          <w:marRight w:val="0"/>
          <w:marTop w:val="0"/>
          <w:marBottom w:val="0"/>
          <w:divBdr>
            <w:top w:val="none" w:sz="0" w:space="0" w:color="auto"/>
            <w:left w:val="none" w:sz="0" w:space="0" w:color="auto"/>
            <w:bottom w:val="none" w:sz="0" w:space="0" w:color="auto"/>
            <w:right w:val="none" w:sz="0" w:space="0" w:color="auto"/>
          </w:divBdr>
        </w:div>
        <w:div w:id="1947693573">
          <w:marLeft w:val="0"/>
          <w:marRight w:val="0"/>
          <w:marTop w:val="0"/>
          <w:marBottom w:val="0"/>
          <w:divBdr>
            <w:top w:val="none" w:sz="0" w:space="0" w:color="auto"/>
            <w:left w:val="none" w:sz="0" w:space="0" w:color="auto"/>
            <w:bottom w:val="none" w:sz="0" w:space="0" w:color="auto"/>
            <w:right w:val="none" w:sz="0" w:space="0" w:color="auto"/>
          </w:divBdr>
        </w:div>
        <w:div w:id="2131044670">
          <w:marLeft w:val="0"/>
          <w:marRight w:val="0"/>
          <w:marTop w:val="0"/>
          <w:marBottom w:val="0"/>
          <w:divBdr>
            <w:top w:val="none" w:sz="0" w:space="0" w:color="auto"/>
            <w:left w:val="none" w:sz="0" w:space="0" w:color="auto"/>
            <w:bottom w:val="none" w:sz="0" w:space="0" w:color="auto"/>
            <w:right w:val="none" w:sz="0" w:space="0" w:color="auto"/>
          </w:divBdr>
        </w:div>
      </w:divsChild>
    </w:div>
    <w:div w:id="844630741">
      <w:bodyDiv w:val="1"/>
      <w:marLeft w:val="0"/>
      <w:marRight w:val="0"/>
      <w:marTop w:val="0"/>
      <w:marBottom w:val="0"/>
      <w:divBdr>
        <w:top w:val="none" w:sz="0" w:space="0" w:color="auto"/>
        <w:left w:val="none" w:sz="0" w:space="0" w:color="auto"/>
        <w:bottom w:val="none" w:sz="0" w:space="0" w:color="auto"/>
        <w:right w:val="none" w:sz="0" w:space="0" w:color="auto"/>
      </w:divBdr>
    </w:div>
    <w:div w:id="917251164">
      <w:bodyDiv w:val="1"/>
      <w:marLeft w:val="0"/>
      <w:marRight w:val="0"/>
      <w:marTop w:val="0"/>
      <w:marBottom w:val="0"/>
      <w:divBdr>
        <w:top w:val="none" w:sz="0" w:space="0" w:color="auto"/>
        <w:left w:val="none" w:sz="0" w:space="0" w:color="auto"/>
        <w:bottom w:val="none" w:sz="0" w:space="0" w:color="auto"/>
        <w:right w:val="none" w:sz="0" w:space="0" w:color="auto"/>
      </w:divBdr>
      <w:divsChild>
        <w:div w:id="392971310">
          <w:marLeft w:val="0"/>
          <w:marRight w:val="0"/>
          <w:marTop w:val="0"/>
          <w:marBottom w:val="0"/>
          <w:divBdr>
            <w:top w:val="none" w:sz="0" w:space="0" w:color="auto"/>
            <w:left w:val="none" w:sz="0" w:space="0" w:color="auto"/>
            <w:bottom w:val="none" w:sz="0" w:space="0" w:color="auto"/>
            <w:right w:val="none" w:sz="0" w:space="0" w:color="auto"/>
          </w:divBdr>
        </w:div>
        <w:div w:id="393241691">
          <w:marLeft w:val="0"/>
          <w:marRight w:val="0"/>
          <w:marTop w:val="0"/>
          <w:marBottom w:val="0"/>
          <w:divBdr>
            <w:top w:val="none" w:sz="0" w:space="0" w:color="auto"/>
            <w:left w:val="none" w:sz="0" w:space="0" w:color="auto"/>
            <w:bottom w:val="none" w:sz="0" w:space="0" w:color="auto"/>
            <w:right w:val="none" w:sz="0" w:space="0" w:color="auto"/>
          </w:divBdr>
        </w:div>
        <w:div w:id="506671858">
          <w:marLeft w:val="0"/>
          <w:marRight w:val="0"/>
          <w:marTop w:val="0"/>
          <w:marBottom w:val="0"/>
          <w:divBdr>
            <w:top w:val="none" w:sz="0" w:space="0" w:color="auto"/>
            <w:left w:val="none" w:sz="0" w:space="0" w:color="auto"/>
            <w:bottom w:val="none" w:sz="0" w:space="0" w:color="auto"/>
            <w:right w:val="none" w:sz="0" w:space="0" w:color="auto"/>
          </w:divBdr>
        </w:div>
        <w:div w:id="694959327">
          <w:marLeft w:val="0"/>
          <w:marRight w:val="0"/>
          <w:marTop w:val="0"/>
          <w:marBottom w:val="0"/>
          <w:divBdr>
            <w:top w:val="none" w:sz="0" w:space="0" w:color="auto"/>
            <w:left w:val="none" w:sz="0" w:space="0" w:color="auto"/>
            <w:bottom w:val="none" w:sz="0" w:space="0" w:color="auto"/>
            <w:right w:val="none" w:sz="0" w:space="0" w:color="auto"/>
          </w:divBdr>
        </w:div>
        <w:div w:id="937912405">
          <w:marLeft w:val="0"/>
          <w:marRight w:val="0"/>
          <w:marTop w:val="0"/>
          <w:marBottom w:val="0"/>
          <w:divBdr>
            <w:top w:val="none" w:sz="0" w:space="0" w:color="auto"/>
            <w:left w:val="none" w:sz="0" w:space="0" w:color="auto"/>
            <w:bottom w:val="none" w:sz="0" w:space="0" w:color="auto"/>
            <w:right w:val="none" w:sz="0" w:space="0" w:color="auto"/>
          </w:divBdr>
        </w:div>
        <w:div w:id="1062412494">
          <w:marLeft w:val="0"/>
          <w:marRight w:val="0"/>
          <w:marTop w:val="0"/>
          <w:marBottom w:val="0"/>
          <w:divBdr>
            <w:top w:val="none" w:sz="0" w:space="0" w:color="auto"/>
            <w:left w:val="none" w:sz="0" w:space="0" w:color="auto"/>
            <w:bottom w:val="none" w:sz="0" w:space="0" w:color="auto"/>
            <w:right w:val="none" w:sz="0" w:space="0" w:color="auto"/>
          </w:divBdr>
        </w:div>
      </w:divsChild>
    </w:div>
    <w:div w:id="970131695">
      <w:bodyDiv w:val="1"/>
      <w:marLeft w:val="0"/>
      <w:marRight w:val="0"/>
      <w:marTop w:val="0"/>
      <w:marBottom w:val="0"/>
      <w:divBdr>
        <w:top w:val="none" w:sz="0" w:space="0" w:color="auto"/>
        <w:left w:val="none" w:sz="0" w:space="0" w:color="auto"/>
        <w:bottom w:val="none" w:sz="0" w:space="0" w:color="auto"/>
        <w:right w:val="none" w:sz="0" w:space="0" w:color="auto"/>
      </w:divBdr>
    </w:div>
    <w:div w:id="1071584682">
      <w:bodyDiv w:val="1"/>
      <w:marLeft w:val="0"/>
      <w:marRight w:val="0"/>
      <w:marTop w:val="0"/>
      <w:marBottom w:val="0"/>
      <w:divBdr>
        <w:top w:val="none" w:sz="0" w:space="0" w:color="auto"/>
        <w:left w:val="none" w:sz="0" w:space="0" w:color="auto"/>
        <w:bottom w:val="none" w:sz="0" w:space="0" w:color="auto"/>
        <w:right w:val="none" w:sz="0" w:space="0" w:color="auto"/>
      </w:divBdr>
    </w:div>
    <w:div w:id="1072701414">
      <w:bodyDiv w:val="1"/>
      <w:marLeft w:val="0"/>
      <w:marRight w:val="0"/>
      <w:marTop w:val="0"/>
      <w:marBottom w:val="0"/>
      <w:divBdr>
        <w:top w:val="none" w:sz="0" w:space="0" w:color="auto"/>
        <w:left w:val="none" w:sz="0" w:space="0" w:color="auto"/>
        <w:bottom w:val="none" w:sz="0" w:space="0" w:color="auto"/>
        <w:right w:val="none" w:sz="0" w:space="0" w:color="auto"/>
      </w:divBdr>
    </w:div>
    <w:div w:id="1096823359">
      <w:bodyDiv w:val="1"/>
      <w:marLeft w:val="0"/>
      <w:marRight w:val="0"/>
      <w:marTop w:val="0"/>
      <w:marBottom w:val="0"/>
      <w:divBdr>
        <w:top w:val="none" w:sz="0" w:space="0" w:color="auto"/>
        <w:left w:val="none" w:sz="0" w:space="0" w:color="auto"/>
        <w:bottom w:val="none" w:sz="0" w:space="0" w:color="auto"/>
        <w:right w:val="none" w:sz="0" w:space="0" w:color="auto"/>
      </w:divBdr>
      <w:divsChild>
        <w:div w:id="146240865">
          <w:marLeft w:val="0"/>
          <w:marRight w:val="0"/>
          <w:marTop w:val="0"/>
          <w:marBottom w:val="0"/>
          <w:divBdr>
            <w:top w:val="none" w:sz="0" w:space="0" w:color="auto"/>
            <w:left w:val="none" w:sz="0" w:space="0" w:color="auto"/>
            <w:bottom w:val="none" w:sz="0" w:space="0" w:color="auto"/>
            <w:right w:val="none" w:sz="0" w:space="0" w:color="auto"/>
          </w:divBdr>
        </w:div>
        <w:div w:id="191117578">
          <w:marLeft w:val="0"/>
          <w:marRight w:val="0"/>
          <w:marTop w:val="0"/>
          <w:marBottom w:val="0"/>
          <w:divBdr>
            <w:top w:val="none" w:sz="0" w:space="0" w:color="auto"/>
            <w:left w:val="none" w:sz="0" w:space="0" w:color="auto"/>
            <w:bottom w:val="none" w:sz="0" w:space="0" w:color="auto"/>
            <w:right w:val="none" w:sz="0" w:space="0" w:color="auto"/>
          </w:divBdr>
        </w:div>
        <w:div w:id="212615852">
          <w:marLeft w:val="0"/>
          <w:marRight w:val="0"/>
          <w:marTop w:val="0"/>
          <w:marBottom w:val="0"/>
          <w:divBdr>
            <w:top w:val="none" w:sz="0" w:space="0" w:color="auto"/>
            <w:left w:val="none" w:sz="0" w:space="0" w:color="auto"/>
            <w:bottom w:val="none" w:sz="0" w:space="0" w:color="auto"/>
            <w:right w:val="none" w:sz="0" w:space="0" w:color="auto"/>
          </w:divBdr>
        </w:div>
        <w:div w:id="281805493">
          <w:marLeft w:val="0"/>
          <w:marRight w:val="0"/>
          <w:marTop w:val="0"/>
          <w:marBottom w:val="0"/>
          <w:divBdr>
            <w:top w:val="none" w:sz="0" w:space="0" w:color="auto"/>
            <w:left w:val="none" w:sz="0" w:space="0" w:color="auto"/>
            <w:bottom w:val="none" w:sz="0" w:space="0" w:color="auto"/>
            <w:right w:val="none" w:sz="0" w:space="0" w:color="auto"/>
          </w:divBdr>
        </w:div>
        <w:div w:id="463742334">
          <w:marLeft w:val="0"/>
          <w:marRight w:val="0"/>
          <w:marTop w:val="0"/>
          <w:marBottom w:val="0"/>
          <w:divBdr>
            <w:top w:val="none" w:sz="0" w:space="0" w:color="auto"/>
            <w:left w:val="none" w:sz="0" w:space="0" w:color="auto"/>
            <w:bottom w:val="none" w:sz="0" w:space="0" w:color="auto"/>
            <w:right w:val="none" w:sz="0" w:space="0" w:color="auto"/>
          </w:divBdr>
        </w:div>
        <w:div w:id="499126134">
          <w:marLeft w:val="0"/>
          <w:marRight w:val="0"/>
          <w:marTop w:val="0"/>
          <w:marBottom w:val="0"/>
          <w:divBdr>
            <w:top w:val="none" w:sz="0" w:space="0" w:color="auto"/>
            <w:left w:val="none" w:sz="0" w:space="0" w:color="auto"/>
            <w:bottom w:val="none" w:sz="0" w:space="0" w:color="auto"/>
            <w:right w:val="none" w:sz="0" w:space="0" w:color="auto"/>
          </w:divBdr>
        </w:div>
        <w:div w:id="802583077">
          <w:marLeft w:val="0"/>
          <w:marRight w:val="0"/>
          <w:marTop w:val="0"/>
          <w:marBottom w:val="0"/>
          <w:divBdr>
            <w:top w:val="none" w:sz="0" w:space="0" w:color="auto"/>
            <w:left w:val="none" w:sz="0" w:space="0" w:color="auto"/>
            <w:bottom w:val="none" w:sz="0" w:space="0" w:color="auto"/>
            <w:right w:val="none" w:sz="0" w:space="0" w:color="auto"/>
          </w:divBdr>
        </w:div>
        <w:div w:id="826170909">
          <w:marLeft w:val="0"/>
          <w:marRight w:val="0"/>
          <w:marTop w:val="0"/>
          <w:marBottom w:val="0"/>
          <w:divBdr>
            <w:top w:val="none" w:sz="0" w:space="0" w:color="auto"/>
            <w:left w:val="none" w:sz="0" w:space="0" w:color="auto"/>
            <w:bottom w:val="none" w:sz="0" w:space="0" w:color="auto"/>
            <w:right w:val="none" w:sz="0" w:space="0" w:color="auto"/>
          </w:divBdr>
        </w:div>
        <w:div w:id="885992341">
          <w:marLeft w:val="0"/>
          <w:marRight w:val="0"/>
          <w:marTop w:val="0"/>
          <w:marBottom w:val="0"/>
          <w:divBdr>
            <w:top w:val="none" w:sz="0" w:space="0" w:color="auto"/>
            <w:left w:val="none" w:sz="0" w:space="0" w:color="auto"/>
            <w:bottom w:val="none" w:sz="0" w:space="0" w:color="auto"/>
            <w:right w:val="none" w:sz="0" w:space="0" w:color="auto"/>
          </w:divBdr>
        </w:div>
        <w:div w:id="1027104411">
          <w:marLeft w:val="0"/>
          <w:marRight w:val="0"/>
          <w:marTop w:val="0"/>
          <w:marBottom w:val="0"/>
          <w:divBdr>
            <w:top w:val="none" w:sz="0" w:space="0" w:color="auto"/>
            <w:left w:val="none" w:sz="0" w:space="0" w:color="auto"/>
            <w:bottom w:val="none" w:sz="0" w:space="0" w:color="auto"/>
            <w:right w:val="none" w:sz="0" w:space="0" w:color="auto"/>
          </w:divBdr>
        </w:div>
        <w:div w:id="1157840742">
          <w:marLeft w:val="0"/>
          <w:marRight w:val="0"/>
          <w:marTop w:val="0"/>
          <w:marBottom w:val="0"/>
          <w:divBdr>
            <w:top w:val="none" w:sz="0" w:space="0" w:color="auto"/>
            <w:left w:val="none" w:sz="0" w:space="0" w:color="auto"/>
            <w:bottom w:val="none" w:sz="0" w:space="0" w:color="auto"/>
            <w:right w:val="none" w:sz="0" w:space="0" w:color="auto"/>
          </w:divBdr>
        </w:div>
        <w:div w:id="1368919463">
          <w:marLeft w:val="0"/>
          <w:marRight w:val="0"/>
          <w:marTop w:val="0"/>
          <w:marBottom w:val="0"/>
          <w:divBdr>
            <w:top w:val="none" w:sz="0" w:space="0" w:color="auto"/>
            <w:left w:val="none" w:sz="0" w:space="0" w:color="auto"/>
            <w:bottom w:val="none" w:sz="0" w:space="0" w:color="auto"/>
            <w:right w:val="none" w:sz="0" w:space="0" w:color="auto"/>
          </w:divBdr>
        </w:div>
        <w:div w:id="1381050772">
          <w:marLeft w:val="0"/>
          <w:marRight w:val="0"/>
          <w:marTop w:val="0"/>
          <w:marBottom w:val="0"/>
          <w:divBdr>
            <w:top w:val="none" w:sz="0" w:space="0" w:color="auto"/>
            <w:left w:val="none" w:sz="0" w:space="0" w:color="auto"/>
            <w:bottom w:val="none" w:sz="0" w:space="0" w:color="auto"/>
            <w:right w:val="none" w:sz="0" w:space="0" w:color="auto"/>
          </w:divBdr>
        </w:div>
        <w:div w:id="1487622448">
          <w:marLeft w:val="0"/>
          <w:marRight w:val="0"/>
          <w:marTop w:val="0"/>
          <w:marBottom w:val="0"/>
          <w:divBdr>
            <w:top w:val="none" w:sz="0" w:space="0" w:color="auto"/>
            <w:left w:val="none" w:sz="0" w:space="0" w:color="auto"/>
            <w:bottom w:val="none" w:sz="0" w:space="0" w:color="auto"/>
            <w:right w:val="none" w:sz="0" w:space="0" w:color="auto"/>
          </w:divBdr>
        </w:div>
        <w:div w:id="1628849187">
          <w:marLeft w:val="0"/>
          <w:marRight w:val="0"/>
          <w:marTop w:val="0"/>
          <w:marBottom w:val="0"/>
          <w:divBdr>
            <w:top w:val="none" w:sz="0" w:space="0" w:color="auto"/>
            <w:left w:val="none" w:sz="0" w:space="0" w:color="auto"/>
            <w:bottom w:val="none" w:sz="0" w:space="0" w:color="auto"/>
            <w:right w:val="none" w:sz="0" w:space="0" w:color="auto"/>
          </w:divBdr>
        </w:div>
      </w:divsChild>
    </w:div>
    <w:div w:id="1146170098">
      <w:bodyDiv w:val="1"/>
      <w:marLeft w:val="0"/>
      <w:marRight w:val="0"/>
      <w:marTop w:val="0"/>
      <w:marBottom w:val="0"/>
      <w:divBdr>
        <w:top w:val="none" w:sz="0" w:space="0" w:color="auto"/>
        <w:left w:val="none" w:sz="0" w:space="0" w:color="auto"/>
        <w:bottom w:val="none" w:sz="0" w:space="0" w:color="auto"/>
        <w:right w:val="none" w:sz="0" w:space="0" w:color="auto"/>
      </w:divBdr>
    </w:div>
    <w:div w:id="1190996424">
      <w:bodyDiv w:val="1"/>
      <w:marLeft w:val="0"/>
      <w:marRight w:val="0"/>
      <w:marTop w:val="0"/>
      <w:marBottom w:val="0"/>
      <w:divBdr>
        <w:top w:val="none" w:sz="0" w:space="0" w:color="auto"/>
        <w:left w:val="none" w:sz="0" w:space="0" w:color="auto"/>
        <w:bottom w:val="none" w:sz="0" w:space="0" w:color="auto"/>
        <w:right w:val="none" w:sz="0" w:space="0" w:color="auto"/>
      </w:divBdr>
      <w:divsChild>
        <w:div w:id="217474870">
          <w:marLeft w:val="0"/>
          <w:marRight w:val="0"/>
          <w:marTop w:val="0"/>
          <w:marBottom w:val="0"/>
          <w:divBdr>
            <w:top w:val="none" w:sz="0" w:space="0" w:color="auto"/>
            <w:left w:val="none" w:sz="0" w:space="0" w:color="auto"/>
            <w:bottom w:val="none" w:sz="0" w:space="0" w:color="auto"/>
            <w:right w:val="none" w:sz="0" w:space="0" w:color="auto"/>
          </w:divBdr>
        </w:div>
        <w:div w:id="378211513">
          <w:marLeft w:val="0"/>
          <w:marRight w:val="0"/>
          <w:marTop w:val="0"/>
          <w:marBottom w:val="0"/>
          <w:divBdr>
            <w:top w:val="none" w:sz="0" w:space="0" w:color="auto"/>
            <w:left w:val="none" w:sz="0" w:space="0" w:color="auto"/>
            <w:bottom w:val="none" w:sz="0" w:space="0" w:color="auto"/>
            <w:right w:val="none" w:sz="0" w:space="0" w:color="auto"/>
          </w:divBdr>
        </w:div>
        <w:div w:id="433987071">
          <w:marLeft w:val="0"/>
          <w:marRight w:val="0"/>
          <w:marTop w:val="0"/>
          <w:marBottom w:val="0"/>
          <w:divBdr>
            <w:top w:val="none" w:sz="0" w:space="0" w:color="auto"/>
            <w:left w:val="none" w:sz="0" w:space="0" w:color="auto"/>
            <w:bottom w:val="none" w:sz="0" w:space="0" w:color="auto"/>
            <w:right w:val="none" w:sz="0" w:space="0" w:color="auto"/>
          </w:divBdr>
        </w:div>
        <w:div w:id="509835869">
          <w:marLeft w:val="0"/>
          <w:marRight w:val="0"/>
          <w:marTop w:val="0"/>
          <w:marBottom w:val="0"/>
          <w:divBdr>
            <w:top w:val="none" w:sz="0" w:space="0" w:color="auto"/>
            <w:left w:val="none" w:sz="0" w:space="0" w:color="auto"/>
            <w:bottom w:val="none" w:sz="0" w:space="0" w:color="auto"/>
            <w:right w:val="none" w:sz="0" w:space="0" w:color="auto"/>
          </w:divBdr>
        </w:div>
        <w:div w:id="737945353">
          <w:marLeft w:val="0"/>
          <w:marRight w:val="0"/>
          <w:marTop w:val="0"/>
          <w:marBottom w:val="0"/>
          <w:divBdr>
            <w:top w:val="none" w:sz="0" w:space="0" w:color="auto"/>
            <w:left w:val="none" w:sz="0" w:space="0" w:color="auto"/>
            <w:bottom w:val="none" w:sz="0" w:space="0" w:color="auto"/>
            <w:right w:val="none" w:sz="0" w:space="0" w:color="auto"/>
          </w:divBdr>
        </w:div>
        <w:div w:id="947544363">
          <w:marLeft w:val="0"/>
          <w:marRight w:val="0"/>
          <w:marTop w:val="0"/>
          <w:marBottom w:val="0"/>
          <w:divBdr>
            <w:top w:val="none" w:sz="0" w:space="0" w:color="auto"/>
            <w:left w:val="none" w:sz="0" w:space="0" w:color="auto"/>
            <w:bottom w:val="none" w:sz="0" w:space="0" w:color="auto"/>
            <w:right w:val="none" w:sz="0" w:space="0" w:color="auto"/>
          </w:divBdr>
        </w:div>
        <w:div w:id="1035497296">
          <w:marLeft w:val="0"/>
          <w:marRight w:val="0"/>
          <w:marTop w:val="0"/>
          <w:marBottom w:val="0"/>
          <w:divBdr>
            <w:top w:val="none" w:sz="0" w:space="0" w:color="auto"/>
            <w:left w:val="none" w:sz="0" w:space="0" w:color="auto"/>
            <w:bottom w:val="none" w:sz="0" w:space="0" w:color="auto"/>
            <w:right w:val="none" w:sz="0" w:space="0" w:color="auto"/>
          </w:divBdr>
        </w:div>
        <w:div w:id="1463572266">
          <w:marLeft w:val="0"/>
          <w:marRight w:val="0"/>
          <w:marTop w:val="0"/>
          <w:marBottom w:val="0"/>
          <w:divBdr>
            <w:top w:val="none" w:sz="0" w:space="0" w:color="auto"/>
            <w:left w:val="none" w:sz="0" w:space="0" w:color="auto"/>
            <w:bottom w:val="none" w:sz="0" w:space="0" w:color="auto"/>
            <w:right w:val="none" w:sz="0" w:space="0" w:color="auto"/>
          </w:divBdr>
        </w:div>
        <w:div w:id="1618102613">
          <w:marLeft w:val="0"/>
          <w:marRight w:val="0"/>
          <w:marTop w:val="0"/>
          <w:marBottom w:val="0"/>
          <w:divBdr>
            <w:top w:val="none" w:sz="0" w:space="0" w:color="auto"/>
            <w:left w:val="none" w:sz="0" w:space="0" w:color="auto"/>
            <w:bottom w:val="none" w:sz="0" w:space="0" w:color="auto"/>
            <w:right w:val="none" w:sz="0" w:space="0" w:color="auto"/>
          </w:divBdr>
        </w:div>
        <w:div w:id="1720979684">
          <w:marLeft w:val="0"/>
          <w:marRight w:val="0"/>
          <w:marTop w:val="0"/>
          <w:marBottom w:val="0"/>
          <w:divBdr>
            <w:top w:val="none" w:sz="0" w:space="0" w:color="auto"/>
            <w:left w:val="none" w:sz="0" w:space="0" w:color="auto"/>
            <w:bottom w:val="none" w:sz="0" w:space="0" w:color="auto"/>
            <w:right w:val="none" w:sz="0" w:space="0" w:color="auto"/>
          </w:divBdr>
        </w:div>
        <w:div w:id="1741169581">
          <w:marLeft w:val="0"/>
          <w:marRight w:val="0"/>
          <w:marTop w:val="0"/>
          <w:marBottom w:val="0"/>
          <w:divBdr>
            <w:top w:val="none" w:sz="0" w:space="0" w:color="auto"/>
            <w:left w:val="none" w:sz="0" w:space="0" w:color="auto"/>
            <w:bottom w:val="none" w:sz="0" w:space="0" w:color="auto"/>
            <w:right w:val="none" w:sz="0" w:space="0" w:color="auto"/>
          </w:divBdr>
        </w:div>
        <w:div w:id="2020619326">
          <w:marLeft w:val="0"/>
          <w:marRight w:val="0"/>
          <w:marTop w:val="0"/>
          <w:marBottom w:val="0"/>
          <w:divBdr>
            <w:top w:val="none" w:sz="0" w:space="0" w:color="auto"/>
            <w:left w:val="none" w:sz="0" w:space="0" w:color="auto"/>
            <w:bottom w:val="none" w:sz="0" w:space="0" w:color="auto"/>
            <w:right w:val="none" w:sz="0" w:space="0" w:color="auto"/>
          </w:divBdr>
        </w:div>
        <w:div w:id="2024671541">
          <w:marLeft w:val="0"/>
          <w:marRight w:val="0"/>
          <w:marTop w:val="0"/>
          <w:marBottom w:val="0"/>
          <w:divBdr>
            <w:top w:val="none" w:sz="0" w:space="0" w:color="auto"/>
            <w:left w:val="none" w:sz="0" w:space="0" w:color="auto"/>
            <w:bottom w:val="none" w:sz="0" w:space="0" w:color="auto"/>
            <w:right w:val="none" w:sz="0" w:space="0" w:color="auto"/>
          </w:divBdr>
        </w:div>
        <w:div w:id="2057503791">
          <w:marLeft w:val="0"/>
          <w:marRight w:val="0"/>
          <w:marTop w:val="0"/>
          <w:marBottom w:val="0"/>
          <w:divBdr>
            <w:top w:val="none" w:sz="0" w:space="0" w:color="auto"/>
            <w:left w:val="none" w:sz="0" w:space="0" w:color="auto"/>
            <w:bottom w:val="none" w:sz="0" w:space="0" w:color="auto"/>
            <w:right w:val="none" w:sz="0" w:space="0" w:color="auto"/>
          </w:divBdr>
        </w:div>
        <w:div w:id="2058625884">
          <w:marLeft w:val="0"/>
          <w:marRight w:val="0"/>
          <w:marTop w:val="0"/>
          <w:marBottom w:val="0"/>
          <w:divBdr>
            <w:top w:val="none" w:sz="0" w:space="0" w:color="auto"/>
            <w:left w:val="none" w:sz="0" w:space="0" w:color="auto"/>
            <w:bottom w:val="none" w:sz="0" w:space="0" w:color="auto"/>
            <w:right w:val="none" w:sz="0" w:space="0" w:color="auto"/>
          </w:divBdr>
        </w:div>
      </w:divsChild>
    </w:div>
    <w:div w:id="1192187971">
      <w:bodyDiv w:val="1"/>
      <w:marLeft w:val="0"/>
      <w:marRight w:val="0"/>
      <w:marTop w:val="0"/>
      <w:marBottom w:val="0"/>
      <w:divBdr>
        <w:top w:val="none" w:sz="0" w:space="0" w:color="auto"/>
        <w:left w:val="none" w:sz="0" w:space="0" w:color="auto"/>
        <w:bottom w:val="none" w:sz="0" w:space="0" w:color="auto"/>
        <w:right w:val="none" w:sz="0" w:space="0" w:color="auto"/>
      </w:divBdr>
    </w:div>
    <w:div w:id="1567453139">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661537538">
      <w:bodyDiv w:val="1"/>
      <w:marLeft w:val="0"/>
      <w:marRight w:val="0"/>
      <w:marTop w:val="0"/>
      <w:marBottom w:val="0"/>
      <w:divBdr>
        <w:top w:val="none" w:sz="0" w:space="0" w:color="auto"/>
        <w:left w:val="none" w:sz="0" w:space="0" w:color="auto"/>
        <w:bottom w:val="none" w:sz="0" w:space="0" w:color="auto"/>
        <w:right w:val="none" w:sz="0" w:space="0" w:color="auto"/>
      </w:divBdr>
    </w:div>
    <w:div w:id="1817408588">
      <w:bodyDiv w:val="1"/>
      <w:marLeft w:val="0"/>
      <w:marRight w:val="0"/>
      <w:marTop w:val="0"/>
      <w:marBottom w:val="0"/>
      <w:divBdr>
        <w:top w:val="none" w:sz="0" w:space="0" w:color="auto"/>
        <w:left w:val="none" w:sz="0" w:space="0" w:color="auto"/>
        <w:bottom w:val="none" w:sz="0" w:space="0" w:color="auto"/>
        <w:right w:val="none" w:sz="0" w:space="0" w:color="auto"/>
      </w:divBdr>
      <w:divsChild>
        <w:div w:id="448277348">
          <w:marLeft w:val="0"/>
          <w:marRight w:val="0"/>
          <w:marTop w:val="0"/>
          <w:marBottom w:val="0"/>
          <w:divBdr>
            <w:top w:val="none" w:sz="0" w:space="0" w:color="auto"/>
            <w:left w:val="none" w:sz="0" w:space="0" w:color="auto"/>
            <w:bottom w:val="none" w:sz="0" w:space="0" w:color="auto"/>
            <w:right w:val="none" w:sz="0" w:space="0" w:color="auto"/>
          </w:divBdr>
        </w:div>
        <w:div w:id="1054084239">
          <w:marLeft w:val="0"/>
          <w:marRight w:val="0"/>
          <w:marTop w:val="0"/>
          <w:marBottom w:val="0"/>
          <w:divBdr>
            <w:top w:val="none" w:sz="0" w:space="0" w:color="auto"/>
            <w:left w:val="none" w:sz="0" w:space="0" w:color="auto"/>
            <w:bottom w:val="none" w:sz="0" w:space="0" w:color="auto"/>
            <w:right w:val="none" w:sz="0" w:space="0" w:color="auto"/>
          </w:divBdr>
        </w:div>
        <w:div w:id="1550652475">
          <w:marLeft w:val="0"/>
          <w:marRight w:val="0"/>
          <w:marTop w:val="0"/>
          <w:marBottom w:val="0"/>
          <w:divBdr>
            <w:top w:val="none" w:sz="0" w:space="0" w:color="auto"/>
            <w:left w:val="none" w:sz="0" w:space="0" w:color="auto"/>
            <w:bottom w:val="none" w:sz="0" w:space="0" w:color="auto"/>
            <w:right w:val="none" w:sz="0" w:space="0" w:color="auto"/>
          </w:divBdr>
        </w:div>
        <w:div w:id="1728651286">
          <w:marLeft w:val="0"/>
          <w:marRight w:val="0"/>
          <w:marTop w:val="0"/>
          <w:marBottom w:val="0"/>
          <w:divBdr>
            <w:top w:val="none" w:sz="0" w:space="0" w:color="auto"/>
            <w:left w:val="none" w:sz="0" w:space="0" w:color="auto"/>
            <w:bottom w:val="none" w:sz="0" w:space="0" w:color="auto"/>
            <w:right w:val="none" w:sz="0" w:space="0" w:color="auto"/>
          </w:divBdr>
        </w:div>
        <w:div w:id="1949389182">
          <w:marLeft w:val="0"/>
          <w:marRight w:val="0"/>
          <w:marTop w:val="0"/>
          <w:marBottom w:val="0"/>
          <w:divBdr>
            <w:top w:val="none" w:sz="0" w:space="0" w:color="auto"/>
            <w:left w:val="none" w:sz="0" w:space="0" w:color="auto"/>
            <w:bottom w:val="none" w:sz="0" w:space="0" w:color="auto"/>
            <w:right w:val="none" w:sz="0" w:space="0" w:color="auto"/>
          </w:divBdr>
        </w:div>
        <w:div w:id="2076076339">
          <w:marLeft w:val="0"/>
          <w:marRight w:val="0"/>
          <w:marTop w:val="0"/>
          <w:marBottom w:val="0"/>
          <w:divBdr>
            <w:top w:val="none" w:sz="0" w:space="0" w:color="auto"/>
            <w:left w:val="none" w:sz="0" w:space="0" w:color="auto"/>
            <w:bottom w:val="none" w:sz="0" w:space="0" w:color="auto"/>
            <w:right w:val="none" w:sz="0" w:space="0" w:color="auto"/>
          </w:divBdr>
        </w:div>
      </w:divsChild>
    </w:div>
    <w:div w:id="1865898238">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 w:id="203588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eur-lex.europa.eu/legal-content/ET/TXT/?uri=CELEX%3A32024D0367&amp;qid=178671015069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ur-lex.europa.eu/legal-content/ET/TXT/?uri=CELEX%3A02024R0370-20240423&amp;qid=1786710408315"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eur-lex.europa.eu/legal-content/ET/TXT/?uri=CELEX%3A32024D0365&amp;qid=178671001401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riigiteataja.ee/akt/tnvs" TargetMode="External"/><Relationship Id="rId20" Type="http://schemas.openxmlformats.org/officeDocument/2006/relationships/hyperlink" Target="https://eur-lex.europa.eu/legal-content/ET/TXT/?uri=CELEX%3A32024R0369&amp;qid=178671031179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2.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ramon.nahkur@sm.e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ur-lex.europa.eu/legal-content/ET/TXT/?uri=CELEX%3A32024D0368&amp;qid=1786710231425"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eur-lex.europa.eu/legal-content/ET/TXT/?uri=CELEX%3A32024R0371&amp;qid=1786710507633" TargetMode="External"/><Relationship Id="rId27" Type="http://schemas.openxmlformats.org/officeDocument/2006/relationships/header" Target="header3.xm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ariatlas.co/ettevotted/tegevusala/4683-sanitaarseadmete-ja-mujal-liigitamata-ehitusmaterjalide-hulgimuuk" TargetMode="External"/><Relationship Id="rId2" Type="http://schemas.openxmlformats.org/officeDocument/2006/relationships/hyperlink" Target="https://terviseamet.ee/jarelevalve" TargetMode="External"/><Relationship Id="rId1" Type="http://schemas.openxmlformats.org/officeDocument/2006/relationships/hyperlink" Target="https://www.terviseamet.ee/sites/default/files/documents/2026-03/Joogivee%20kvaliteet%20Eestis_2025.pdf" TargetMode="External"/><Relationship Id="rId5" Type="http://schemas.openxmlformats.org/officeDocument/2006/relationships/hyperlink" Target="https://statistika.tai.ee/pxweb/et/Andmebaas/Andmebaas__04THressursid__01TTosutajad/TTO20.px" TargetMode="External"/><Relationship Id="rId4" Type="http://schemas.openxmlformats.org/officeDocument/2006/relationships/hyperlink" Target="https://andmed.stat.ee/et/stat/majandus__ettevetete-majandusnaitajad__ettevetete-tulud-kulud-kasum__aastastatistika/EM0072/table/tableViewLayout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documenttasks/documenttasks1.xml><?xml version="1.0" encoding="utf-8"?>
<t:Tasks xmlns:t="http://schemas.microsoft.com/office/tasks/2019/documenttasks" xmlns:oel="http://schemas.microsoft.com/office/2019/extlst">
  <t:Task id="{07BE5201-4BA2-458E-81A5-CB41FCC4B001}">
    <t:Anchor>
      <t:Comment id="1714082073"/>
    </t:Anchor>
    <t:History>
      <t:Event id="{49C60BE2-9811-4E83-89A6-7E9CFF44AE4C}" time="2026-03-17T14:07:43.067Z">
        <t:Attribution userId="S::kerli.reintamm@sm.ee::54f2ada0-31d5-4a7b-bd65-e1831605ce97" userProvider="AD" userName="Kerli Reintamm-Gutan - SOM"/>
        <t:Anchor>
          <t:Comment id="1714082073"/>
        </t:Anchor>
        <t:Create/>
      </t:Event>
      <t:Event id="{CB82D15D-6F42-41CA-B743-B1AC9EF4925A}" time="2026-03-17T14:07:43.067Z">
        <t:Attribution userId="S::kerli.reintamm@sm.ee::54f2ada0-31d5-4a7b-bd65-e1831605ce97" userProvider="AD" userName="Kerli Reintamm-Gutan - SOM"/>
        <t:Anchor>
          <t:Comment id="1714082073"/>
        </t:Anchor>
        <t:Assign userId="S::piret.eelmets@sm.ee::c2529292-472f-44eb-9ac3-8d6e394619fd" userProvider="AD" userName="Piret Eelmets - SOM"/>
      </t:Event>
      <t:Event id="{F69112FE-F5E4-467D-8426-E566D5D88624}" time="2026-03-17T14:07:43.067Z">
        <t:Attribution userId="S::kerli.reintamm@sm.ee::54f2ada0-31d5-4a7b-bd65-e1831605ce97" userProvider="AD" userName="Kerli Reintamm-Gutan - SOM"/>
        <t:Anchor>
          <t:Comment id="1714082073"/>
        </t:Anchor>
        <t:SetTitle title="Näed @Piret Eelmets - SOM siin"/>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2.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customXml/itemProps3.xml><?xml version="1.0" encoding="utf-8"?>
<ds:datastoreItem xmlns:ds="http://schemas.openxmlformats.org/officeDocument/2006/customXml" ds:itemID="{6B5E276B-9B76-4B48-93E5-D6F7F75D3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440CDA-7C64-4716-ADCA-D9EBB1523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SELETUSKIRI seadus 2018</Template>
  <TotalTime>97</TotalTime>
  <Pages>26</Pages>
  <Words>9819</Words>
  <Characters>77775</Characters>
  <Application>Microsoft Office Word</Application>
  <DocSecurity>0</DocSecurity>
  <Lines>1318</Lines>
  <Paragraphs>259</Paragraphs>
  <ScaleCrop>false</ScaleCrop>
  <Company>DF</Company>
  <LinksUpToDate>false</LinksUpToDate>
  <CharactersWithSpaces>87335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Ramon Nahkur - SOM</dc:creator>
  <cp:keywords/>
  <dc:description/>
  <cp:lastModifiedBy>Joel Kook - JUSTDIGI</cp:lastModifiedBy>
  <cp:revision>492</cp:revision>
  <cp:lastPrinted>1900-01-05T12:00:00Z</cp:lastPrinted>
  <dcterms:created xsi:type="dcterms:W3CDTF">2026-10-02T06:38:00Z</dcterms:created>
  <dcterms:modified xsi:type="dcterms:W3CDTF">2026-10-27T10:16:00Z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0x0101003E579B56BAECA84AA24CE2339784D7AE</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2025-07-15T10:37:45Z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acd5c0cd-34da-4e3e-90cb-e2559a8152d1</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y fmtid="{D5CDD505-2E9C-101B-9397-08002B2CF9AE}" pid="15" name="Order">
    <vt:r8>148000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